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F4CC" w14:textId="5511335A" w:rsidR="00CA53BD" w:rsidRDefault="00CA53BD" w:rsidP="00CA53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Harper Hahn</w:t>
      </w:r>
    </w:p>
    <w:p w14:paraId="0FEBF717" w14:textId="125CA31C" w:rsidR="00CA53BD" w:rsidRDefault="00CA53BD" w:rsidP="00CA53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Analytics Bootcamp</w:t>
      </w:r>
    </w:p>
    <w:p w14:paraId="06EA1A8E" w14:textId="59C36685" w:rsidR="00CA53BD" w:rsidRDefault="00CA53BD" w:rsidP="00CA53B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March 7, 2020</w:t>
      </w:r>
    </w:p>
    <w:p w14:paraId="102E7B6E" w14:textId="77777777" w:rsidR="00CA53BD" w:rsidRDefault="00CA53BD">
      <w:pPr>
        <w:rPr>
          <w:rFonts w:ascii="Times New Roman" w:hAnsi="Times New Roman" w:cs="Times New Roman"/>
        </w:rPr>
      </w:pPr>
    </w:p>
    <w:p w14:paraId="41D93519" w14:textId="2DC2406E" w:rsidR="00341C90" w:rsidRDefault="00341C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ETL Project Proposal</w:t>
      </w:r>
    </w:p>
    <w:p w14:paraId="03CED50D" w14:textId="77777777" w:rsidR="00C50032" w:rsidRDefault="00FE6E79" w:rsidP="00C500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analyzes the occurrence of SARS (2003),</w:t>
      </w:r>
      <w:r w:rsidR="00CA53BD">
        <w:rPr>
          <w:rFonts w:ascii="Times New Roman" w:hAnsi="Times New Roman" w:cs="Times New Roman"/>
        </w:rPr>
        <w:t xml:space="preserve"> TB (2007)</w:t>
      </w:r>
      <w:r w:rsidR="00DA0DAD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 xml:space="preserve">H1N1 Virus (2009) in different countries around the world. </w:t>
      </w:r>
    </w:p>
    <w:p w14:paraId="50FAC001" w14:textId="0E6DB716" w:rsidR="00C50032" w:rsidRDefault="00C50032" w:rsidP="00C500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Extract: </w:t>
      </w:r>
      <w:r w:rsidR="00FE6E79">
        <w:rPr>
          <w:rFonts w:ascii="Times New Roman" w:hAnsi="Times New Roman" w:cs="Times New Roman"/>
        </w:rPr>
        <w:t xml:space="preserve">The </w:t>
      </w:r>
      <w:r w:rsidR="00341C90">
        <w:rPr>
          <w:rFonts w:ascii="Times New Roman" w:hAnsi="Times New Roman" w:cs="Times New Roman"/>
        </w:rPr>
        <w:t xml:space="preserve">data sources </w:t>
      </w:r>
      <w:r w:rsidR="00FE6E79">
        <w:rPr>
          <w:rFonts w:ascii="Times New Roman" w:hAnsi="Times New Roman" w:cs="Times New Roman"/>
        </w:rPr>
        <w:t xml:space="preserve">for this project are </w:t>
      </w:r>
      <w:r w:rsidR="00DA0DAD">
        <w:rPr>
          <w:rFonts w:ascii="Times New Roman" w:hAnsi="Times New Roman" w:cs="Times New Roman"/>
        </w:rPr>
        <w:t>taken</w:t>
      </w:r>
      <w:r w:rsidR="00FE6E79">
        <w:rPr>
          <w:rFonts w:ascii="Times New Roman" w:hAnsi="Times New Roman" w:cs="Times New Roman"/>
        </w:rPr>
        <w:t xml:space="preserve"> </w:t>
      </w:r>
      <w:r w:rsidR="00341C90">
        <w:rPr>
          <w:rFonts w:ascii="Times New Roman" w:hAnsi="Times New Roman" w:cs="Times New Roman"/>
        </w:rPr>
        <w:t>from Kaggle.com</w:t>
      </w:r>
      <w:r w:rsidR="00FE6E79">
        <w:rPr>
          <w:rFonts w:ascii="Times New Roman" w:hAnsi="Times New Roman" w:cs="Times New Roman"/>
        </w:rPr>
        <w:t xml:space="preserve">. </w:t>
      </w:r>
      <w:r w:rsidR="004217CF">
        <w:rPr>
          <w:rFonts w:ascii="Times New Roman" w:hAnsi="Times New Roman" w:cs="Times New Roman"/>
        </w:rPr>
        <w:t xml:space="preserve">All three datasets were </w:t>
      </w:r>
      <w:r>
        <w:rPr>
          <w:rFonts w:ascii="Times New Roman" w:hAnsi="Times New Roman" w:cs="Times New Roman"/>
        </w:rPr>
        <w:t xml:space="preserve">extracted in a </w:t>
      </w:r>
      <w:r w:rsidR="004217CF">
        <w:rPr>
          <w:rFonts w:ascii="Times New Roman" w:hAnsi="Times New Roman" w:cs="Times New Roman"/>
        </w:rPr>
        <w:t>CSV format</w:t>
      </w:r>
      <w:r w:rsidR="00DA0DAD">
        <w:rPr>
          <w:rFonts w:ascii="Times New Roman" w:hAnsi="Times New Roman" w:cs="Times New Roman"/>
        </w:rPr>
        <w:t>.</w:t>
      </w:r>
    </w:p>
    <w:p w14:paraId="3CF3F4C3" w14:textId="5DAD52F3" w:rsidR="00C50032" w:rsidRDefault="00C50032" w:rsidP="00C500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Transform: </w:t>
      </w:r>
      <w:r w:rsidR="00DA0DAD">
        <w:rPr>
          <w:rFonts w:ascii="Times New Roman" w:hAnsi="Times New Roman" w:cs="Times New Roman"/>
        </w:rPr>
        <w:t>Basic cleaning took place</w:t>
      </w:r>
      <w:r w:rsidR="004217CF">
        <w:rPr>
          <w:rFonts w:ascii="Times New Roman" w:hAnsi="Times New Roman" w:cs="Times New Roman"/>
        </w:rPr>
        <w:t xml:space="preserve"> in Excel (i.e. reformatting dates)</w:t>
      </w:r>
      <w:r w:rsidR="00DA0DAD">
        <w:rPr>
          <w:rFonts w:ascii="Times New Roman" w:hAnsi="Times New Roman" w:cs="Times New Roman"/>
        </w:rPr>
        <w:t>, but</w:t>
      </w:r>
      <w:r w:rsidR="004217CF">
        <w:rPr>
          <w:rFonts w:ascii="Times New Roman" w:hAnsi="Times New Roman" w:cs="Times New Roman"/>
        </w:rPr>
        <w:t xml:space="preserve"> Pandas </w:t>
      </w:r>
      <w:r w:rsidR="00DA0DAD">
        <w:rPr>
          <w:rFonts w:ascii="Times New Roman" w:hAnsi="Times New Roman" w:cs="Times New Roman"/>
        </w:rPr>
        <w:t>was</w:t>
      </w:r>
      <w:r w:rsidR="004217CF">
        <w:rPr>
          <w:rFonts w:ascii="Times New Roman" w:hAnsi="Times New Roman" w:cs="Times New Roman"/>
        </w:rPr>
        <w:t xml:space="preserve"> the primary tool for data clean up and transformation</w:t>
      </w:r>
      <w:r>
        <w:rPr>
          <w:rFonts w:ascii="Times New Roman" w:hAnsi="Times New Roman" w:cs="Times New Roman"/>
        </w:rPr>
        <w:t>. I had to start by figuring out which columns to keep on each CSV file and rename them to have the same column header</w:t>
      </w:r>
      <w:r w:rsidR="007F2E54">
        <w:rPr>
          <w:rFonts w:ascii="Times New Roman" w:hAnsi="Times New Roman" w:cs="Times New Roman"/>
        </w:rPr>
        <w:t>; ‘country,’ ‘number of cases,’ and ‘number of deaths.’</w:t>
      </w:r>
      <w:r>
        <w:rPr>
          <w:rFonts w:ascii="Times New Roman" w:hAnsi="Times New Roman" w:cs="Times New Roman"/>
        </w:rPr>
        <w:t xml:space="preserve"> After this, e</w:t>
      </w:r>
      <w:r w:rsidR="004217CF">
        <w:rPr>
          <w:rFonts w:ascii="Times New Roman" w:hAnsi="Times New Roman" w:cs="Times New Roman"/>
        </w:rPr>
        <w:t>ach d</w:t>
      </w:r>
      <w:r w:rsidR="00341C90">
        <w:rPr>
          <w:rFonts w:ascii="Times New Roman" w:hAnsi="Times New Roman" w:cs="Times New Roman"/>
        </w:rPr>
        <w:t xml:space="preserve">ataset </w:t>
      </w:r>
      <w:r>
        <w:rPr>
          <w:rFonts w:ascii="Times New Roman" w:hAnsi="Times New Roman" w:cs="Times New Roman"/>
        </w:rPr>
        <w:t xml:space="preserve">showed the </w:t>
      </w:r>
      <w:r w:rsidR="00341C90">
        <w:rPr>
          <w:rFonts w:ascii="Times New Roman" w:hAnsi="Times New Roman" w:cs="Times New Roman"/>
        </w:rPr>
        <w:t>values for the number of cases, number of deaths and countries where the presence of illnesses were documented</w:t>
      </w:r>
      <w:r w:rsidR="004217C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When I configured the columns, I could then </w:t>
      </w:r>
      <w:r w:rsidR="008E1FEB">
        <w:rPr>
          <w:rFonts w:ascii="Times New Roman" w:hAnsi="Times New Roman" w:cs="Times New Roman"/>
        </w:rPr>
        <w:t>merge my CSV files on ‘</w:t>
      </w:r>
      <w:r w:rsidR="007F2E54">
        <w:rPr>
          <w:rFonts w:ascii="Times New Roman" w:hAnsi="Times New Roman" w:cs="Times New Roman"/>
        </w:rPr>
        <w:t>c</w:t>
      </w:r>
      <w:bookmarkStart w:id="0" w:name="_GoBack"/>
      <w:bookmarkEnd w:id="0"/>
      <w:r w:rsidR="008E1FEB">
        <w:rPr>
          <w:rFonts w:ascii="Times New Roman" w:hAnsi="Times New Roman" w:cs="Times New Roman"/>
        </w:rPr>
        <w:t xml:space="preserve">ountry’. </w:t>
      </w:r>
      <w:r w:rsidR="00CA53BD">
        <w:rPr>
          <w:rFonts w:ascii="Times New Roman" w:hAnsi="Times New Roman" w:cs="Times New Roman"/>
        </w:rPr>
        <w:t>The result</w:t>
      </w:r>
      <w:r w:rsidR="004217CF">
        <w:rPr>
          <w:rFonts w:ascii="Times New Roman" w:hAnsi="Times New Roman" w:cs="Times New Roman"/>
        </w:rPr>
        <w:t xml:space="preserve"> will </w:t>
      </w:r>
      <w:r w:rsidR="00061195">
        <w:rPr>
          <w:rFonts w:ascii="Times New Roman" w:hAnsi="Times New Roman" w:cs="Times New Roman"/>
        </w:rPr>
        <w:t>show</w:t>
      </w:r>
      <w:r w:rsidR="004217CF">
        <w:rPr>
          <w:rFonts w:ascii="Times New Roman" w:hAnsi="Times New Roman" w:cs="Times New Roman"/>
        </w:rPr>
        <w:t xml:space="preserve"> the number of cases and deaths a country has experienced </w:t>
      </w:r>
      <w:r w:rsidR="00FE6E79">
        <w:rPr>
          <w:rFonts w:ascii="Times New Roman" w:hAnsi="Times New Roman" w:cs="Times New Roman"/>
        </w:rPr>
        <w:t>with re</w:t>
      </w:r>
      <w:r w:rsidR="004217CF">
        <w:rPr>
          <w:rFonts w:ascii="Times New Roman" w:hAnsi="Times New Roman" w:cs="Times New Roman"/>
        </w:rPr>
        <w:t>s</w:t>
      </w:r>
      <w:r w:rsidR="00FE6E79">
        <w:rPr>
          <w:rFonts w:ascii="Times New Roman" w:hAnsi="Times New Roman" w:cs="Times New Roman"/>
        </w:rPr>
        <w:t>pect to</w:t>
      </w:r>
      <w:r w:rsidR="004217CF">
        <w:rPr>
          <w:rFonts w:ascii="Times New Roman" w:hAnsi="Times New Roman" w:cs="Times New Roman"/>
        </w:rPr>
        <w:t xml:space="preserve"> all three outbreaks.</w:t>
      </w:r>
    </w:p>
    <w:p w14:paraId="2D30210C" w14:textId="58ACFE07" w:rsidR="00CA53BD" w:rsidRDefault="00C50032" w:rsidP="00C500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Load:</w:t>
      </w:r>
      <w:r w:rsidR="004217CF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connected</w:t>
      </w:r>
      <w:r w:rsidR="00CA53BD">
        <w:rPr>
          <w:rFonts w:ascii="Times New Roman" w:hAnsi="Times New Roman" w:cs="Times New Roman"/>
        </w:rPr>
        <w:t xml:space="preserve"> to</w:t>
      </w:r>
      <w:r w:rsidR="004217CF">
        <w:rPr>
          <w:rFonts w:ascii="Times New Roman" w:hAnsi="Times New Roman" w:cs="Times New Roman"/>
        </w:rPr>
        <w:t xml:space="preserve"> PostGres </w:t>
      </w:r>
      <w:r w:rsidR="00CA53BD">
        <w:rPr>
          <w:rFonts w:ascii="Times New Roman" w:hAnsi="Times New Roman" w:cs="Times New Roman"/>
        </w:rPr>
        <w:t>using</w:t>
      </w:r>
      <w:r w:rsidR="004217CF">
        <w:rPr>
          <w:rFonts w:ascii="Times New Roman" w:hAnsi="Times New Roman" w:cs="Times New Roman"/>
        </w:rPr>
        <w:t xml:space="preserve"> SQL-Alchemy</w:t>
      </w:r>
      <w:r>
        <w:rPr>
          <w:rFonts w:ascii="Times New Roman" w:hAnsi="Times New Roman" w:cs="Times New Roman"/>
        </w:rPr>
        <w:t xml:space="preserve">, a relational database, </w:t>
      </w:r>
      <w:r w:rsidR="004217CF">
        <w:rPr>
          <w:rFonts w:ascii="Times New Roman" w:hAnsi="Times New Roman" w:cs="Times New Roman"/>
        </w:rPr>
        <w:t>for the data loading component</w:t>
      </w:r>
      <w:r>
        <w:rPr>
          <w:rFonts w:ascii="Times New Roman" w:hAnsi="Times New Roman" w:cs="Times New Roman"/>
        </w:rPr>
        <w:t xml:space="preserve">. I </w:t>
      </w:r>
      <w:r w:rsidR="00124849">
        <w:rPr>
          <w:rFonts w:ascii="Times New Roman" w:hAnsi="Times New Roman" w:cs="Times New Roman"/>
        </w:rPr>
        <w:t xml:space="preserve">needed to create a table within my database before making a connection between PostGres and Pandas. When the connection was made, I made a query within PostGres (SELECT * FROM pandemics_data;) which displayed my cleaned Pandas dataframe in SQL. I also performed the same query from within Pandas, which is shown within my project notebook. </w:t>
      </w:r>
      <w:r w:rsidR="00FE6E79">
        <w:rPr>
          <w:rFonts w:ascii="Times New Roman" w:hAnsi="Times New Roman" w:cs="Times New Roman"/>
        </w:rPr>
        <w:t>I chose PostGres because I</w:t>
      </w:r>
      <w:r w:rsidR="00124849">
        <w:rPr>
          <w:rFonts w:ascii="Times New Roman" w:hAnsi="Times New Roman" w:cs="Times New Roman"/>
        </w:rPr>
        <w:t xml:space="preserve"> </w:t>
      </w:r>
      <w:r w:rsidR="00FE6E79">
        <w:rPr>
          <w:rFonts w:ascii="Times New Roman" w:hAnsi="Times New Roman" w:cs="Times New Roman"/>
        </w:rPr>
        <w:t>want</w:t>
      </w:r>
      <w:r w:rsidR="00124849">
        <w:rPr>
          <w:rFonts w:ascii="Times New Roman" w:hAnsi="Times New Roman" w:cs="Times New Roman"/>
        </w:rPr>
        <w:t>ed</w:t>
      </w:r>
      <w:r w:rsidR="00FE6E79">
        <w:rPr>
          <w:rFonts w:ascii="Times New Roman" w:hAnsi="Times New Roman" w:cs="Times New Roman"/>
        </w:rPr>
        <w:t xml:space="preserve"> </w:t>
      </w:r>
      <w:r w:rsidR="00124849">
        <w:rPr>
          <w:rFonts w:ascii="Times New Roman" w:hAnsi="Times New Roman" w:cs="Times New Roman"/>
        </w:rPr>
        <w:t xml:space="preserve">the user </w:t>
      </w:r>
      <w:r w:rsidR="00FE6E79">
        <w:rPr>
          <w:rFonts w:ascii="Times New Roman" w:hAnsi="Times New Roman" w:cs="Times New Roman"/>
        </w:rPr>
        <w:t xml:space="preserve">to </w:t>
      </w:r>
      <w:r w:rsidR="00124849">
        <w:rPr>
          <w:rFonts w:ascii="Times New Roman" w:hAnsi="Times New Roman" w:cs="Times New Roman"/>
        </w:rPr>
        <w:t xml:space="preserve">be able </w:t>
      </w:r>
      <w:r w:rsidR="00FE6E79">
        <w:rPr>
          <w:rFonts w:ascii="Times New Roman" w:hAnsi="Times New Roman" w:cs="Times New Roman"/>
        </w:rPr>
        <w:t xml:space="preserve">access country, disease, or case-specific data, and SQL enables the user to perform queries </w:t>
      </w:r>
      <w:r w:rsidR="00124849">
        <w:rPr>
          <w:rFonts w:ascii="Times New Roman" w:hAnsi="Times New Roman" w:cs="Times New Roman"/>
        </w:rPr>
        <w:t>and</w:t>
      </w:r>
      <w:r w:rsidR="00FE6E79">
        <w:rPr>
          <w:rFonts w:ascii="Times New Roman" w:hAnsi="Times New Roman" w:cs="Times New Roman"/>
        </w:rPr>
        <w:t xml:space="preserve"> retrieve the desired information.</w:t>
      </w:r>
    </w:p>
    <w:p w14:paraId="6DEDE8AD" w14:textId="48A4E1A2" w:rsidR="00C50032" w:rsidRPr="00341C90" w:rsidRDefault="00C50032" w:rsidP="00C5003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main challenge was encountering the “case sensitive error” when connecting my final Pandas dataframe to PgAdmin. I had to </w:t>
      </w:r>
      <w:r w:rsidR="00124849">
        <w:rPr>
          <w:rFonts w:ascii="Times New Roman" w:hAnsi="Times New Roman" w:cs="Times New Roman"/>
        </w:rPr>
        <w:t xml:space="preserve">reset my index within Pandas and </w:t>
      </w:r>
      <w:r>
        <w:rPr>
          <w:rFonts w:ascii="Times New Roman" w:hAnsi="Times New Roman" w:cs="Times New Roman"/>
        </w:rPr>
        <w:t xml:space="preserve">remove all capital letters, numbers, and parenthesis from my column headers in order for my data to connect properly. </w:t>
      </w:r>
      <w:r w:rsidR="00124849">
        <w:rPr>
          <w:rFonts w:ascii="Times New Roman" w:hAnsi="Times New Roman" w:cs="Times New Roman"/>
        </w:rPr>
        <w:t>After doing this, the connection was successful.</w:t>
      </w:r>
    </w:p>
    <w:sectPr w:rsidR="00C50032" w:rsidRPr="0034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90"/>
    <w:rsid w:val="00061195"/>
    <w:rsid w:val="00124849"/>
    <w:rsid w:val="00341C90"/>
    <w:rsid w:val="004217CF"/>
    <w:rsid w:val="006E7637"/>
    <w:rsid w:val="007F2E54"/>
    <w:rsid w:val="008E1FEB"/>
    <w:rsid w:val="00C50032"/>
    <w:rsid w:val="00CA53BD"/>
    <w:rsid w:val="00DA0DAD"/>
    <w:rsid w:val="00FE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82CB"/>
  <w15:chartTrackingRefBased/>
  <w15:docId w15:val="{42DEAA8D-94FD-4577-838D-DF544D38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Hahn</dc:creator>
  <cp:keywords/>
  <dc:description/>
  <cp:lastModifiedBy>Harper Hahn</cp:lastModifiedBy>
  <cp:revision>4</cp:revision>
  <dcterms:created xsi:type="dcterms:W3CDTF">2020-03-04T04:13:00Z</dcterms:created>
  <dcterms:modified xsi:type="dcterms:W3CDTF">2020-03-07T19:43:00Z</dcterms:modified>
</cp:coreProperties>
</file>