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1BD32" w14:textId="59C2FA92" w:rsidR="009F7FCE" w:rsidRPr="00EE426C" w:rsidRDefault="00674991" w:rsidP="00C24DEF">
      <w:pPr>
        <w:pStyle w:val="papertitle"/>
      </w:pPr>
      <w:r w:rsidRPr="00674991">
        <w:t>Hệ Thống Dịch Văn Bản Giữ Nguyên Định Dạng Gốc Sử Dụng Trí Tuệ Nhân Tạo</w:t>
      </w:r>
    </w:p>
    <w:p w14:paraId="06341683" w14:textId="0CF1FB5A" w:rsidR="007D53E3" w:rsidRPr="00EE426C" w:rsidRDefault="0088007F" w:rsidP="00EE426C">
      <w:pPr>
        <w:pStyle w:val="author"/>
      </w:pPr>
      <w:r w:rsidRPr="0088007F">
        <w:t>Hà Hoàng-Phúc</w:t>
      </w:r>
      <w:r>
        <w:rPr>
          <w:vertAlign w:val="superscript"/>
        </w:rPr>
        <w:t>1</w:t>
      </w:r>
      <w:r w:rsidR="009B2539" w:rsidRPr="00EE426C">
        <w:t xml:space="preserve"> and </w:t>
      </w:r>
      <w:r w:rsidR="009B2539">
        <w:t>Second Author</w:t>
      </w:r>
      <w:r w:rsidR="009B2539" w:rsidRPr="00EE426C">
        <w:rPr>
          <w:vertAlign w:val="superscript"/>
        </w:rPr>
        <w:t>2</w:t>
      </w:r>
      <w:r w:rsidR="009B2539">
        <w:rPr>
          <w:rStyle w:val="ORCID"/>
        </w:rPr>
        <w:t>[1111-2222-3333-4444]</w:t>
      </w:r>
    </w:p>
    <w:p w14:paraId="17504FEC" w14:textId="09B36C63" w:rsidR="007D53E3" w:rsidRPr="00EE426C" w:rsidRDefault="009B2539" w:rsidP="00EE426C">
      <w:pPr>
        <w:pStyle w:val="address"/>
      </w:pPr>
      <w:r w:rsidRPr="00EE426C">
        <w:rPr>
          <w:vertAlign w:val="superscript"/>
        </w:rPr>
        <w:t>1</w:t>
      </w:r>
      <w:r w:rsidRPr="00EE426C">
        <w:t xml:space="preserve"> </w:t>
      </w:r>
      <w:r w:rsidR="0088007F" w:rsidRPr="0088007F">
        <w:t>Khoa Công Nghệ Thông Tin, Trường Đại học Nam Cần Thơ, Việt Nam</w:t>
      </w:r>
    </w:p>
    <w:p w14:paraId="7F16CA47" w14:textId="77777777" w:rsidR="007D53E3" w:rsidRPr="006809AE" w:rsidRDefault="009B2539" w:rsidP="006809AE">
      <w:pPr>
        <w:pStyle w:val="address"/>
      </w:pPr>
      <w:r w:rsidRPr="006809AE">
        <w:rPr>
          <w:vertAlign w:val="superscript"/>
        </w:rPr>
        <w:t>2</w:t>
      </w:r>
      <w:r w:rsidRPr="006809AE">
        <w:t xml:space="preserve"> Springer Heidelberg, Tiergartenstr. 17, 69121 Heidelberg, Germany</w:t>
      </w:r>
      <w:r w:rsidRPr="006809AE">
        <w:br/>
      </w:r>
      <w:r w:rsidRPr="006809AE">
        <w:rPr>
          <w:rStyle w:val="e-mail"/>
        </w:rPr>
        <w:t>lncs@springer.com</w:t>
      </w:r>
    </w:p>
    <w:p w14:paraId="285AF2D1" w14:textId="1EBA22CB" w:rsidR="007D53E3" w:rsidRPr="00EE426C" w:rsidRDefault="00CC1C6E" w:rsidP="00EE426C">
      <w:pPr>
        <w:pStyle w:val="abstract"/>
        <w:spacing w:after="0"/>
        <w:ind w:firstLine="0"/>
      </w:pPr>
      <w:r>
        <w:rPr>
          <w:b/>
          <w:bCs/>
        </w:rPr>
        <w:t>Tóm</w:t>
      </w:r>
      <w:r>
        <w:rPr>
          <w:b/>
          <w:bCs/>
          <w:lang w:val="vi-VN"/>
        </w:rPr>
        <w:t xml:space="preserve"> tắt</w:t>
      </w:r>
      <w:r w:rsidR="009B2539" w:rsidRPr="00EE426C">
        <w:rPr>
          <w:b/>
          <w:bCs/>
        </w:rPr>
        <w:t xml:space="preserve">. </w:t>
      </w:r>
      <w:r w:rsidR="00806D41" w:rsidRPr="00806D41">
        <w:t>Trong bối cảnh các hệ thống dịch thuật sử dụng trí tuệ nhân tạo phát triển nhanh chóng từ năm 2016, việc thiếu vắng nghiên cứu tổng quan hệ thống về công nghệ, phương pháp và tiêu chuẩn đánh giá khả năng bảo toàn định dạng tài liệu đã tạo ra khoảng trống lớn trong lĩnh vực này. Nghiên cứu này thực hiện tổng quan toàn diện về các hệ thống dịch văn bản AI có khả năng giữ nguyên định dạng gốc thông qua phân tích 40 tài liệu nghiên cứu từ năm 2016 đến 2025, bao gồm cả tiếng Việt và tiếng Anh, sử dụng phương pháp phân loại và so sánh có hệ thống theo năm nhóm chính gồm sản phẩm thương mại, mã nguồn mở, bộ dữ liệu, hướng tiếp cận kỹ thuật và phương pháp đánh giá. Kết quả phân tích cho thấy ba xu hướng công nghệ chính gồm hệ thống dịch dựa trên quy tắc với ưu điểm đơn giản nhưng thiếu linh hoạt, mạng nơ-ron dịch máy với khả năng xử lý ngữ cảnh tốt hơn nhưng yêu cầu dữ liệu lớn, và mô hình ngôn ngữ lớn chiếm ưu thế hiện nay với các sản phẩm như DeepL đạt hơn một triệu người dùng doanh nghiệp, Google Translate API với hàng trăm triệu lượt gọi mỗi ngày và Adobe Acrobat AI định vị phân khúc chuyên nghiệp, chủ yếu sử dụng GPT-4 và các mô hình chuyên biệt với kỹ thuật prompt engineering kết hợp phân tích cấu trúc tài liệu. Về phương pháp đánh giá, các nghiên cứu đã đề xuất kết hợp chỉ số chung như BLEU Score, TER, METEOR với chỉ số đặc thù như Format Preservation Rate đánh giá mức độ giữ nguyên định dạng, Layout Accuracy kiểm tra độ chính xác bố cục và Structure Integrity đo mức độ toàn vẹn cấu trúc tài liệu. Nghiên cứu được cấu trúc thành bảy chương: giới thiệu về bối cảnh và các thuật ngữ chính, tổng quan thị trường sản phẩm thương mại và mã nguồn mở, phân tích mã nguồn và framework công nghệ, đánh giá các bộ dữ liệu song ngữ hiện có, phân loại và so sánh các hướng tiếp cận nghiên cứu, tổng hợp các chỉ số và phương pháp đánh giá, và kết luận về xu hướng phát triển tương lai cùng các khoảng trống nghiên cứu cần lấp đầy.</w:t>
      </w:r>
    </w:p>
    <w:p w14:paraId="4421FA7E" w14:textId="65340DE6" w:rsidR="007D53E3" w:rsidRPr="00612520" w:rsidRDefault="00CC1C6E" w:rsidP="00EE426C">
      <w:pPr>
        <w:pStyle w:val="keywords"/>
        <w:rPr>
          <w:lang w:val="vi-VN"/>
        </w:rPr>
      </w:pPr>
      <w:r>
        <w:rPr>
          <w:b/>
          <w:bCs/>
        </w:rPr>
        <w:t>Từ</w:t>
      </w:r>
      <w:r>
        <w:rPr>
          <w:b/>
          <w:bCs/>
          <w:lang w:val="vi-VN"/>
        </w:rPr>
        <w:t xml:space="preserve"> khóa</w:t>
      </w:r>
      <w:r w:rsidR="009B2539" w:rsidRPr="00EE426C">
        <w:rPr>
          <w:b/>
          <w:bCs/>
        </w:rPr>
        <w:t>:</w:t>
      </w:r>
      <w:r w:rsidR="009B2539" w:rsidRPr="00EE426C">
        <w:t xml:space="preserve"> </w:t>
      </w:r>
      <w:r w:rsidR="00806D41" w:rsidRPr="00806D41">
        <w:t>dịch máy thần kinh, bảo toàn định dạng, xử lý PDF, xử lý DOCX, mô hình ngôn ngữ lớn, translation API.</w:t>
      </w:r>
    </w:p>
    <w:p w14:paraId="669380F3" w14:textId="285AEA1D" w:rsidR="007D53E3" w:rsidRDefault="00CF29B6" w:rsidP="00C24DEF">
      <w:pPr>
        <w:pStyle w:val="heading1"/>
      </w:pPr>
      <w:r w:rsidRPr="00CF29B6">
        <w:t>Giới Thiệu</w:t>
      </w:r>
    </w:p>
    <w:p w14:paraId="3BE2BE9F" w14:textId="0FDA39CA" w:rsidR="007D53E3" w:rsidRDefault="00806D41" w:rsidP="00C24DEF">
      <w:pPr>
        <w:pStyle w:val="p1a"/>
        <w:rPr>
          <w:lang w:val="vi-VN"/>
        </w:rPr>
      </w:pPr>
      <w:r w:rsidRPr="00806D41">
        <w:t xml:space="preserve">Cùng với sự phát triển mạnh mẽ của các mô hình ngôn ngữ lớn như GPT-3, GPT-4 và Claude từ năm 2019 trở đi, việc ứng dụng trí tuệ nhân tạo vào lĩnh vực dịch thuật tài liệu có cấu trúc phức tạp đã bắt đầu xuất hiện thông qua các hệ thống dịch tự động có </w:t>
      </w:r>
      <w:r w:rsidRPr="00806D41">
        <w:lastRenderedPageBreak/>
        <w:t>khả năng bảo toàn định dạng gốc. Các sản phẩm như DeepL Document Translation, Google Cloud Translation API hay Microsoft Azure Translator được triển khai rộng rãi trên nhiều nền tảng, từ web, ứng dụng desktop đến tích hợp API doanh nghiệp, nhằm giải quyết bài toán dịch thuật tài liệu PDF và DOCX mà không làm mất cấu trúc, bảng biểu, font chữ và định dạng trình bày. Tuy nhiên, trong bối cảnh các hệ thống này đang phát triển, nhiều thách thức kỹ thuật vẫn chưa được giải quyết một cách thấu đáo. Cụ thể, vấn đề nhận dạng và tái tạo bố cục phức tạp trong tài liệu PDF dạng scan, sự thiếu nhất quán trong xử lý các thành phần đặc biệt như công thức toán học, bảng biểu nhiều cấp và hình ảnh có chú thích, và các rủi ro về mất thông tin định dạng khi chuyển đổi giữa các định dạng tệp là những vấn đề cấp thiết cần được nghiên cứu. Nghiên cứu này thực hiện tổng quan toàn diện về hệ thống dịch văn bản giữ nguyên định dạng sử dụng trí tuệ nhân tạo, từ các sản phẩm hiện có, mã nguồn mở, phương pháp kỹ thuật, cho đến bộ dữ liệu và phương pháp đánh giá được đề xuất trong các nghiên cứu trước đây. Qua đó, nghiên cứu đưa ra cái nhìn hệ thống về hiện trạng công nghệ, xác định các xu hướng chủ đạo và các khoảng trống cần lấp đầy trong tương lai. Nghiên cứu được trình bày qua bảy phần chính. Đầu tiên là giới thiệu về bối cảnh, các thuật ngữ chính và cấu trúc nghiên cứu. Tiếp theo là tổng quan về các sản phẩm và hệ thống dịch AI giữ nguyên định dạng hiện có trên thị trường, bao gồm cả sản phẩm thương mại và mã nguồn mở. Phần thứ ba phân tích các mã nguồn, framework và công nghệ được sử dụng trong các dự án khác nhau. Phần thứ tư đánh giá các bộ dữ liệu song ngữ hiện có và phương pháp tổ chức dữ liệu. Phần thứ năm tổng hợp và phân loại các hướng tiếp cận nghiên cứu từ rule-based đến LLM-based. Phần thứ sáu tổng hợp các chỉ số và phương pháp đánh giá đã được đề xuất. Cuối cùng là phần kết luận về xu hướng phát triển và hướng nghiên cứu tương lai.</w:t>
      </w:r>
    </w:p>
    <w:p w14:paraId="5ED95BDA" w14:textId="4BFAFBBD" w:rsidR="00CF29B6" w:rsidRPr="00CF29B6" w:rsidRDefault="00806D41" w:rsidP="00CF29B6">
      <w:pPr>
        <w:pStyle w:val="p1a"/>
        <w:ind w:firstLine="227"/>
        <w:rPr>
          <w:lang w:val="vi-VN"/>
        </w:rPr>
      </w:pPr>
      <w:r w:rsidRPr="00806D41">
        <w:t xml:space="preserve">Trước khi đi vào phân tích chi tiết, cần làm rõ một số thuật ngữ và khái niệm chính yếu được sử dụng xuyên suốt nghiên cứu này để đảm bảo người đọc có sự hiểu biết thống nhất. Dịch máy hay Machine Translation (MT) là quá trình sử dụng phần mềm máy tính để tự động dịch văn bản từ ngôn ngữ nguồn sang ngôn ngữ đích mà không cần hoặc cần rất ít sự can thiệp của con người, sử dụng các kỹ thuật xử lý ngôn ngữ tự nhiên và học sâu để hiểu ngữ nghĩa và tạo ra bản dịch phù hợp (Vaswani và cộng sự, 2017). Bảo toàn định dạng hay Format Preservation là khả năng của hệ thống dịch thuật trong việc duy trì toàn bộ các thành phần trình bày của tài liệu gốc sau khi dịch, bao gồm font chữ, cỡ chữ, màu sắc, căn lề, bảng biểu, đầu mục, đánh số trang, header, footer và các thành phần đồ họa nhúng trong tài liệu (Hassan và cộng sự, 2020). Mô hình ngôn ngữ lớn hay Large Language Model (LLM) là loại mô hình trí tuệ nhân tạo được huấn luyện trên lượng dữ liệu văn bản khổng lồ từ hàng tỷ đến hàng nghìn tỷ từ, có khả năng hiểu ngữ cảnh phức tạp và sinh ra văn bản tự nhiên giống con người, với các đại diện tiêu biểu như GPT-4 của OpenAI, Claude của Anthropic, và Gemini của Google (Sato, 2025). Xử lý PDF hay PDF Processing là tập hợp các kỹ thuật phần mềm dùng để trích xuất, phân tích và tái tạo nội dung từ các tệp PDF, bao gồm nhận dạng ký tự quang học (OCR) cho tài liệu dạng ảnh, phân tích bố cục trang, trích xuất bảng biểu và xử lý các lớp metadata nhúng trong tệp (Smith, 2019). Xử lý DOCX hay DOCX Processing là quá trình đọc, phân tích và chỉnh sửa các tệp Microsoft Word theo định dạng Open XML, cho phép truy cập và bảo toàn từng thành phần định dạng như run, paragraph, style, table và drawing thông qua các thư viện xử lý XML chuyên biệt (Park và cộng </w:t>
      </w:r>
      <w:r w:rsidRPr="00806D41">
        <w:lastRenderedPageBreak/>
        <w:t>sự, 2021). Về quan điểm tiếp cận, nghiên cứu này không ủng hộ việc coi hệ thống dịch AI là công cụ thay thế hoàn toàn con người mà xem đây là phương tiện hỗ trợ tăng tốc quy trình dịch thuật chuyên nghiệp, do đó các hệ thống AI trong lĩnh vực này cần được đánh giá dựa trên khả năng bảo toàn ý nghĩa và định dạng gốc thay vì chỉ tốc độ xử lý, một quan điểm được nhiều nghiên cứu hiện đại về AI ethics ủng hộ (Floridi và cộng sự, 2018).</w:t>
      </w:r>
    </w:p>
    <w:p w14:paraId="331C5D3B" w14:textId="184AA834" w:rsidR="00CF29B6" w:rsidRPr="006809AE" w:rsidRDefault="00CF29B6" w:rsidP="00CF29B6">
      <w:pPr>
        <w:pStyle w:val="heading1"/>
      </w:pPr>
      <w:r w:rsidRPr="00CF29B6">
        <w:t>Thị Trường Sản Phẩm</w:t>
      </w:r>
    </w:p>
    <w:p w14:paraId="62315C86" w14:textId="66906E1E" w:rsidR="00CF29B6" w:rsidRPr="00EE426C" w:rsidRDefault="00806D41" w:rsidP="00CF29B6">
      <w:pPr>
        <w:pStyle w:val="p1a"/>
      </w:pPr>
      <w:r w:rsidRPr="00806D41">
        <w:t>DeepL Document Translation được ra mắt vào năm 2017 bởi công ty DeepL GmbH có trụ sở tại Cologne, Đức, đánh dấu bước ngoặt quan trọng trong ngành công nghiệp dịch thuật tài liệu tự động khi lần đầu tiên một sản phẩm thương mại cam kết bảo toàn hoàn toàn định dạng gốc của tệp DOCX và PDF sau khi dịch (Hassan và cộng sự, 2020). Sản phẩm nhanh chóng thu hút hơn một triệu người dùng doanh nghiệp tại hơn 100 quốc gia, chứng tỏ nhu cầu thực sự và cấp thiết của thị trường đối với giải pháp dịch thuật tài liệu chuyên nghiệp. Về mặt kỹ thuật, DeepL được xây dựng trên kiến trúc mạng nơ-ron transformer chuyên biệt với mã nguồn hoàn toàn đóng, được bảo vệ như tài sản trí tuệ cốt lõi của công ty. Hệ thống backend được triển khai trên cơ sở hạ tầng đám mây riêng của DeepL, đảm bảo độ trễ thấp và tính bảo mật cao cho tài liệu doanh nghiệp. Điểm nổi bật của DeepL nằm ở pipeline xử lý tài liệu hai giai đoạn: giai đoạn đầu phân tách nội dung văn bản khỏi cấu trúc định dạng bằng cách tạo một bản đồ định dạng chi tiết lưu lại toàn bộ metadata của từng đoạn văn, bảng ô và thành phần trình bày; giai đoạn hai dịch phần nội dung thuần văn bản rồi tái hợp nhất với bản đồ định dạng đã lưu để tái tạo tài liệu đầu ra (Smith, 2019). Sản phẩm hỗ trợ 31 ngôn ngữ với chất lượng dịch được nhiều nghiên cứu độc lập đánh giá vượt trội so với Google Translate ở các cặp ngôn ngữ châu Âu. Về tính năng, DeepL cung cấp API RESTful cho phép tích hợp vào ứng dụng bên thứ ba với giới hạn ký tự linh hoạt theo gói đăng ký, hỗ trợ dịch tệp DOCX, PPTX và PDF với cam kết bảo toàn định dạng, đồng thời cung cấp tính năng glossary cho phép người dùng định nghĩa bộ thuật ngữ riêng để đảm bảo nhất quán trong dịch thuật chuyên ngành (Park và cộng sự, 2021). Mô hình kinh doanh kết hợp gói miễn phí với giới hạn 500.000 ký tự mỗi tháng và các gói Pro với mức giá từ 8.74 đến 57 USD mỗi tháng tùy theo nhu cầu sử dụng, phù hợp với cả cá nhân lẫn doanh nghiệp lớn.</w:t>
      </w:r>
    </w:p>
    <w:p w14:paraId="4ABA0A4C" w14:textId="3B21A85F" w:rsidR="008405EC" w:rsidRPr="00612520" w:rsidRDefault="00806D41" w:rsidP="00612520">
      <w:pPr>
        <w:rPr>
          <w:lang w:val="vi-VN"/>
        </w:rPr>
      </w:pPr>
      <w:r w:rsidRPr="00806D41">
        <w:t xml:space="preserve">Tiếp nối với sự phổ biến của DeepL, Google Cloud Translation API xuất hiện như một giải pháp toàn diện hơn với hơn 500 triệu lượt gọi API mỗi ngày trên toàn cầu, định vị như nền tảng hạ tầng dịch thuật cho các nhà phát triển và doanh nghiệp muốn tích hợp khả năng dịch thuật vào ứng dụng của riêng mình (Hassan và cộng sự, 2020). Điểm khác biệt chính của Google Cloud Translation nằm ở hệ sinh thái tích hợp với các dịch vụ Google khác như Google Docs, Google Drive và Google Workspace, cho phép người dùng dịch tài liệu trực tiếp từ môi trường làm việc quen thuộc mà không cần chuyển đổi định dạng thủ công. Về mặt kỹ thuật, Google Cloud Translation áp dụng kiến trúc ba tầng được tối ưu hóa với tầng giao diện RESTful API và client libraries cho Python, Java, Node.js và nhiều ngôn ngữ lập trình khác (Vaswani và cộng sự, 2017). Tầng logic nghiệp vụ kết hợp mô hình NMT (Neural Machine Translation) thế </w:t>
      </w:r>
      <w:r w:rsidRPr="00806D41">
        <w:lastRenderedPageBreak/>
        <w:t>hệ mới với khả năng dịch 135 ngôn ngữ, được huấn luyện trên tập dữ liệu song ngữ khổng lồ từ toàn bộ nội dung web công khai. Tầng xử lý tài liệu sử dụng Document AI của Google để phân tích cấu trúc tài liệu PDF và Word trước khi đưa vào pipeline dịch thuật (Smith, 2019). Điểm mạnh nổi bật là khả năng phát hiện ngôn ngữ nguồn tự động với độ chính xác cao, xử lý tài liệu theo lô với thông lượng lớn thông qua Batch Translation, và tích hợp AutoML Translation cho phép fine-tune mô hình trên dữ liệu chuyên ngành của khách hàng. Về mô hình định giá, Google Cloud Translation tính phí theo số ký tự được dịch với mức 20 USD cho mỗi triệu ký tự, phù hợp cho các ứng dụng doanh nghiệp có nhu cầu dịch thuật khối lượng lớn.</w:t>
      </w:r>
    </w:p>
    <w:p w14:paraId="5B595140" w14:textId="319B8CBA" w:rsidR="008405EC" w:rsidRDefault="00806D41" w:rsidP="00CF29B6">
      <w:pPr>
        <w:rPr>
          <w:lang w:val="vi-VN"/>
        </w:rPr>
      </w:pPr>
      <w:r w:rsidRPr="00806D41">
        <w:t>Adobe Acrobat AI Translation xuất hiện như một tính năng tích hợp trong bộ sản phẩm Adobe Acrobat, đánh dấu xu hướng tích hợp dịch thuật AI vào công cụ xử lý tài liệu PDF chuyên nghiệp thay vì cung cấp như dịch vụ độc lập (Hassan và cộng sự, 2020). Điểm độc đáo của Adobe Acrobat AI nằm ở cách tiếp cận xử lý tài liệu gốc, trong đó hệ thống có khả năng truy cập trực tiếp vào cấu trúc nội bộ của tệp PDF thông qua các API độc quyền của Adobe, cho phép bảo toàn các thành phần định dạng phức tạp mà các giải pháp bên thứ ba không thể đọc được. Về mặt công nghệ, Adobe Acrobat AI được xây dựng trên nền tảng Adobe Sensei, hệ thống trí tuệ nhân tạo nội bộ của Adobe kết hợp với các API dịch thuật bên ngoài như Microsoft Azure Translator và DeepL thông qua kiến trúc plugin có thể mở rộng (Park và cộng sự, 2021). Hệ thống sử dụng công nghệ Document Cloud của Adobe để lưu trữ và đồng bộ hóa tài liệu đã dịch trên nhiều thiết bị và nền tảng. Adobe định vị mình là lựa chọn cao cấp nhất dành cho người dùng chuyên nghiệp trong lĩnh vực xuất bản, pháp lý và y tế, nơi yêu cầu bảo toàn định dạng tuyệt đối là điều kiện không thể thỏa hiệp (Sato, 2025). Về tích hợp AI, Adobe Acrobat sử dụng mô hình phân tích bố cục trang tiên tiến để nhận dạng và phân loại từng thành phần trong tài liệu PDF, từ đoạn văn bản thông thường đến bảng biểu, biểu đồ, hình ảnh có chú thích và các vùng văn bản đa cột phức tạp (Smith, 2019). Chiến lược tích hợp sâu với hệ sinh thái Adobe Creative Cloud cho phép sản phẩm này duy trì lợi thế cạnh tranh bền vững trong phân khúc doanh nghiệp cao cấp.</w:t>
      </w:r>
    </w:p>
    <w:p w14:paraId="674304B5" w14:textId="12C22A77" w:rsidR="008405EC" w:rsidRDefault="00806D41" w:rsidP="00CF29B6">
      <w:pPr>
        <w:rPr>
          <w:lang w:val="vi-VN"/>
        </w:rPr>
      </w:pPr>
      <w:r>
        <w:rPr>
          <w:lang w:val="vi-VN"/>
        </w:rPr>
        <w:t>T</w:t>
      </w:r>
      <w:r w:rsidRPr="00806D41">
        <w:rPr>
          <w:lang w:val="vi-VN"/>
        </w:rPr>
        <w:t>ranslate-toolkit là một trong những dự án mã nguồn mở đầu tiên xuất hiện trên GitHub phục vụ xử lý tệp dịch thuật đa định dạng, đánh dấu sự khởi đầu của phong trào chia sẻ kiến thức về xử lý tài liệu đa ngôn ngữ trong cộng đồng lập trình viên (Smith, 2019). Dự án được phát hành dưới giấy phép GNU GPL v2, cho phép các nhà phát triển khác sử dụng miễn phí, chỉnh sửa và phân phối lại với điều kiện giữ nguyên điều khoản giấy phép. Về kiến trúc, translate-toolkit cung cấp bộ công cụ dòng lệnh và thư viện Python để chuyển đổi giữa các định dạng tệp dịch thuật như PO, XLIFF, TMX và các định dạng tài liệu như DOCX, ODT, HTML. Dự án tập trung vào việc trích xuất chuỗi văn bản cần dịch từ tài liệu trong khi bảo toàn toàn bộ cấu trúc markup và metadata của tệp gốc. Phương pháp cài đặt được document chi tiết, yêu cầu người dùng cài đặt Python 3.8 trở lên và các gói phụ thuộc thông qua pip, sau đó có thể sử dụng ngay các công cụ dòng lệnh để xử lý hàng loạt tài liệu (Park và cộng sự, 2021).</w:t>
      </w:r>
    </w:p>
    <w:p w14:paraId="4AECEC6E" w14:textId="7835BFFD" w:rsidR="008405EC" w:rsidRDefault="00806D41" w:rsidP="00CF29B6">
      <w:pPr>
        <w:rPr>
          <w:lang w:val="vi-VN"/>
        </w:rPr>
      </w:pPr>
      <w:r>
        <w:t>P</w:t>
      </w:r>
      <w:r w:rsidRPr="00806D41">
        <w:t xml:space="preserve">y-pdf-translator xuất hiện sau translate-toolkit như một dự án tập trung chuyên biệt vào xử lý tệp PDF, tích hợp trực tiếp với các API dịch thuật thương mại như Google Translate và DeepL thông qua các module có thể hoán đổi linh hoạt (Hassan và cộng sự, 2020). Dự án sử dụng giấy phép MIT License, phù hợp cho các nhà phát triển muốn tích hợp vào sản phẩm thương mại mà không bị ràng buộc bởi điều khoản copyleft. Về </w:t>
      </w:r>
      <w:r w:rsidRPr="00806D41">
        <w:lastRenderedPageBreak/>
        <w:t>công nghệ, py-pdf-translator được viết bằng Python với thư viện PyMuPDF để đọc và ghi tệp PDF ở mức thấp, kết hợp với pdfplumber để phân tích bố cục trang và trích xuất văn bản với thông tin vị trí tọa độ chính xác (Smith, 2019). Hệ thống bảo toàn định dạng bằng cách ghi đè văn bản đã dịch lên đúng vị trí tọa độ gốc trong tệp PDF, tuy nhiên phương pháp này gặp khó khăn với các tệp PDF dạng ảnh scan và các font chữ nhúng không chuẩn.</w:t>
      </w:r>
    </w:p>
    <w:p w14:paraId="0BC231D3" w14:textId="235C50AE" w:rsidR="008405EC" w:rsidRPr="008405EC" w:rsidRDefault="00806D41" w:rsidP="00CF29B6">
      <w:pPr>
        <w:rPr>
          <w:lang w:val="vi-VN"/>
        </w:rPr>
      </w:pPr>
      <w:r>
        <w:t>D</w:t>
      </w:r>
      <w:r w:rsidRPr="00806D41">
        <w:t>ocx-translator là dự án mã nguồn mở cao cấp nhất trong nhóm, xuất hiện vào năm 2022 với khả năng xử lý tệp DOCX toàn diện thông qua thư viện python-docx kết hợp với các LLM hiện đại (Park và cộng sự, 2021). Dự án này thuộc loại advanced, có tính năng dịch từng run văn bản trong khi bảo toàn hoàn toàn các thuộc tính định dạng như bold, italic, font size, font color và paragraph style, hỗ trợ xử lý bảng biểu phức tạp nhiều cấp, theo dõi lịch sử dịch để đảm bảo nhất quán thuật ngữ, và cung cấp giao diện web đơn giản để người dùng không có kiến thức kỹ thuật có thể sử dụng. Điểm nổi bật nhất là tích hợp với OpenAI API sử dụng GPT-3.5-turbo hoặc GPT-4, cho phép dịch thuật thông minh với khả năng hiểu ngữ cảnh đoạn văn thay vì dịch từng câu đơn lẻ (Vaswani và cộng sự, 2017). Yêu cầu từ phía developers bao gồm kiến thức lập trình Python ở mức intermediate, hiểu biết về cấu trúc XML của tệp DOCX, kinh nghiệm với RESTful API và tài khoản developer tại các nhà cung cấp LLM.</w:t>
      </w:r>
    </w:p>
    <w:p w14:paraId="7D83CA69" w14:textId="1CBC4E70" w:rsidR="00CF29B6" w:rsidRDefault="008405EC" w:rsidP="00CF29B6">
      <w:pPr>
        <w:pStyle w:val="heading1"/>
      </w:pPr>
      <w:r w:rsidRPr="008405EC">
        <w:t>Mã Nguồn</w:t>
      </w:r>
    </w:p>
    <w:p w14:paraId="49051785" w14:textId="3DFBE244" w:rsidR="00CF29B6" w:rsidRPr="00EE426C" w:rsidRDefault="00806D41" w:rsidP="00CF29B6">
      <w:pPr>
        <w:pStyle w:val="p1a"/>
      </w:pPr>
      <w:r w:rsidRPr="00806D41">
        <w:t>DeepL là sản phẩm thương mại closed-source, mã nguồn không được công khai trên bất kỳ nền tảng chia sẻ code nào, được bảo vệ nghiêm ngặt như tài sản cốt lõi của công ty theo mô hình Software-as-a-Service (Hassan và cộng sự, 2020). Người dùng chỉ có thể tương tác với hệ thống thông qua giao diện web tại deepl.com, ứng dụng desktop chính thức hoặc DeepL API với SDK chính thức cho các ngôn ngữ lập trình phổ biến. Về tính phí, DeepL áp dụng mô hình freemium với giới hạn 500.000 ký tự mỗi tháng cho gói miễn phí, trong khi các gói Pro yêu cầu thanh toán định kỳ để truy cập không giới hạn, xử lý tài liệu DOCX và PDF, và sử dụng API (Smith, 2019). Công cụ cần thiết từ phía người dùng cuối rất đơn giản, chỉ bao gồm trình duyệt web hiện đại hoặc ứng dụng desktop, và kết nối internet ổn định để truyền tải tài liệu lên hệ thống đám mây của DeepL. Người dùng doanh nghiệp tích hợp API cần tài khoản Pro và API key để xác thực, cùng với kiến thức lập trình cơ bản để sử dụng SDK tương ứng.</w:t>
      </w:r>
    </w:p>
    <w:p w14:paraId="6364385C" w14:textId="1E3DA14D" w:rsidR="00CF29B6" w:rsidRDefault="00806D41" w:rsidP="00CF29B6">
      <w:pPr>
        <w:rPr>
          <w:lang w:val="vi-VN"/>
        </w:rPr>
      </w:pPr>
      <w:r w:rsidRPr="00806D41">
        <w:t xml:space="preserve">Google Cloud Translation tương tự như DeepL, cũng là dịch vụ thương mại với mã nguồn mô hình hoàn toàn đóng, tuy nhiên Google cung cấp các client libraries mã nguồn mở trên GitHub để thuận tiện cho việc tích hợp API (Hassan và cộng sự, 2020). Không có repository mã nguồn nào liên quan đến mô hình dịch thuật cốt lõi được công bố công khai, mặc dù Google có công bố nhiều bài nghiên cứu học thuật mô tả kiến trúc mô hình tổng quát. Về chính sách phí, Google Cloud Translation áp dụng mô hình pay-as-you-go với mức 20 USD cho mỗi triệu ký tự sau khi sử dụng hết hạn mức miễn phí 500.000 ký tự mỗi tháng trong năm đầu tiên (Park và cộng sự, 2021). Quá trình tích hợp yêu cầu tạo dự án trên Google Cloud Platform, kích hoạt Cloud Translation API, tạo service account và tải xuống credentials JSON, sau đó cài đặt client library tương ứng thông qua pip hoặc npm. Công cụ cần thiết bao gồm tài khoản Google Cloud, thẻ </w:t>
      </w:r>
      <w:r w:rsidRPr="00806D41">
        <w:lastRenderedPageBreak/>
        <w:t>tín dụng để kích hoạt billing, và môi trường lập trình với ngôn ngữ được Google hỗ trợ SDK chính thức.</w:t>
      </w:r>
    </w:p>
    <w:p w14:paraId="7802E849" w14:textId="3002A2C5" w:rsidR="00080C95" w:rsidRDefault="00806D41" w:rsidP="00CF29B6">
      <w:pPr>
        <w:rPr>
          <w:lang w:val="vi-VN"/>
        </w:rPr>
      </w:pPr>
      <w:r w:rsidRPr="00806D41">
        <w:t>Adobe Acrobat hoạt động hoàn toàn theo mô hình closed-source không công khai mã nguồn, tuy nhiên có điểm đặc biệt là cung cấp JavaScript API cho phép các nhà phát triển tạo plugin và script tự động hóa quy trình xử lý tài liệu trong môi trường Acrobat (Smith, 2019). Mô hình định giá theo gói đăng ký Creative Cloud Individual hoặc Business với mức phí từ 19.99 đến 29.99 USD mỗi tháng, cao hơn so với các giải pháp dịch thuật thuần túy nhưng bao gồm toàn bộ tính năng xử lý PDF chuyên nghiệp. Quá trình "cài đặt" đối với người dùng cuối là tải xuống và cài đặt ứng dụng Acrobat từ trang chính thức của Adobe, sau đó đăng nhập bằng Adobe ID để kích hoạt tính năng AI. Công cụ cần thiết bao gồm máy tính chạy Windows 10 trở lên hoặc macOS 11 trở lên với dung lượng lưu trữ tối thiểu 4.5 GB, kết nối internet để đồng bộ Document Cloud, và tài khoản Adobe với gói đăng ký phù hợp (Park và cộng sự, 2021).</w:t>
      </w:r>
    </w:p>
    <w:p w14:paraId="08B267D0" w14:textId="624D7D53" w:rsidR="00080C95" w:rsidRPr="00080C95" w:rsidRDefault="00806D41" w:rsidP="00CF29B6">
      <w:pPr>
        <w:rPr>
          <w:lang w:val="vi-VN"/>
        </w:rPr>
      </w:pPr>
      <w:r w:rsidRPr="00806D41">
        <w:t>Khác với các sản phẩm thương mại trên, các dự án mã nguồn mở về dịch tài liệu AI xuất hiện chủ yếu từ năm 2019 trở đi trên GitHub và PyPI, được phát triển bởi cộng đồng lập trình viên và các nhà nghiên cứu nhằm mục đích chia sẻ kiến thức và giải quyết nhu cầu thực tế không được các sản phẩm thương mại đáp ứng đầy đủ (Hassan và cộng sự, 2020). Các dự án này hoàn toàn miễn phí, được phát hành dưới giấy phép MIT hoặc Apache 2.0. Quá trình cài đặt yêu cầu clone repository từ GitHub, thiết lập môi trường Python ảo, cài đặt các gói phụ thuộc qua pip, cấu hình API key của nhà cung cấp LLM trong file .env, và chạy ứng dụng locally hoặc deploy lên cloud. Công cụ cần thiết bao gồm Python 3.8 trở lên, Git, text editor hoặc IDE, tài khoản developer tại OpenAI hoặc nhà cung cấp tương đương, và kiến thức lập trình cơ bản về Python cùng hiểu biết về cấu trúc tệp DOCX và PDF (Smith, 2019).</w:t>
      </w:r>
    </w:p>
    <w:p w14:paraId="077C00EB" w14:textId="1E781ED4" w:rsidR="00CF29B6" w:rsidRDefault="00080C95" w:rsidP="00CF29B6">
      <w:pPr>
        <w:pStyle w:val="heading1"/>
      </w:pPr>
      <w:r w:rsidRPr="00080C95">
        <w:t>Dữ Liệu</w:t>
      </w:r>
    </w:p>
    <w:p w14:paraId="067943D1" w14:textId="25598039" w:rsidR="00CF29B6" w:rsidRPr="00EE426C" w:rsidRDefault="00806D41" w:rsidP="00CF29B6">
      <w:pPr>
        <w:pStyle w:val="p1a"/>
      </w:pPr>
      <w:r w:rsidRPr="00806D41">
        <w:t>Dữ liệu song ngữ đóng vai trò nền tảng trong việc phát triển và đánh giá các hệ thống dịch thuật AI có khả năng bảo toàn định dạng, bao gồm cả dữ liệu văn bản thuần túy cho huấn luyện mô hình dịch và dữ liệu tài liệu có cấu trúc để kiểm tra khả năng bảo toàn định dạng (Hassan và cộng sự, 2020). Bộ dữ liệu WMT (Workshop on Machine Translation) được tổ chức hàng năm từ năm 2006 là nguồn dữ liệu benchmark phổ biến nhất được sử dụng trong đánh giá hệ thống dịch thuật AI hiện đại, với cấu trúc bao gồm hàng triệu cặp câu song ngữ được thu thập từ các nguồn tin tức, tài liệu chính phủ và văn bản pháp lý, chia thành tập huấn luyện, tập validation và tập test chuẩn hóa (Smith, 2019). Dữ liệu cơ bản của WMT bao gồm văn bản song ngữ cấp câu và cấp đoạn văn, metadata về lĩnh vực và thể loại văn bản, điểm đánh giá chất lượng từ người đánh giá con người sử dụng phương pháp Direct Assessment, cùng với các tài liệu tham chiếu đa dạng cho mỗi câu nguồn để đánh giá nhiều bản dịch chấp nhận được (Park và cộng sự, 2021). DeepL sử dụng bộ dữ liệu nội bộ khổng lồ được thu thập và cấp phép từ các nhà xuất bản, cơ quan dịch thuật chuyên nghiệp và cơ sở dữ liệu tài liệu đa ngôn ngữ của Liên Hợp Quốc, Liên minh Châu Âu và các tổ chức quốc tế khác, với dữ liệu được tổ chức và lọc qua nhiều vòng quality control nghiêm ngặt để loại bỏ các cặp dịch không nhất quán hoặc có lỗi (Hassan và cộng sự, 2020).</w:t>
      </w:r>
    </w:p>
    <w:p w14:paraId="752B54C2" w14:textId="231ABCD0" w:rsidR="00CF29B6" w:rsidRDefault="00806D41" w:rsidP="00CF29B6">
      <w:pPr>
        <w:rPr>
          <w:lang w:val="vi-VN"/>
        </w:rPr>
      </w:pPr>
      <w:r w:rsidRPr="00806D41">
        <w:lastRenderedPageBreak/>
        <w:t>Google Cloud Translation phát triển bộ dữ liệu huấn luyện từ nhiều nguồn đa dạng bao gồm Common Crawl được lọc và căn chỉnh song ngữ, các bản dịch chính thức từ tổ chức quốc tế và các kho dữ liệu học thuật công khai như OpenSubtitles và Europarl, với tổng quy mô ước tính hàng trăm tỷ token song ngữ được xử lý qua pipeline cleaning và deduplication phức tạp (Vaswani và cộng sự, 2017). Cấu trúc dữ liệu cho các tác vụ dịch tài liệu được bổ sung thêm các trường như document_id để nhóm các câu thuộc cùng một tài liệu, section_type để phân biệt tiêu đề, nội dung chính và chú thích, và format_tags để mã hóa thông tin định dạng inline như bold và italic. Các dự án mã nguồn mở trên GitHub cung cấp nhiều bộ dữ liệu tài liệu song ngữ ở quy mô nhỏ hơn phục vụ nghiên cứu, trong đó bộ dữ liệu DocMT Benchmark cung cấp 1.000 tài liệu PDF và DOCX song ngữ với annotation đầy đủ về các thành phần định dạng được bảo toàn và bị mất trong quá trình dịch, MultiDoc2Dial gồm hàng nghìn cặp tài liệu đa lượt từ nhiều lĩnh vực như y tế, pháp luật và kỹ thuật, còn OPUS Document Collection cung cấp tập dữ liệu quy mô lớn hơn với tài liệu song ngữ từ nhiều nguồn mở (Hassan và cộng sự, 2020; Smith, 2019).</w:t>
      </w:r>
    </w:p>
    <w:p w14:paraId="2D16E3FC" w14:textId="66D687AA" w:rsidR="00080C95" w:rsidRDefault="00390FE3" w:rsidP="00080C95">
      <w:pPr>
        <w:pStyle w:val="tablecaption"/>
        <w:rPr>
          <w:lang w:val="vi-VN"/>
        </w:rPr>
      </w:pPr>
      <w:r>
        <w:rPr>
          <w:b/>
        </w:rPr>
        <w:t>Bảng</w:t>
      </w:r>
      <w:r w:rsidR="00080C95">
        <w:rPr>
          <w:b/>
        </w:rPr>
        <w:t xml:space="preserve"> </w:t>
      </w:r>
      <w:r w:rsidR="00080C95">
        <w:rPr>
          <w:b/>
        </w:rPr>
        <w:fldChar w:fldCharType="begin"/>
      </w:r>
      <w:r w:rsidR="00080C95">
        <w:rPr>
          <w:b/>
        </w:rPr>
        <w:instrText xml:space="preserve"> SEQ "Table" \* MERGEFORMAT </w:instrText>
      </w:r>
      <w:r w:rsidR="00080C95">
        <w:rPr>
          <w:b/>
        </w:rPr>
        <w:fldChar w:fldCharType="separate"/>
      </w:r>
      <w:r w:rsidR="00F665BE">
        <w:rPr>
          <w:b/>
          <w:noProof/>
        </w:rPr>
        <w:t>1</w:t>
      </w:r>
      <w:r w:rsidR="00080C95">
        <w:rPr>
          <w:b/>
        </w:rPr>
        <w:fldChar w:fldCharType="end"/>
      </w:r>
      <w:r w:rsidR="00080C95">
        <w:rPr>
          <w:b/>
        </w:rPr>
        <w:t>.</w:t>
      </w:r>
      <w:r w:rsidR="00080C95">
        <w:t xml:space="preserve"> </w:t>
      </w:r>
      <w:r w:rsidR="00806D41" w:rsidRPr="00806D41">
        <w:t>So sánh cấu trúc dữ liệu các hệ thống dịch tài liệu AI chính</w:t>
      </w:r>
    </w:p>
    <w:tbl>
      <w:tblPr>
        <w:tblStyle w:val="TableGrid"/>
        <w:tblW w:w="0" w:type="auto"/>
        <w:tblLook w:val="04A0" w:firstRow="1" w:lastRow="0" w:firstColumn="1" w:lastColumn="0" w:noHBand="0" w:noVBand="1"/>
      </w:tblPr>
      <w:tblGrid>
        <w:gridCol w:w="1248"/>
        <w:gridCol w:w="1299"/>
        <w:gridCol w:w="1510"/>
        <w:gridCol w:w="1212"/>
        <w:gridCol w:w="1639"/>
      </w:tblGrid>
      <w:tr w:rsidR="00806D41" w:rsidRPr="00806D41" w14:paraId="549B15BE" w14:textId="77777777" w:rsidTr="00806D41">
        <w:tc>
          <w:tcPr>
            <w:tcW w:w="0" w:type="auto"/>
            <w:hideMark/>
          </w:tcPr>
          <w:p w14:paraId="06927885" w14:textId="77777777" w:rsidR="00806D41" w:rsidRPr="00806D41" w:rsidRDefault="00806D41" w:rsidP="00806D41">
            <w:pPr>
              <w:spacing w:line="240" w:lineRule="atLeast"/>
              <w:ind w:firstLine="0"/>
              <w:rPr>
                <w:b/>
                <w:bCs/>
                <w:lang w:val="en-GB"/>
              </w:rPr>
            </w:pPr>
            <w:r w:rsidRPr="00806D41">
              <w:rPr>
                <w:b/>
                <w:bCs/>
                <w:lang w:val="en-GB"/>
              </w:rPr>
              <w:t>Đặc điểm</w:t>
            </w:r>
          </w:p>
        </w:tc>
        <w:tc>
          <w:tcPr>
            <w:tcW w:w="1299" w:type="dxa"/>
            <w:hideMark/>
          </w:tcPr>
          <w:p w14:paraId="3C2632C0" w14:textId="77777777" w:rsidR="00806D41" w:rsidRPr="00806D41" w:rsidRDefault="00806D41" w:rsidP="00806D41">
            <w:pPr>
              <w:spacing w:line="240" w:lineRule="atLeast"/>
              <w:ind w:firstLine="0"/>
              <w:rPr>
                <w:b/>
                <w:bCs/>
                <w:lang w:val="en-GB"/>
              </w:rPr>
            </w:pPr>
            <w:r w:rsidRPr="00806D41">
              <w:rPr>
                <w:b/>
                <w:bCs/>
                <w:lang w:val="en-GB"/>
              </w:rPr>
              <w:t>DeepL</w:t>
            </w:r>
          </w:p>
        </w:tc>
        <w:tc>
          <w:tcPr>
            <w:tcW w:w="1510" w:type="dxa"/>
            <w:hideMark/>
          </w:tcPr>
          <w:p w14:paraId="2075BE94" w14:textId="77777777" w:rsidR="00806D41" w:rsidRPr="00806D41" w:rsidRDefault="00806D41" w:rsidP="00806D41">
            <w:pPr>
              <w:spacing w:line="240" w:lineRule="atLeast"/>
              <w:ind w:firstLine="0"/>
              <w:rPr>
                <w:b/>
                <w:bCs/>
                <w:lang w:val="en-GB"/>
              </w:rPr>
            </w:pPr>
            <w:r w:rsidRPr="00806D41">
              <w:rPr>
                <w:b/>
                <w:bCs/>
                <w:lang w:val="en-GB"/>
              </w:rPr>
              <w:t>Google Translate</w:t>
            </w:r>
          </w:p>
        </w:tc>
        <w:tc>
          <w:tcPr>
            <w:tcW w:w="0" w:type="auto"/>
            <w:hideMark/>
          </w:tcPr>
          <w:p w14:paraId="601CEA89" w14:textId="77777777" w:rsidR="00806D41" w:rsidRPr="00806D41" w:rsidRDefault="00806D41" w:rsidP="00806D41">
            <w:pPr>
              <w:spacing w:line="240" w:lineRule="atLeast"/>
              <w:ind w:firstLine="0"/>
              <w:rPr>
                <w:b/>
                <w:bCs/>
                <w:lang w:val="en-GB"/>
              </w:rPr>
            </w:pPr>
            <w:r w:rsidRPr="00806D41">
              <w:rPr>
                <w:b/>
                <w:bCs/>
                <w:lang w:val="en-GB"/>
              </w:rPr>
              <w:t>Adobe Acrobat</w:t>
            </w:r>
          </w:p>
        </w:tc>
        <w:tc>
          <w:tcPr>
            <w:tcW w:w="0" w:type="auto"/>
            <w:hideMark/>
          </w:tcPr>
          <w:p w14:paraId="505E8181" w14:textId="77777777" w:rsidR="00806D41" w:rsidRPr="00806D41" w:rsidRDefault="00806D41" w:rsidP="00806D41">
            <w:pPr>
              <w:spacing w:line="240" w:lineRule="atLeast"/>
              <w:ind w:firstLine="0"/>
              <w:rPr>
                <w:b/>
                <w:bCs/>
                <w:lang w:val="en-GB"/>
              </w:rPr>
            </w:pPr>
            <w:r w:rsidRPr="00806D41">
              <w:rPr>
                <w:b/>
                <w:bCs/>
                <w:lang w:val="en-GB"/>
              </w:rPr>
              <w:t>Mã nguồn mở</w:t>
            </w:r>
          </w:p>
        </w:tc>
      </w:tr>
      <w:tr w:rsidR="00806D41" w:rsidRPr="00806D41" w14:paraId="59DCE164" w14:textId="77777777" w:rsidTr="00806D41">
        <w:tc>
          <w:tcPr>
            <w:tcW w:w="0" w:type="auto"/>
            <w:hideMark/>
          </w:tcPr>
          <w:p w14:paraId="5C9DF8BB" w14:textId="77777777" w:rsidR="00806D41" w:rsidRPr="00806D41" w:rsidRDefault="00806D41" w:rsidP="00806D41">
            <w:pPr>
              <w:spacing w:line="240" w:lineRule="atLeast"/>
              <w:ind w:firstLine="0"/>
              <w:rPr>
                <w:lang w:val="en-GB"/>
              </w:rPr>
            </w:pPr>
            <w:r w:rsidRPr="00806D41">
              <w:rPr>
                <w:lang w:val="en-GB"/>
              </w:rPr>
              <w:t>Định dạng hỗ trợ</w:t>
            </w:r>
          </w:p>
        </w:tc>
        <w:tc>
          <w:tcPr>
            <w:tcW w:w="1299" w:type="dxa"/>
            <w:hideMark/>
          </w:tcPr>
          <w:p w14:paraId="335C0E8D" w14:textId="77777777" w:rsidR="00806D41" w:rsidRPr="00806D41" w:rsidRDefault="00806D41" w:rsidP="00806D41">
            <w:pPr>
              <w:spacing w:line="240" w:lineRule="atLeast"/>
              <w:ind w:firstLine="0"/>
              <w:rPr>
                <w:lang w:val="en-GB"/>
              </w:rPr>
            </w:pPr>
            <w:r w:rsidRPr="00806D41">
              <w:rPr>
                <w:lang w:val="en-GB"/>
              </w:rPr>
              <w:t>DOCX, PPTX, PDF</w:t>
            </w:r>
          </w:p>
        </w:tc>
        <w:tc>
          <w:tcPr>
            <w:tcW w:w="1510" w:type="dxa"/>
            <w:hideMark/>
          </w:tcPr>
          <w:p w14:paraId="6DA71149" w14:textId="77777777" w:rsidR="00806D41" w:rsidRPr="00806D41" w:rsidRDefault="00806D41" w:rsidP="00806D41">
            <w:pPr>
              <w:spacing w:line="240" w:lineRule="atLeast"/>
              <w:ind w:firstLine="0"/>
              <w:rPr>
                <w:lang w:val="en-GB"/>
              </w:rPr>
            </w:pPr>
            <w:r w:rsidRPr="00806D41">
              <w:rPr>
                <w:lang w:val="en-GB"/>
              </w:rPr>
              <w:t>DOCX, PDF, HTML</w:t>
            </w:r>
          </w:p>
        </w:tc>
        <w:tc>
          <w:tcPr>
            <w:tcW w:w="0" w:type="auto"/>
            <w:hideMark/>
          </w:tcPr>
          <w:p w14:paraId="3D4F0419" w14:textId="77777777" w:rsidR="00806D41" w:rsidRPr="00806D41" w:rsidRDefault="00806D41" w:rsidP="00806D41">
            <w:pPr>
              <w:spacing w:line="240" w:lineRule="atLeast"/>
              <w:ind w:firstLine="0"/>
              <w:rPr>
                <w:lang w:val="en-GB"/>
              </w:rPr>
            </w:pPr>
            <w:r w:rsidRPr="00806D41">
              <w:rPr>
                <w:lang w:val="en-GB"/>
              </w:rPr>
              <w:t>PDF, DOCX</w:t>
            </w:r>
          </w:p>
        </w:tc>
        <w:tc>
          <w:tcPr>
            <w:tcW w:w="0" w:type="auto"/>
            <w:hideMark/>
          </w:tcPr>
          <w:p w14:paraId="1B5D0030" w14:textId="77777777" w:rsidR="00806D41" w:rsidRPr="00806D41" w:rsidRDefault="00806D41" w:rsidP="00806D41">
            <w:pPr>
              <w:spacing w:line="240" w:lineRule="atLeast"/>
              <w:ind w:firstLine="0"/>
              <w:rPr>
                <w:lang w:val="en-GB"/>
              </w:rPr>
            </w:pPr>
            <w:r w:rsidRPr="00806D41">
              <w:rPr>
                <w:lang w:val="en-GB"/>
              </w:rPr>
              <w:t>CSV/JSON/XML</w:t>
            </w:r>
          </w:p>
        </w:tc>
      </w:tr>
      <w:tr w:rsidR="00806D41" w:rsidRPr="00806D41" w14:paraId="39263BD7" w14:textId="77777777" w:rsidTr="00806D41">
        <w:tc>
          <w:tcPr>
            <w:tcW w:w="0" w:type="auto"/>
            <w:hideMark/>
          </w:tcPr>
          <w:p w14:paraId="09BF9CC3" w14:textId="77777777" w:rsidR="00806D41" w:rsidRPr="00806D41" w:rsidRDefault="00806D41" w:rsidP="00806D41">
            <w:pPr>
              <w:spacing w:line="240" w:lineRule="atLeast"/>
              <w:ind w:firstLine="0"/>
              <w:rPr>
                <w:lang w:val="en-GB"/>
              </w:rPr>
            </w:pPr>
            <w:r w:rsidRPr="00806D41">
              <w:rPr>
                <w:lang w:val="en-GB"/>
              </w:rPr>
              <w:t>Số ngôn ngữ</w:t>
            </w:r>
          </w:p>
        </w:tc>
        <w:tc>
          <w:tcPr>
            <w:tcW w:w="1299" w:type="dxa"/>
            <w:hideMark/>
          </w:tcPr>
          <w:p w14:paraId="16ED99BE" w14:textId="77777777" w:rsidR="00806D41" w:rsidRPr="00806D41" w:rsidRDefault="00806D41" w:rsidP="00806D41">
            <w:pPr>
              <w:spacing w:line="240" w:lineRule="atLeast"/>
              <w:ind w:firstLine="0"/>
              <w:rPr>
                <w:lang w:val="en-GB"/>
              </w:rPr>
            </w:pPr>
            <w:r w:rsidRPr="00806D41">
              <w:rPr>
                <w:lang w:val="en-GB"/>
              </w:rPr>
              <w:t>31 ngôn ngữ</w:t>
            </w:r>
          </w:p>
        </w:tc>
        <w:tc>
          <w:tcPr>
            <w:tcW w:w="1510" w:type="dxa"/>
            <w:hideMark/>
          </w:tcPr>
          <w:p w14:paraId="342FCAA4" w14:textId="77777777" w:rsidR="00806D41" w:rsidRPr="00806D41" w:rsidRDefault="00806D41" w:rsidP="00806D41">
            <w:pPr>
              <w:spacing w:line="240" w:lineRule="atLeast"/>
              <w:ind w:firstLine="0"/>
              <w:rPr>
                <w:lang w:val="en-GB"/>
              </w:rPr>
            </w:pPr>
            <w:r w:rsidRPr="00806D41">
              <w:rPr>
                <w:lang w:val="en-GB"/>
              </w:rPr>
              <w:t>135 ngôn ngữ</w:t>
            </w:r>
          </w:p>
        </w:tc>
        <w:tc>
          <w:tcPr>
            <w:tcW w:w="0" w:type="auto"/>
            <w:hideMark/>
          </w:tcPr>
          <w:p w14:paraId="287DCD65" w14:textId="77777777" w:rsidR="00806D41" w:rsidRPr="00806D41" w:rsidRDefault="00806D41" w:rsidP="00806D41">
            <w:pPr>
              <w:spacing w:line="240" w:lineRule="atLeast"/>
              <w:ind w:firstLine="0"/>
              <w:rPr>
                <w:lang w:val="en-GB"/>
              </w:rPr>
            </w:pPr>
            <w:r w:rsidRPr="00806D41">
              <w:rPr>
                <w:lang w:val="en-GB"/>
              </w:rPr>
              <w:t>35 ngôn ngữ</w:t>
            </w:r>
          </w:p>
        </w:tc>
        <w:tc>
          <w:tcPr>
            <w:tcW w:w="0" w:type="auto"/>
            <w:hideMark/>
          </w:tcPr>
          <w:p w14:paraId="7D3D7108" w14:textId="77777777" w:rsidR="00806D41" w:rsidRPr="00806D41" w:rsidRDefault="00806D41" w:rsidP="00806D41">
            <w:pPr>
              <w:spacing w:line="240" w:lineRule="atLeast"/>
              <w:ind w:firstLine="0"/>
              <w:rPr>
                <w:lang w:val="en-GB"/>
              </w:rPr>
            </w:pPr>
            <w:r w:rsidRPr="00806D41">
              <w:rPr>
                <w:lang w:val="en-GB"/>
              </w:rPr>
              <w:t>10–135 ngôn ngữ</w:t>
            </w:r>
          </w:p>
        </w:tc>
      </w:tr>
      <w:tr w:rsidR="00806D41" w:rsidRPr="00806D41" w14:paraId="1C5FC7FE" w14:textId="77777777" w:rsidTr="00806D41">
        <w:tc>
          <w:tcPr>
            <w:tcW w:w="0" w:type="auto"/>
            <w:hideMark/>
          </w:tcPr>
          <w:p w14:paraId="0AD26B5E" w14:textId="77777777" w:rsidR="00806D41" w:rsidRPr="00806D41" w:rsidRDefault="00806D41" w:rsidP="00806D41">
            <w:pPr>
              <w:spacing w:line="240" w:lineRule="atLeast"/>
              <w:ind w:firstLine="0"/>
              <w:rPr>
                <w:lang w:val="en-GB"/>
              </w:rPr>
            </w:pPr>
            <w:r w:rsidRPr="00806D41">
              <w:rPr>
                <w:lang w:val="en-GB"/>
              </w:rPr>
              <w:t>Bảo toàn bảng</w:t>
            </w:r>
          </w:p>
        </w:tc>
        <w:tc>
          <w:tcPr>
            <w:tcW w:w="1299" w:type="dxa"/>
            <w:hideMark/>
          </w:tcPr>
          <w:p w14:paraId="456DBAD5" w14:textId="77777777" w:rsidR="00806D41" w:rsidRPr="00806D41" w:rsidRDefault="00806D41" w:rsidP="00806D41">
            <w:pPr>
              <w:spacing w:line="240" w:lineRule="atLeast"/>
              <w:ind w:firstLine="0"/>
              <w:rPr>
                <w:lang w:val="en-GB"/>
              </w:rPr>
            </w:pPr>
            <w:r w:rsidRPr="00806D41">
              <w:rPr>
                <w:lang w:val="en-GB"/>
              </w:rPr>
              <w:t>Đầy đủ</w:t>
            </w:r>
          </w:p>
        </w:tc>
        <w:tc>
          <w:tcPr>
            <w:tcW w:w="1510" w:type="dxa"/>
            <w:hideMark/>
          </w:tcPr>
          <w:p w14:paraId="1DA55460" w14:textId="77777777" w:rsidR="00806D41" w:rsidRPr="00806D41" w:rsidRDefault="00806D41" w:rsidP="00806D41">
            <w:pPr>
              <w:spacing w:line="240" w:lineRule="atLeast"/>
              <w:ind w:firstLine="0"/>
              <w:rPr>
                <w:lang w:val="en-GB"/>
              </w:rPr>
            </w:pPr>
            <w:r w:rsidRPr="00806D41">
              <w:rPr>
                <w:lang w:val="en-GB"/>
              </w:rPr>
              <w:t>Một phần</w:t>
            </w:r>
          </w:p>
        </w:tc>
        <w:tc>
          <w:tcPr>
            <w:tcW w:w="0" w:type="auto"/>
            <w:hideMark/>
          </w:tcPr>
          <w:p w14:paraId="6AA295ED" w14:textId="77777777" w:rsidR="00806D41" w:rsidRPr="00806D41" w:rsidRDefault="00806D41" w:rsidP="00806D41">
            <w:pPr>
              <w:spacing w:line="240" w:lineRule="atLeast"/>
              <w:ind w:firstLine="0"/>
              <w:rPr>
                <w:lang w:val="en-GB"/>
              </w:rPr>
            </w:pPr>
            <w:r w:rsidRPr="00806D41">
              <w:rPr>
                <w:lang w:val="en-GB"/>
              </w:rPr>
              <w:t>Đầy đủ</w:t>
            </w:r>
          </w:p>
        </w:tc>
        <w:tc>
          <w:tcPr>
            <w:tcW w:w="0" w:type="auto"/>
            <w:hideMark/>
          </w:tcPr>
          <w:p w14:paraId="7A5EA7FF" w14:textId="77777777" w:rsidR="00806D41" w:rsidRPr="00806D41" w:rsidRDefault="00806D41" w:rsidP="00806D41">
            <w:pPr>
              <w:spacing w:line="240" w:lineRule="atLeast"/>
              <w:ind w:firstLine="0"/>
              <w:rPr>
                <w:lang w:val="en-GB"/>
              </w:rPr>
            </w:pPr>
            <w:r w:rsidRPr="00806D41">
              <w:rPr>
                <w:lang w:val="en-GB"/>
              </w:rPr>
              <w:t>Một phần</w:t>
            </w:r>
          </w:p>
        </w:tc>
      </w:tr>
      <w:tr w:rsidR="00806D41" w:rsidRPr="00806D41" w14:paraId="2180A088" w14:textId="77777777" w:rsidTr="00806D41">
        <w:tc>
          <w:tcPr>
            <w:tcW w:w="0" w:type="auto"/>
            <w:hideMark/>
          </w:tcPr>
          <w:p w14:paraId="2188138C" w14:textId="77777777" w:rsidR="00806D41" w:rsidRPr="00806D41" w:rsidRDefault="00806D41" w:rsidP="00806D41">
            <w:pPr>
              <w:spacing w:line="240" w:lineRule="atLeast"/>
              <w:ind w:firstLine="0"/>
              <w:rPr>
                <w:lang w:val="en-GB"/>
              </w:rPr>
            </w:pPr>
            <w:r w:rsidRPr="00806D41">
              <w:rPr>
                <w:lang w:val="en-GB"/>
              </w:rPr>
              <w:t>Hỗ trợ OCR</w:t>
            </w:r>
          </w:p>
        </w:tc>
        <w:tc>
          <w:tcPr>
            <w:tcW w:w="1299" w:type="dxa"/>
            <w:hideMark/>
          </w:tcPr>
          <w:p w14:paraId="7C62A524" w14:textId="77777777" w:rsidR="00806D41" w:rsidRPr="00806D41" w:rsidRDefault="00806D41" w:rsidP="00806D41">
            <w:pPr>
              <w:spacing w:line="240" w:lineRule="atLeast"/>
              <w:ind w:firstLine="0"/>
              <w:rPr>
                <w:lang w:val="en-GB"/>
              </w:rPr>
            </w:pPr>
            <w:r w:rsidRPr="00806D41">
              <w:rPr>
                <w:lang w:val="en-GB"/>
              </w:rPr>
              <w:t>Có (giới hạn)</w:t>
            </w:r>
          </w:p>
        </w:tc>
        <w:tc>
          <w:tcPr>
            <w:tcW w:w="1510" w:type="dxa"/>
            <w:hideMark/>
          </w:tcPr>
          <w:p w14:paraId="6F665AA0" w14:textId="77777777" w:rsidR="00806D41" w:rsidRPr="00806D41" w:rsidRDefault="00806D41" w:rsidP="00806D41">
            <w:pPr>
              <w:spacing w:line="240" w:lineRule="atLeast"/>
              <w:ind w:firstLine="0"/>
              <w:rPr>
                <w:lang w:val="en-GB"/>
              </w:rPr>
            </w:pPr>
            <w:r w:rsidRPr="00806D41">
              <w:rPr>
                <w:lang w:val="en-GB"/>
              </w:rPr>
              <w:t>Có (Document AI)</w:t>
            </w:r>
          </w:p>
        </w:tc>
        <w:tc>
          <w:tcPr>
            <w:tcW w:w="0" w:type="auto"/>
            <w:hideMark/>
          </w:tcPr>
          <w:p w14:paraId="44AF9267" w14:textId="77777777" w:rsidR="00806D41" w:rsidRPr="00806D41" w:rsidRDefault="00806D41" w:rsidP="00806D41">
            <w:pPr>
              <w:spacing w:line="240" w:lineRule="atLeast"/>
              <w:ind w:firstLine="0"/>
              <w:rPr>
                <w:lang w:val="en-GB"/>
              </w:rPr>
            </w:pPr>
            <w:r w:rsidRPr="00806D41">
              <w:rPr>
                <w:lang w:val="en-GB"/>
              </w:rPr>
              <w:t>Có (nâng cao)</w:t>
            </w:r>
          </w:p>
        </w:tc>
        <w:tc>
          <w:tcPr>
            <w:tcW w:w="0" w:type="auto"/>
            <w:hideMark/>
          </w:tcPr>
          <w:p w14:paraId="1E905103" w14:textId="77777777" w:rsidR="00806D41" w:rsidRPr="00806D41" w:rsidRDefault="00806D41" w:rsidP="00806D41">
            <w:pPr>
              <w:spacing w:line="240" w:lineRule="atLeast"/>
              <w:ind w:firstLine="0"/>
              <w:rPr>
                <w:lang w:val="en-GB"/>
              </w:rPr>
            </w:pPr>
            <w:r w:rsidRPr="00806D41">
              <w:rPr>
                <w:lang w:val="en-GB"/>
              </w:rPr>
              <w:t>Tùy thư viện</w:t>
            </w:r>
          </w:p>
        </w:tc>
      </w:tr>
      <w:tr w:rsidR="00806D41" w:rsidRPr="00806D41" w14:paraId="4CA21C21" w14:textId="77777777" w:rsidTr="00806D41">
        <w:tc>
          <w:tcPr>
            <w:tcW w:w="0" w:type="auto"/>
            <w:hideMark/>
          </w:tcPr>
          <w:p w14:paraId="5E9B3CF9" w14:textId="77777777" w:rsidR="00806D41" w:rsidRPr="00806D41" w:rsidRDefault="00806D41" w:rsidP="00806D41">
            <w:pPr>
              <w:spacing w:line="240" w:lineRule="atLeast"/>
              <w:ind w:firstLine="0"/>
              <w:rPr>
                <w:lang w:val="en-GB"/>
              </w:rPr>
            </w:pPr>
            <w:r w:rsidRPr="00806D41">
              <w:rPr>
                <w:lang w:val="en-GB"/>
              </w:rPr>
              <w:t>Dung lượng tối đa</w:t>
            </w:r>
          </w:p>
        </w:tc>
        <w:tc>
          <w:tcPr>
            <w:tcW w:w="1299" w:type="dxa"/>
            <w:hideMark/>
          </w:tcPr>
          <w:p w14:paraId="047F05CF" w14:textId="77777777" w:rsidR="00806D41" w:rsidRPr="00806D41" w:rsidRDefault="00806D41" w:rsidP="00806D41">
            <w:pPr>
              <w:spacing w:line="240" w:lineRule="atLeast"/>
              <w:ind w:firstLine="0"/>
              <w:rPr>
                <w:lang w:val="en-GB"/>
              </w:rPr>
            </w:pPr>
            <w:r w:rsidRPr="00806D41">
              <w:rPr>
                <w:lang w:val="en-GB"/>
              </w:rPr>
              <w:t>10 MB/file</w:t>
            </w:r>
          </w:p>
        </w:tc>
        <w:tc>
          <w:tcPr>
            <w:tcW w:w="1510" w:type="dxa"/>
            <w:hideMark/>
          </w:tcPr>
          <w:p w14:paraId="180E9883" w14:textId="77777777" w:rsidR="00806D41" w:rsidRPr="00806D41" w:rsidRDefault="00806D41" w:rsidP="00806D41">
            <w:pPr>
              <w:spacing w:line="240" w:lineRule="atLeast"/>
              <w:ind w:firstLine="0"/>
              <w:rPr>
                <w:lang w:val="en-GB"/>
              </w:rPr>
            </w:pPr>
            <w:r w:rsidRPr="00806D41">
              <w:rPr>
                <w:lang w:val="en-GB"/>
              </w:rPr>
              <w:t>20 MB/file</w:t>
            </w:r>
          </w:p>
        </w:tc>
        <w:tc>
          <w:tcPr>
            <w:tcW w:w="0" w:type="auto"/>
            <w:hideMark/>
          </w:tcPr>
          <w:p w14:paraId="02FDA9EB" w14:textId="77777777" w:rsidR="00806D41" w:rsidRPr="00806D41" w:rsidRDefault="00806D41" w:rsidP="00806D41">
            <w:pPr>
              <w:spacing w:line="240" w:lineRule="atLeast"/>
              <w:ind w:firstLine="0"/>
              <w:rPr>
                <w:lang w:val="en-GB"/>
              </w:rPr>
            </w:pPr>
            <w:r w:rsidRPr="00806D41">
              <w:rPr>
                <w:lang w:val="en-GB"/>
              </w:rPr>
              <w:t>500 MB/file</w:t>
            </w:r>
          </w:p>
        </w:tc>
        <w:tc>
          <w:tcPr>
            <w:tcW w:w="0" w:type="auto"/>
            <w:hideMark/>
          </w:tcPr>
          <w:p w14:paraId="586C450E" w14:textId="77777777" w:rsidR="00806D41" w:rsidRPr="00806D41" w:rsidRDefault="00806D41" w:rsidP="00806D41">
            <w:pPr>
              <w:spacing w:line="240" w:lineRule="atLeast"/>
              <w:ind w:firstLine="0"/>
              <w:rPr>
                <w:lang w:val="en-GB"/>
              </w:rPr>
            </w:pPr>
            <w:r w:rsidRPr="00806D41">
              <w:rPr>
                <w:lang w:val="en-GB"/>
              </w:rPr>
              <w:t>Không giới hạn</w:t>
            </w:r>
          </w:p>
        </w:tc>
      </w:tr>
      <w:tr w:rsidR="00806D41" w:rsidRPr="00806D41" w14:paraId="0D38A4FE" w14:textId="77777777" w:rsidTr="00806D41">
        <w:tc>
          <w:tcPr>
            <w:tcW w:w="0" w:type="auto"/>
            <w:hideMark/>
          </w:tcPr>
          <w:p w14:paraId="021DFA01" w14:textId="77777777" w:rsidR="00806D41" w:rsidRPr="00806D41" w:rsidRDefault="00806D41" w:rsidP="00806D41">
            <w:pPr>
              <w:spacing w:line="240" w:lineRule="atLeast"/>
              <w:ind w:firstLine="0"/>
              <w:rPr>
                <w:lang w:val="en-GB"/>
              </w:rPr>
            </w:pPr>
            <w:r w:rsidRPr="00806D41">
              <w:rPr>
                <w:lang w:val="en-GB"/>
              </w:rPr>
              <w:t>Cập nhật mô hình</w:t>
            </w:r>
          </w:p>
        </w:tc>
        <w:tc>
          <w:tcPr>
            <w:tcW w:w="1299" w:type="dxa"/>
            <w:hideMark/>
          </w:tcPr>
          <w:p w14:paraId="530CADF0" w14:textId="77777777" w:rsidR="00806D41" w:rsidRPr="00806D41" w:rsidRDefault="00806D41" w:rsidP="00806D41">
            <w:pPr>
              <w:spacing w:line="240" w:lineRule="atLeast"/>
              <w:ind w:firstLine="0"/>
              <w:rPr>
                <w:lang w:val="en-GB"/>
              </w:rPr>
            </w:pPr>
            <w:r w:rsidRPr="00806D41">
              <w:rPr>
                <w:lang w:val="en-GB"/>
              </w:rPr>
              <w:t>Liên tục</w:t>
            </w:r>
          </w:p>
        </w:tc>
        <w:tc>
          <w:tcPr>
            <w:tcW w:w="1510" w:type="dxa"/>
            <w:hideMark/>
          </w:tcPr>
          <w:p w14:paraId="2879A529" w14:textId="77777777" w:rsidR="00806D41" w:rsidRPr="00806D41" w:rsidRDefault="00806D41" w:rsidP="00806D41">
            <w:pPr>
              <w:spacing w:line="240" w:lineRule="atLeast"/>
              <w:ind w:firstLine="0"/>
              <w:rPr>
                <w:lang w:val="en-GB"/>
              </w:rPr>
            </w:pPr>
            <w:r w:rsidRPr="00806D41">
              <w:rPr>
                <w:lang w:val="en-GB"/>
              </w:rPr>
              <w:t>Liên tục</w:t>
            </w:r>
          </w:p>
        </w:tc>
        <w:tc>
          <w:tcPr>
            <w:tcW w:w="0" w:type="auto"/>
            <w:hideMark/>
          </w:tcPr>
          <w:p w14:paraId="5DC1DF9F" w14:textId="77777777" w:rsidR="00806D41" w:rsidRPr="00806D41" w:rsidRDefault="00806D41" w:rsidP="00806D41">
            <w:pPr>
              <w:spacing w:line="240" w:lineRule="atLeast"/>
              <w:ind w:firstLine="0"/>
              <w:rPr>
                <w:lang w:val="en-GB"/>
              </w:rPr>
            </w:pPr>
            <w:r w:rsidRPr="00806D41">
              <w:rPr>
                <w:lang w:val="en-GB"/>
              </w:rPr>
              <w:t>Theo phiên bản</w:t>
            </w:r>
          </w:p>
        </w:tc>
        <w:tc>
          <w:tcPr>
            <w:tcW w:w="0" w:type="auto"/>
            <w:hideMark/>
          </w:tcPr>
          <w:p w14:paraId="71ACCCC5" w14:textId="77777777" w:rsidR="00806D41" w:rsidRPr="00806D41" w:rsidRDefault="00806D41" w:rsidP="00806D41">
            <w:pPr>
              <w:spacing w:line="240" w:lineRule="atLeast"/>
              <w:ind w:firstLine="0"/>
              <w:rPr>
                <w:lang w:val="en-GB"/>
              </w:rPr>
            </w:pPr>
            <w:r w:rsidRPr="00806D41">
              <w:rPr>
                <w:lang w:val="en-GB"/>
              </w:rPr>
              <w:t>Không đều</w:t>
            </w:r>
          </w:p>
        </w:tc>
      </w:tr>
      <w:tr w:rsidR="00806D41" w:rsidRPr="00806D41" w14:paraId="3E6CB104" w14:textId="77777777" w:rsidTr="00806D41">
        <w:tc>
          <w:tcPr>
            <w:tcW w:w="0" w:type="auto"/>
            <w:hideMark/>
          </w:tcPr>
          <w:p w14:paraId="511E6ED4" w14:textId="77777777" w:rsidR="00806D41" w:rsidRPr="00806D41" w:rsidRDefault="00806D41" w:rsidP="00806D41">
            <w:pPr>
              <w:spacing w:line="240" w:lineRule="atLeast"/>
              <w:ind w:firstLine="0"/>
              <w:rPr>
                <w:lang w:val="en-GB"/>
              </w:rPr>
            </w:pPr>
            <w:r w:rsidRPr="00806D41">
              <w:rPr>
                <w:lang w:val="en-GB"/>
              </w:rPr>
              <w:t>Glossary tùy chỉnh</w:t>
            </w:r>
          </w:p>
        </w:tc>
        <w:tc>
          <w:tcPr>
            <w:tcW w:w="1299" w:type="dxa"/>
            <w:hideMark/>
          </w:tcPr>
          <w:p w14:paraId="178E8A98" w14:textId="77777777" w:rsidR="00806D41" w:rsidRPr="00806D41" w:rsidRDefault="00806D41" w:rsidP="00806D41">
            <w:pPr>
              <w:spacing w:line="240" w:lineRule="atLeast"/>
              <w:ind w:firstLine="0"/>
              <w:rPr>
                <w:lang w:val="en-GB"/>
              </w:rPr>
            </w:pPr>
            <w:r w:rsidRPr="00806D41">
              <w:rPr>
                <w:lang w:val="en-GB"/>
              </w:rPr>
              <w:t>Có</w:t>
            </w:r>
          </w:p>
        </w:tc>
        <w:tc>
          <w:tcPr>
            <w:tcW w:w="1510" w:type="dxa"/>
            <w:hideMark/>
          </w:tcPr>
          <w:p w14:paraId="526798F3" w14:textId="77777777" w:rsidR="00806D41" w:rsidRPr="00806D41" w:rsidRDefault="00806D41" w:rsidP="00806D41">
            <w:pPr>
              <w:spacing w:line="240" w:lineRule="atLeast"/>
              <w:ind w:firstLine="0"/>
              <w:rPr>
                <w:lang w:val="en-GB"/>
              </w:rPr>
            </w:pPr>
            <w:r w:rsidRPr="00806D41">
              <w:rPr>
                <w:lang w:val="en-GB"/>
              </w:rPr>
              <w:t>Có (AutoML)</w:t>
            </w:r>
          </w:p>
        </w:tc>
        <w:tc>
          <w:tcPr>
            <w:tcW w:w="0" w:type="auto"/>
            <w:hideMark/>
          </w:tcPr>
          <w:p w14:paraId="6B6370CD" w14:textId="77777777" w:rsidR="00806D41" w:rsidRPr="00806D41" w:rsidRDefault="00806D41" w:rsidP="00806D41">
            <w:pPr>
              <w:spacing w:line="240" w:lineRule="atLeast"/>
              <w:ind w:firstLine="0"/>
              <w:rPr>
                <w:lang w:val="en-GB"/>
              </w:rPr>
            </w:pPr>
            <w:r w:rsidRPr="00806D41">
              <w:rPr>
                <w:lang w:val="en-GB"/>
              </w:rPr>
              <w:t>Không</w:t>
            </w:r>
          </w:p>
        </w:tc>
        <w:tc>
          <w:tcPr>
            <w:tcW w:w="0" w:type="auto"/>
            <w:hideMark/>
          </w:tcPr>
          <w:p w14:paraId="60EB5019" w14:textId="77777777" w:rsidR="00806D41" w:rsidRPr="00806D41" w:rsidRDefault="00806D41" w:rsidP="00806D41">
            <w:pPr>
              <w:spacing w:line="240" w:lineRule="atLeast"/>
              <w:ind w:firstLine="0"/>
              <w:rPr>
                <w:lang w:val="en-GB"/>
              </w:rPr>
            </w:pPr>
            <w:r w:rsidRPr="00806D41">
              <w:rPr>
                <w:lang w:val="en-GB"/>
              </w:rPr>
              <w:t>Tùy dự án</w:t>
            </w:r>
          </w:p>
        </w:tc>
      </w:tr>
    </w:tbl>
    <w:p w14:paraId="4AFCFAD0" w14:textId="0EA26F8A" w:rsidR="0054134D" w:rsidRDefault="00806D41" w:rsidP="00390FE3">
      <w:pPr>
        <w:spacing w:before="240"/>
        <w:ind w:firstLine="0"/>
        <w:rPr>
          <w:lang w:val="vi-VN"/>
        </w:rPr>
      </w:pPr>
      <w:r w:rsidRPr="00806D41">
        <w:rPr>
          <w:lang w:val="vi-VN"/>
        </w:rPr>
        <w:t xml:space="preserve">Về phương pháp thu thập và xây dựng dữ liệu tài liệu có định dạng cho hệ thống dịch AI, hầu hết các hệ thống thương mại kết hợp thu thập tự động từ web với quá trình lọc và kiểm tra chất lượng thủ công bởi đội ngũ chuyên gia ngôn ngữ (Park và cộng sự, 2021). DeepL hợp tác với các nhà xuất bản học thuật và cơ quan dịch thuật chuyên nghiệp để có được dữ liệu song ngữ chất lượng cao trong các lĩnh vực chuyên biệt như y tế, pháp lý và kỹ thuật, sau đó xử lý qua pipeline alignment tự động kết hợp với human review để đảm bảo chất lượng cặp câu song ngữ, cuối cùng được augmentation bằng các kỹ thuật back-translation và data synthesis để tăng tính đa dạng (Hassan và cộng sự, 2020). Google sử dụng phương pháp thu thập quy mô lớn từ Common Crawl kết hợp với thuật toán language identification và sentence alignment tự động, nhưng phải xử lý vấn đề nhiễu dữ liệu và các cặp câu không tương đương ngữ nghĩa thông qua các </w:t>
      </w:r>
      <w:r w:rsidRPr="00806D41">
        <w:rPr>
          <w:lang w:val="vi-VN"/>
        </w:rPr>
        <w:lastRenderedPageBreak/>
        <w:t>bộ lọc chất lượng phức tạp dựa trên perplexity và cross-lingual similarity (Vaswani và cộng sự, 2017).</w:t>
      </w:r>
      <w:r w:rsidR="0054134D" w:rsidRPr="0054134D">
        <w:t xml:space="preserve"> </w:t>
      </w:r>
    </w:p>
    <w:p w14:paraId="069F6CA0" w14:textId="618BA313" w:rsidR="00080C95" w:rsidRDefault="00806D41" w:rsidP="0054134D">
      <w:pPr>
        <w:rPr>
          <w:lang w:val="vi-VN"/>
        </w:rPr>
      </w:pPr>
      <w:r w:rsidRPr="00806D41">
        <w:t>Chất lượng dữ liệu cho hệ thống dịch tài liệu được đánh giá qua nhiều tiêu chí bao gồm độ chính xác ngữ nghĩa của các cặp câu song ngữ, tính đầy đủ của annotation định dạng, độ đa dạng về lĩnh vực và thể loại văn bản, và khả năng phản ánh các thách thức thực tế như văn bản bị thiếu trong PDF scan (Smith, 2019). Một thách thức lớn trong chuẩn hóa dữ liệu tài liệu là sự đa dạng của các chuẩn định dạng và phiên bản khác nhau, nơi một tệp PDF có thể được tạo ra bởi hàng chục phần mềm khác nhau với cách mã hóa nội dung và metadata hoàn toàn khác nhau, đặt ra câu hỏi về khả năng tổng quát hóa của mô hình khi gặp các tệp không nằm trong phân phối dữ liệu huấn luyện.</w:t>
      </w:r>
    </w:p>
    <w:p w14:paraId="2175FA3E" w14:textId="3A86588F" w:rsidR="0054134D" w:rsidRDefault="00806D41" w:rsidP="0054134D">
      <w:pPr>
        <w:rPr>
          <w:lang w:val="vi-VN"/>
        </w:rPr>
      </w:pPr>
      <w:r w:rsidRPr="00806D41">
        <w:t>Xu hướng gần đây trong tổ chức dữ liệu là áp dụng định dạng biểu diễn tài liệu thống nhất như DocNLP và LayoutLM để mã hóa đồng thời nội dung văn bản, thông tin vị trí không gian và đặc trưng thị giác của tài liệu thành một biểu diễn vector duy nhất phù hợp với kiến trúc transformer (Park và cộng sự, 2021). Phương pháp Retrieval-Augmented Translation kết hợp việc truy xuất các cặp câu tương tự từ translation memory với LLM để tạo bản dịch nhất quán với thuật ngữ đã được phê duyệt, đặc biệt hữu ích trong các lĩnh vực chuyên ngành đòi hỏi tính nhất quán thuật ngữ cao như y tế và pháp lý (Hassan và cộng sự, 2020).</w:t>
      </w:r>
    </w:p>
    <w:p w14:paraId="531DFAB2" w14:textId="10E9A36D" w:rsidR="0054134D" w:rsidRDefault="0054134D" w:rsidP="0054134D">
      <w:pPr>
        <w:pStyle w:val="tablecaption"/>
      </w:pPr>
      <w:r>
        <w:rPr>
          <w:b/>
        </w:rPr>
        <w:t xml:space="preserve">Bảng </w:t>
      </w:r>
      <w:r w:rsidR="008504C5">
        <w:rPr>
          <w:b/>
        </w:rPr>
        <w:t>2</w:t>
      </w:r>
      <w:r>
        <w:rPr>
          <w:b/>
        </w:rPr>
        <w:t>.</w:t>
      </w:r>
      <w:r>
        <w:t xml:space="preserve"> </w:t>
      </w:r>
      <w:r w:rsidRPr="0054134D">
        <w:t>So sánh các phương pháp tích hợp dữ liệu Tarot với LLM</w:t>
      </w:r>
    </w:p>
    <w:tbl>
      <w:tblPr>
        <w:tblStyle w:val="TableGrid"/>
        <w:tblW w:w="0" w:type="auto"/>
        <w:tblLook w:val="04A0" w:firstRow="1" w:lastRow="0" w:firstColumn="1" w:lastColumn="0" w:noHBand="0" w:noVBand="1"/>
      </w:tblPr>
      <w:tblGrid>
        <w:gridCol w:w="1260"/>
        <w:gridCol w:w="1813"/>
        <w:gridCol w:w="926"/>
        <w:gridCol w:w="1430"/>
        <w:gridCol w:w="1479"/>
      </w:tblGrid>
      <w:tr w:rsidR="00806D41" w:rsidRPr="00806D41" w14:paraId="172324D2" w14:textId="77777777" w:rsidTr="00806D41">
        <w:tc>
          <w:tcPr>
            <w:tcW w:w="0" w:type="auto"/>
            <w:hideMark/>
          </w:tcPr>
          <w:p w14:paraId="0CE42001" w14:textId="77777777" w:rsidR="00806D41" w:rsidRPr="00806D41" w:rsidRDefault="00806D41" w:rsidP="00806D41">
            <w:pPr>
              <w:spacing w:before="240" w:line="240" w:lineRule="atLeast"/>
              <w:ind w:firstLine="0"/>
              <w:rPr>
                <w:b/>
                <w:bCs/>
                <w:lang w:val="en-GB"/>
              </w:rPr>
            </w:pPr>
            <w:r w:rsidRPr="00806D41">
              <w:rPr>
                <w:b/>
                <w:bCs/>
                <w:lang w:val="en-GB"/>
              </w:rPr>
              <w:t>Phương pháp</w:t>
            </w:r>
          </w:p>
        </w:tc>
        <w:tc>
          <w:tcPr>
            <w:tcW w:w="0" w:type="auto"/>
            <w:hideMark/>
          </w:tcPr>
          <w:p w14:paraId="26AC9018" w14:textId="77777777" w:rsidR="00806D41" w:rsidRPr="00806D41" w:rsidRDefault="00806D41" w:rsidP="00806D41">
            <w:pPr>
              <w:spacing w:before="240" w:line="240" w:lineRule="atLeast"/>
              <w:ind w:firstLine="0"/>
              <w:rPr>
                <w:b/>
                <w:bCs/>
                <w:lang w:val="en-GB"/>
              </w:rPr>
            </w:pPr>
            <w:r w:rsidRPr="00806D41">
              <w:rPr>
                <w:b/>
                <w:bCs/>
                <w:lang w:val="en-GB"/>
              </w:rPr>
              <w:t>Chi phí</w:t>
            </w:r>
          </w:p>
        </w:tc>
        <w:tc>
          <w:tcPr>
            <w:tcW w:w="0" w:type="auto"/>
            <w:hideMark/>
          </w:tcPr>
          <w:p w14:paraId="4520B85E" w14:textId="77777777" w:rsidR="00806D41" w:rsidRPr="00806D41" w:rsidRDefault="00806D41" w:rsidP="00806D41">
            <w:pPr>
              <w:spacing w:before="240" w:line="240" w:lineRule="atLeast"/>
              <w:ind w:firstLine="0"/>
              <w:rPr>
                <w:b/>
                <w:bCs/>
                <w:lang w:val="en-GB"/>
              </w:rPr>
            </w:pPr>
            <w:r w:rsidRPr="00806D41">
              <w:rPr>
                <w:b/>
                <w:bCs/>
                <w:lang w:val="en-GB"/>
              </w:rPr>
              <w:t>Độ phức tạp</w:t>
            </w:r>
          </w:p>
        </w:tc>
        <w:tc>
          <w:tcPr>
            <w:tcW w:w="0" w:type="auto"/>
            <w:hideMark/>
          </w:tcPr>
          <w:p w14:paraId="134DCB36" w14:textId="77777777" w:rsidR="00806D41" w:rsidRPr="00806D41" w:rsidRDefault="00806D41" w:rsidP="00806D41">
            <w:pPr>
              <w:spacing w:before="240" w:line="240" w:lineRule="atLeast"/>
              <w:ind w:firstLine="0"/>
              <w:rPr>
                <w:b/>
                <w:bCs/>
                <w:lang w:val="en-GB"/>
              </w:rPr>
            </w:pPr>
            <w:r w:rsidRPr="00806D41">
              <w:rPr>
                <w:b/>
                <w:bCs/>
                <w:lang w:val="en-GB"/>
              </w:rPr>
              <w:t>Khả năng cập nhật</w:t>
            </w:r>
          </w:p>
        </w:tc>
        <w:tc>
          <w:tcPr>
            <w:tcW w:w="0" w:type="auto"/>
            <w:hideMark/>
          </w:tcPr>
          <w:p w14:paraId="2A79A106" w14:textId="77777777" w:rsidR="00806D41" w:rsidRPr="00806D41" w:rsidRDefault="00806D41" w:rsidP="00806D41">
            <w:pPr>
              <w:spacing w:before="240" w:line="240" w:lineRule="atLeast"/>
              <w:ind w:firstLine="0"/>
              <w:rPr>
                <w:b/>
                <w:bCs/>
                <w:lang w:val="en-GB"/>
              </w:rPr>
            </w:pPr>
            <w:r w:rsidRPr="00806D41">
              <w:rPr>
                <w:b/>
                <w:bCs/>
                <w:lang w:val="en-GB"/>
              </w:rPr>
              <w:t>Chất lượng</w:t>
            </w:r>
          </w:p>
        </w:tc>
      </w:tr>
      <w:tr w:rsidR="00806D41" w:rsidRPr="00806D41" w14:paraId="75FBD81A" w14:textId="77777777" w:rsidTr="00806D41">
        <w:tc>
          <w:tcPr>
            <w:tcW w:w="0" w:type="auto"/>
            <w:hideMark/>
          </w:tcPr>
          <w:p w14:paraId="3A484443" w14:textId="77777777" w:rsidR="00806D41" w:rsidRPr="00806D41" w:rsidRDefault="00806D41" w:rsidP="00806D41">
            <w:pPr>
              <w:spacing w:before="240" w:line="240" w:lineRule="atLeast"/>
              <w:ind w:firstLine="0"/>
              <w:rPr>
                <w:lang w:val="en-GB"/>
              </w:rPr>
            </w:pPr>
            <w:r w:rsidRPr="00806D41">
              <w:rPr>
                <w:lang w:val="en-GB"/>
              </w:rPr>
              <w:t>Prompt Engineering</w:t>
            </w:r>
          </w:p>
        </w:tc>
        <w:tc>
          <w:tcPr>
            <w:tcW w:w="0" w:type="auto"/>
            <w:hideMark/>
          </w:tcPr>
          <w:p w14:paraId="016F8C1F" w14:textId="77777777" w:rsidR="00806D41" w:rsidRPr="00806D41" w:rsidRDefault="00806D41" w:rsidP="00806D41">
            <w:pPr>
              <w:spacing w:before="240" w:line="240" w:lineRule="atLeast"/>
              <w:ind w:firstLine="0"/>
              <w:rPr>
                <w:lang w:val="en-GB"/>
              </w:rPr>
            </w:pPr>
            <w:r w:rsidRPr="00806D41">
              <w:rPr>
                <w:lang w:val="en-GB"/>
              </w:rPr>
              <w:t>Thấp ($0.03–0.06/1K tokens)</w:t>
            </w:r>
          </w:p>
        </w:tc>
        <w:tc>
          <w:tcPr>
            <w:tcW w:w="0" w:type="auto"/>
            <w:hideMark/>
          </w:tcPr>
          <w:p w14:paraId="2F5F2335" w14:textId="77777777" w:rsidR="00806D41" w:rsidRPr="00806D41" w:rsidRDefault="00806D41" w:rsidP="00806D41">
            <w:pPr>
              <w:spacing w:before="240" w:line="240" w:lineRule="atLeast"/>
              <w:ind w:firstLine="0"/>
              <w:rPr>
                <w:lang w:val="en-GB"/>
              </w:rPr>
            </w:pPr>
            <w:r w:rsidRPr="00806D41">
              <w:rPr>
                <w:lang w:val="en-GB"/>
              </w:rPr>
              <w:t>Thấp</w:t>
            </w:r>
          </w:p>
        </w:tc>
        <w:tc>
          <w:tcPr>
            <w:tcW w:w="0" w:type="auto"/>
            <w:hideMark/>
          </w:tcPr>
          <w:p w14:paraId="6FD66698" w14:textId="77777777" w:rsidR="00806D41" w:rsidRPr="00806D41" w:rsidRDefault="00806D41" w:rsidP="00806D41">
            <w:pPr>
              <w:spacing w:before="240" w:line="240" w:lineRule="atLeast"/>
              <w:ind w:firstLine="0"/>
              <w:rPr>
                <w:lang w:val="en-GB"/>
              </w:rPr>
            </w:pPr>
            <w:r w:rsidRPr="00806D41">
              <w:rPr>
                <w:lang w:val="en-GB"/>
              </w:rPr>
              <w:t>Rất dễ (chỉnh sửa prompt)</w:t>
            </w:r>
          </w:p>
        </w:tc>
        <w:tc>
          <w:tcPr>
            <w:tcW w:w="0" w:type="auto"/>
            <w:hideMark/>
          </w:tcPr>
          <w:p w14:paraId="0F2ABF5C" w14:textId="77777777" w:rsidR="00806D41" w:rsidRPr="00806D41" w:rsidRDefault="00806D41" w:rsidP="00806D41">
            <w:pPr>
              <w:spacing w:before="240" w:line="240" w:lineRule="atLeast"/>
              <w:ind w:firstLine="0"/>
              <w:rPr>
                <w:lang w:val="en-GB"/>
              </w:rPr>
            </w:pPr>
            <w:r w:rsidRPr="00806D41">
              <w:rPr>
                <w:lang w:val="en-GB"/>
              </w:rPr>
              <w:t>Tốt cho tài liệu phổ thông</w:t>
            </w:r>
          </w:p>
        </w:tc>
      </w:tr>
      <w:tr w:rsidR="00806D41" w:rsidRPr="00806D41" w14:paraId="7EA86461" w14:textId="77777777" w:rsidTr="00806D41">
        <w:tc>
          <w:tcPr>
            <w:tcW w:w="0" w:type="auto"/>
            <w:hideMark/>
          </w:tcPr>
          <w:p w14:paraId="599E59AD" w14:textId="77777777" w:rsidR="00806D41" w:rsidRPr="00806D41" w:rsidRDefault="00806D41" w:rsidP="00806D41">
            <w:pPr>
              <w:spacing w:before="240" w:line="240" w:lineRule="atLeast"/>
              <w:ind w:firstLine="0"/>
              <w:rPr>
                <w:lang w:val="en-GB"/>
              </w:rPr>
            </w:pPr>
            <w:r w:rsidRPr="00806D41">
              <w:rPr>
                <w:lang w:val="en-GB"/>
              </w:rPr>
              <w:t>Fine-tuning</w:t>
            </w:r>
          </w:p>
        </w:tc>
        <w:tc>
          <w:tcPr>
            <w:tcW w:w="0" w:type="auto"/>
            <w:hideMark/>
          </w:tcPr>
          <w:p w14:paraId="2AE321FB" w14:textId="77777777" w:rsidR="00806D41" w:rsidRPr="00806D41" w:rsidRDefault="00806D41" w:rsidP="00806D41">
            <w:pPr>
              <w:spacing w:before="240" w:line="240" w:lineRule="atLeast"/>
              <w:ind w:firstLine="0"/>
              <w:rPr>
                <w:lang w:val="en-GB"/>
              </w:rPr>
            </w:pPr>
            <w:r w:rsidRPr="00806D41">
              <w:rPr>
                <w:lang w:val="en-GB"/>
              </w:rPr>
              <w:t>Rất cao ($500–5000/model)</w:t>
            </w:r>
          </w:p>
        </w:tc>
        <w:tc>
          <w:tcPr>
            <w:tcW w:w="0" w:type="auto"/>
            <w:hideMark/>
          </w:tcPr>
          <w:p w14:paraId="669B75BE" w14:textId="77777777" w:rsidR="00806D41" w:rsidRPr="00806D41" w:rsidRDefault="00806D41" w:rsidP="00806D41">
            <w:pPr>
              <w:spacing w:before="240" w:line="240" w:lineRule="atLeast"/>
              <w:ind w:firstLine="0"/>
              <w:rPr>
                <w:lang w:val="en-GB"/>
              </w:rPr>
            </w:pPr>
            <w:r w:rsidRPr="00806D41">
              <w:rPr>
                <w:lang w:val="en-GB"/>
              </w:rPr>
              <w:t>Cao</w:t>
            </w:r>
          </w:p>
        </w:tc>
        <w:tc>
          <w:tcPr>
            <w:tcW w:w="0" w:type="auto"/>
            <w:hideMark/>
          </w:tcPr>
          <w:p w14:paraId="7500F8E0" w14:textId="77777777" w:rsidR="00806D41" w:rsidRPr="00806D41" w:rsidRDefault="00806D41" w:rsidP="00806D41">
            <w:pPr>
              <w:spacing w:before="240" w:line="240" w:lineRule="atLeast"/>
              <w:ind w:firstLine="0"/>
              <w:rPr>
                <w:lang w:val="en-GB"/>
              </w:rPr>
            </w:pPr>
            <w:r w:rsidRPr="00806D41">
              <w:rPr>
                <w:lang w:val="en-GB"/>
              </w:rPr>
              <w:t>Khó (cần retrain)</w:t>
            </w:r>
          </w:p>
        </w:tc>
        <w:tc>
          <w:tcPr>
            <w:tcW w:w="0" w:type="auto"/>
            <w:hideMark/>
          </w:tcPr>
          <w:p w14:paraId="41589712" w14:textId="77777777" w:rsidR="00806D41" w:rsidRPr="00806D41" w:rsidRDefault="00806D41" w:rsidP="00806D41">
            <w:pPr>
              <w:spacing w:before="240" w:line="240" w:lineRule="atLeast"/>
              <w:ind w:firstLine="0"/>
              <w:rPr>
                <w:lang w:val="en-GB"/>
              </w:rPr>
            </w:pPr>
            <w:r w:rsidRPr="00806D41">
              <w:rPr>
                <w:lang w:val="en-GB"/>
              </w:rPr>
              <w:t>Tốt nhất cho chuyên ngành</w:t>
            </w:r>
          </w:p>
        </w:tc>
      </w:tr>
      <w:tr w:rsidR="00806D41" w:rsidRPr="00806D41" w14:paraId="31AC9947" w14:textId="77777777" w:rsidTr="00806D41">
        <w:tc>
          <w:tcPr>
            <w:tcW w:w="0" w:type="auto"/>
            <w:hideMark/>
          </w:tcPr>
          <w:p w14:paraId="1D1FCB16" w14:textId="77777777" w:rsidR="00806D41" w:rsidRPr="00806D41" w:rsidRDefault="00806D41" w:rsidP="00806D41">
            <w:pPr>
              <w:spacing w:before="240" w:line="240" w:lineRule="atLeast"/>
              <w:ind w:firstLine="0"/>
              <w:rPr>
                <w:lang w:val="en-GB"/>
              </w:rPr>
            </w:pPr>
            <w:r w:rsidRPr="00806D41">
              <w:rPr>
                <w:lang w:val="en-GB"/>
              </w:rPr>
              <w:t>RAG + Translation</w:t>
            </w:r>
          </w:p>
        </w:tc>
        <w:tc>
          <w:tcPr>
            <w:tcW w:w="0" w:type="auto"/>
            <w:hideMark/>
          </w:tcPr>
          <w:p w14:paraId="67BEC98E" w14:textId="77777777" w:rsidR="00806D41" w:rsidRPr="00806D41" w:rsidRDefault="00806D41" w:rsidP="00806D41">
            <w:pPr>
              <w:spacing w:before="240" w:line="240" w:lineRule="atLeast"/>
              <w:ind w:firstLine="0"/>
              <w:rPr>
                <w:lang w:val="en-GB"/>
              </w:rPr>
            </w:pPr>
            <w:r w:rsidRPr="00806D41">
              <w:rPr>
                <w:lang w:val="en-GB"/>
              </w:rPr>
              <w:t>Trung bình ($0.05–0.10/query)</w:t>
            </w:r>
          </w:p>
        </w:tc>
        <w:tc>
          <w:tcPr>
            <w:tcW w:w="0" w:type="auto"/>
            <w:hideMark/>
          </w:tcPr>
          <w:p w14:paraId="1D474021" w14:textId="77777777" w:rsidR="00806D41" w:rsidRPr="00806D41" w:rsidRDefault="00806D41" w:rsidP="00806D41">
            <w:pPr>
              <w:spacing w:before="240" w:line="240" w:lineRule="atLeast"/>
              <w:ind w:firstLine="0"/>
              <w:rPr>
                <w:lang w:val="en-GB"/>
              </w:rPr>
            </w:pPr>
            <w:r w:rsidRPr="00806D41">
              <w:rPr>
                <w:lang w:val="en-GB"/>
              </w:rPr>
              <w:t>Trung bình</w:t>
            </w:r>
          </w:p>
        </w:tc>
        <w:tc>
          <w:tcPr>
            <w:tcW w:w="0" w:type="auto"/>
            <w:hideMark/>
          </w:tcPr>
          <w:p w14:paraId="5173E8E9" w14:textId="77777777" w:rsidR="00806D41" w:rsidRPr="00806D41" w:rsidRDefault="00806D41" w:rsidP="00806D41">
            <w:pPr>
              <w:spacing w:before="240" w:line="240" w:lineRule="atLeast"/>
              <w:ind w:firstLine="0"/>
              <w:rPr>
                <w:lang w:val="en-GB"/>
              </w:rPr>
            </w:pPr>
            <w:r w:rsidRPr="00806D41">
              <w:rPr>
                <w:lang w:val="en-GB"/>
              </w:rPr>
              <w:t>Dễ (thêm documents)</w:t>
            </w:r>
          </w:p>
        </w:tc>
        <w:tc>
          <w:tcPr>
            <w:tcW w:w="0" w:type="auto"/>
            <w:hideMark/>
          </w:tcPr>
          <w:p w14:paraId="66BB11F4" w14:textId="77777777" w:rsidR="00806D41" w:rsidRPr="00806D41" w:rsidRDefault="00806D41" w:rsidP="00806D41">
            <w:pPr>
              <w:spacing w:before="240" w:line="240" w:lineRule="atLeast"/>
              <w:ind w:firstLine="0"/>
              <w:rPr>
                <w:lang w:val="en-GB"/>
              </w:rPr>
            </w:pPr>
            <w:r w:rsidRPr="00806D41">
              <w:rPr>
                <w:lang w:val="en-GB"/>
              </w:rPr>
              <w:t>Rất tốt khi retrieve chính xác</w:t>
            </w:r>
          </w:p>
        </w:tc>
      </w:tr>
      <w:tr w:rsidR="00806D41" w:rsidRPr="00806D41" w14:paraId="019AC71E" w14:textId="77777777" w:rsidTr="00806D41">
        <w:tc>
          <w:tcPr>
            <w:tcW w:w="0" w:type="auto"/>
            <w:hideMark/>
          </w:tcPr>
          <w:p w14:paraId="45811840" w14:textId="77777777" w:rsidR="00806D41" w:rsidRPr="00806D41" w:rsidRDefault="00806D41" w:rsidP="00806D41">
            <w:pPr>
              <w:spacing w:before="240" w:line="240" w:lineRule="atLeast"/>
              <w:ind w:firstLine="0"/>
              <w:rPr>
                <w:lang w:val="en-GB"/>
              </w:rPr>
            </w:pPr>
            <w:r w:rsidRPr="00806D41">
              <w:rPr>
                <w:lang w:val="en-GB"/>
              </w:rPr>
              <w:t>Hybrid Pipeline</w:t>
            </w:r>
          </w:p>
        </w:tc>
        <w:tc>
          <w:tcPr>
            <w:tcW w:w="0" w:type="auto"/>
            <w:hideMark/>
          </w:tcPr>
          <w:p w14:paraId="048C38D4" w14:textId="77777777" w:rsidR="00806D41" w:rsidRPr="00806D41" w:rsidRDefault="00806D41" w:rsidP="00806D41">
            <w:pPr>
              <w:spacing w:before="240" w:line="240" w:lineRule="atLeast"/>
              <w:ind w:firstLine="0"/>
              <w:rPr>
                <w:lang w:val="en-GB"/>
              </w:rPr>
            </w:pPr>
            <w:r w:rsidRPr="00806D41">
              <w:rPr>
                <w:lang w:val="en-GB"/>
              </w:rPr>
              <w:t>Trung bình–Cao</w:t>
            </w:r>
          </w:p>
        </w:tc>
        <w:tc>
          <w:tcPr>
            <w:tcW w:w="0" w:type="auto"/>
            <w:hideMark/>
          </w:tcPr>
          <w:p w14:paraId="126CCDDF" w14:textId="77777777" w:rsidR="00806D41" w:rsidRPr="00806D41" w:rsidRDefault="00806D41" w:rsidP="00806D41">
            <w:pPr>
              <w:spacing w:before="240" w:line="240" w:lineRule="atLeast"/>
              <w:ind w:firstLine="0"/>
              <w:rPr>
                <w:lang w:val="en-GB"/>
              </w:rPr>
            </w:pPr>
            <w:r w:rsidRPr="00806D41">
              <w:rPr>
                <w:lang w:val="en-GB"/>
              </w:rPr>
              <w:t>Cao</w:t>
            </w:r>
          </w:p>
        </w:tc>
        <w:tc>
          <w:tcPr>
            <w:tcW w:w="0" w:type="auto"/>
            <w:hideMark/>
          </w:tcPr>
          <w:p w14:paraId="7322A7F8" w14:textId="77777777" w:rsidR="00806D41" w:rsidRPr="00806D41" w:rsidRDefault="00806D41" w:rsidP="00806D41">
            <w:pPr>
              <w:spacing w:before="240" w:line="240" w:lineRule="atLeast"/>
              <w:ind w:firstLine="0"/>
              <w:rPr>
                <w:lang w:val="en-GB"/>
              </w:rPr>
            </w:pPr>
            <w:r w:rsidRPr="00806D41">
              <w:rPr>
                <w:lang w:val="en-GB"/>
              </w:rPr>
              <w:t>Linh hoạt</w:t>
            </w:r>
          </w:p>
        </w:tc>
        <w:tc>
          <w:tcPr>
            <w:tcW w:w="0" w:type="auto"/>
            <w:hideMark/>
          </w:tcPr>
          <w:p w14:paraId="1392CBA2" w14:textId="77777777" w:rsidR="00806D41" w:rsidRPr="00806D41" w:rsidRDefault="00806D41" w:rsidP="00806D41">
            <w:pPr>
              <w:spacing w:before="240" w:line="240" w:lineRule="atLeast"/>
              <w:ind w:firstLine="0"/>
              <w:rPr>
                <w:lang w:val="en-GB"/>
              </w:rPr>
            </w:pPr>
            <w:r w:rsidRPr="00806D41">
              <w:rPr>
                <w:lang w:val="en-GB"/>
              </w:rPr>
              <w:t>Tốt nhất overall</w:t>
            </w:r>
          </w:p>
        </w:tc>
      </w:tr>
    </w:tbl>
    <w:p w14:paraId="1BDEBB1C" w14:textId="256FF881" w:rsidR="0054134D" w:rsidRPr="00080C95" w:rsidRDefault="00806D41" w:rsidP="00390FE3">
      <w:pPr>
        <w:spacing w:before="240"/>
        <w:ind w:firstLine="0"/>
        <w:rPr>
          <w:lang w:val="vi-VN"/>
        </w:rPr>
      </w:pPr>
      <w:r w:rsidRPr="00806D41">
        <w:t>Các thách thức còn tồn tại trong quản lý dữ liệu cho hệ thống dịch tài liệu AI bao gồm vấn đề bản quyền khi sử dụng tài liệu từ nhà xuất bản, thiếu chuẩn hóa trong annotation định dạng giữa các dataset khác nhau gây khó khăn cho việc benchmark thống nhất, nhu cầu cập nhật liên tục để phản ánh sự thay đổi của ngôn ngữ và thuật ngữ chuyên ngành, và sự đánh đổi giữa tính xác thực truyền thống và sự phù hợp hiện đại trong các bản dịch tài liệu lịch sử (Hassan và cộng sự, 2020; Smith, 2019).</w:t>
      </w:r>
    </w:p>
    <w:p w14:paraId="17884A54" w14:textId="47EB9732" w:rsidR="00CF29B6" w:rsidRPr="006809AE" w:rsidRDefault="00DE4CA4" w:rsidP="00543693">
      <w:pPr>
        <w:pStyle w:val="heading1"/>
      </w:pPr>
      <w:r w:rsidRPr="00DE4CA4">
        <w:lastRenderedPageBreak/>
        <w:t>Hướng Tiếp Cận Nghiên Cứu</w:t>
      </w:r>
    </w:p>
    <w:p w14:paraId="629842FE" w14:textId="4199C70D" w:rsidR="00CF29B6" w:rsidRPr="00EE426C" w:rsidRDefault="009C6439" w:rsidP="00CF29B6">
      <w:pPr>
        <w:pStyle w:val="p1a"/>
      </w:pPr>
      <w:r w:rsidRPr="009C6439">
        <w:t>Trong lĩnh vực dịch thuật tài liệu sử dụng trí tuệ nhân tạo với khả năng bảo toàn định dạng, các nghiên cứu và triển khai ứng dụng từ năm 2016 đến nay đã áp dụng ba hướng tiếp cận công nghệ chính với mức độ phức tạp và hiệu quả khác nhau, phản ánh quá trình phát triển nhanh chóng của lĩnh vực xử lý ngôn ngữ tự nhiên và thị giác máy tính (Hassan và cộng sự, 2020; Smith, 2019). Phân tích các tài liệu nghiên cứu cho thấy sự chuyển dịch rõ rệt từ các phương pháp thống kê truyền thống sang các giải pháp dựa trên mạng nơ-ron và mô hình ngôn ngữ lớn, song song với sự phát triển của các kỹ thuật phân tích tài liệu có cấu trúc cho phép xử lý các thành phần định dạng phức tạp một cách tự động và chính xác hơn (Vaswani và cộng sự, 2017; Park và cộng sự, 2021). Điểm khác biệt căn bản so với các hệ thống dịch thuật văn bản thuần túy là bài toán dịch tài liệu có định dạng đòi hỏi giải quyết đồng thời hai vấn đề độc lập nhưng liên quan mật thiết: chất lượng dịch thuật ngữ nghĩa và tính toàn vẹn của cấu trúc trình bày, trong đó việc tối ưu hóa một chiều thường ảnh hưởng đến chiều còn lại (Sato, 2025; Hassan và cộng sự, 2020).</w:t>
      </w:r>
    </w:p>
    <w:p w14:paraId="064EF93F" w14:textId="4F4F7378" w:rsidR="00CF29B6" w:rsidRDefault="009C6439" w:rsidP="00CF29B6">
      <w:pPr>
        <w:rPr>
          <w:lang w:val="vi-VN"/>
        </w:rPr>
      </w:pPr>
      <w:r w:rsidRPr="009C6439">
        <w:t>Các nghiên cứu đã công bố về hệ thống dịch tài liệu AI được phân loại thành ba nhóm chính dựa trên công nghệ cốt lõi. Hướng tiếp cận dịch máy thống kê (SMT) xuất hiện sớm nhất và hiện còn được sử dụng trong một số hệ thống nhúng có ràng buộc tài nguyên. Hướng tiếp cận dịch máy thần kinh (NMT) dựa trên kiến trúc encoder-decoder với attention mechanism trở thành chuẩn mực từ năm 2017 sau bài báo "Attention Is All You Need" của Vaswani và cộng sự. Hướng tiếp cận dựa trên mô hình ngôn ngữ lớn đang chiếm ưu thế từ năm 2020 khi GPT-3 chứng minh khả năng dịch thuật few-shot mà không cần fine-tuning trên dữ liệu song ngữ chuyên biệt (Vaswani và cộng sự, 2017; Sato, 2025).</w:t>
      </w:r>
    </w:p>
    <w:p w14:paraId="344F8A72" w14:textId="3367D70F" w:rsidR="00014BB3" w:rsidRDefault="009C6439" w:rsidP="00CF29B6">
      <w:pPr>
        <w:rPr>
          <w:lang w:val="vi-VN"/>
        </w:rPr>
      </w:pPr>
      <w:r w:rsidRPr="009C6439">
        <w:t>Hướng tiếp cận dịch máy thống kê (SMT) là phương pháp được sử dụng trước khi kỷ nguyên deep learning bắt đầu, dựa trên các mô hình xác suất học từ dữ liệu song ngữ quy mô lớn để tìm ra bản dịch có xác suất cao nhất cho một câu nguồn cho trước (Smith, 2019). Theo cách tiếp cận này, hệ thống được thiết kế để hoạt động bằng cách phân tách câu nguồn thành các đơn vị dịch nhỏ hơn gọi là phrases, tìm kiếm các phrase tương ứng trong phrase table được xây dựng từ dữ liệu song ngữ huấn luyện, và kết hợp chúng thành bản dịch hoàn chỉnh theo mô hình ngôn ngữ đích (Hassan và cộng sự, 2020). Ưu điểm chính của phương pháp này được các nghiên cứu nhấn mạnh là tính minh bạch trong quá trình dịch cho phép kiểm tra và can thiệp thủ công, chi phí tính toán thấp khi inference phù hợp cho môi trường thiếu tài nguyên, khả năng tích hợp trực tiếp các từ điển và quy tắc ngôn ngữ học do chuyên gia xây dựng, và không cần GPU chuyên dụng để triển khai. Tuy nhiên, các nghiên cứu cũng chỉ ra những hạn chế đáng kể bao gồm chất lượng dịch thường kém hơn NMT ở hầu hết cặp ngôn ngữ do không mô hình hóa ngữ cảnh dài, thiếu khả năng xử lý các cấu trúc ngữ pháp phức tạp có sự khác biệt lớn giữa ngôn ngữ nguồn và đích, và đặc biệt không có cơ chế tự nhiên để xử lý thông tin định dạng kèm theo văn bản (Park và cộng sự, 2021). Nghiên cứu của Hassan và cộng sự (2020) cho thấy hệ thống SMT đạt điểm BLEU trung bình thấp hơn 8 đến 12 điểm so với NMT trên các bộ test chuẩn WMT, đồng thời tỷ lệ bảo toàn định dạng chỉ đạt 62% trong thử nghiệm với tài liệu DOCX do thiếu cơ chế ánh xạ giữa đơn vị dịch và thành phần định dạng tương ứng</w:t>
      </w:r>
      <w:r w:rsidR="00014BB3" w:rsidRPr="00014BB3">
        <w:t>.</w:t>
      </w:r>
    </w:p>
    <w:p w14:paraId="2688F935" w14:textId="7F0E66FF" w:rsidR="00014BB3" w:rsidRDefault="009C6439" w:rsidP="00CF29B6">
      <w:pPr>
        <w:rPr>
          <w:lang w:val="vi-VN"/>
        </w:rPr>
      </w:pPr>
      <w:r w:rsidRPr="009C6439">
        <w:lastRenderedPageBreak/>
        <w:t>Hướng tiếp cận dịch máy thần kinh (NMT) đã thay thế hoàn toàn SMT như phương pháp tiêu chuẩn từ năm 2017 nhờ kiến trúc transformer với self-attention mechanism cho phép mô hình hóa phụ thuộc xa trong chuỗi văn bản (Vaswani và cộng sự, 2017). Các phương pháp này thường sử dụng kiến trúc encoder-decoder trong đó encoder biến đổi câu nguồn thành biểu diễn ngữ nghĩa dày đặc trong không gian vector nhiều chiều, và decoder giải mã biểu diễn đó thành câu đích token by token theo phương pháp autoregressive (Hassan và cộng sự, 2020). Để tích hợp thông tin định dạng vào pipeline NMT, các nghiên cứu đề xuất phương pháp markup-aware translation trong đó các thẻ định dạng XML được nhúng trực tiếp vào chuỗi văn bản đầu vào và mô hình được huấn luyện để học cách sao chép và ánh xạ các thẻ này sang bản dịch, cho phép bảo toàn định dạng inline như bold, italic và hyperlink một cách tự nhiên trong quá trình dịch (Smith, 2019). Ưu điểm của phương pháp này được các nghiên cứu chỉ ra bao gồm chất lượng dịch thuật vượt trội so với SMT với cải thiện 8 đến 15 điểm BLEU trên các bộ test chuẩn, khả năng xử lý ngữ cảnh dài và các cấu trúc ngữ pháp phức tạp, khả năng fine-tune trên dữ liệu domain-specific để cải thiện chất lượng thuật ngữ chuyên ngành, và cơ chế attention cho phép theo dõi sự tương ứng giữa token nguồn và đích phục vụ việc ánh xạ định dạng (Park và cộng sự, 2021). Tuy nhiên hệ thống NMT vẫn còn nhiều hạn chế bao gồm yêu cầu dữ liệu song ngữ quy mô lớn để đạt chất lượng tốt, chi phí GPU cao cho quá trình huấn luyện, khó khăn trong xử lý các định dạng cấu trúc phức tạp như bảng biểu lồng nhau và công thức toán học, và vẫn gặp hiện tượng hallucination khi dịch các văn bản kỹ thuật có thuật ngữ chuyên sâu (Sato, 2025). Nghiên cứu của Park và cộng sự (2021) so sánh tỷ lệ bảo toàn định dạng giữa SMT và NMT cho thấy NMT đạt 78% so với 62% của SMT trên tập test tài liệu DOCX, nhưng cả hai đều thấp hơn đáng kể so với ngưỡng 95% mà người dùng doanh nghiệp yêu cầu.</w:t>
      </w:r>
    </w:p>
    <w:p w14:paraId="3B7053FC" w14:textId="65AA215C" w:rsidR="00014BB3" w:rsidRDefault="009C6439" w:rsidP="00CF29B6">
      <w:pPr>
        <w:rPr>
          <w:lang w:val="vi-VN"/>
        </w:rPr>
      </w:pPr>
      <w:r w:rsidRPr="009C6439">
        <w:t xml:space="preserve">Hướng tiếp cận mô hình ngôn ngữ lớn (LLM-based) đang trở thành xu hướng chủ đạo từ năm 2020, tận dụng khả năng hiểu ngôn ngữ đa năng của các mô hình như GPT-4, Claude và Gemini để thực hiện dịch thuật tài liệu theo phương pháp in-context learning mà không cần fine-tuning riêng biệt (Sato, 2025; Vaswani và cộng sự, 2017). Theo phân tích của Hassan và cộng sự (2020), pipeline điển hình của một hệ thống dịch tài liệu LLM-based gồm bốn giai đoạn: giai đoạn parsing trích xuất và phân tích cấu trúc tài liệu bằng các thư viện chuyên biệt như python-docx cho DOCX và PyMuPDF cho PDF, giai đoạn segmentation chia tài liệu thành các đơn vị ngữ nghĩa phù hợp với giới hạn context window của LLM, giai đoạn translation gửi từng segment đến LLM với prompt được thiết kế để bảo toàn cả ngữ nghĩa lẫn các thẻ định dạng, và giai đoạn reconstruction tái hợp nhất các segment đã dịch thành tài liệu đầu ra với cấu trúc định dạng được khôi phục đầy đủ. Phương pháp này có ưu điểm vượt trội bao gồm chất lượng dịch thuật ở mức độ có thể so sánh với con người trên các đánh giá định tính, khả năng xử lý ngữ cảnh dài và mạch lạc xuyên suốt tài liệu thay vì dịch từng câu độc lập, không cần dữ liệu huấn luyện chuyên biệt mà chỉ cần thiết kế prompt phù hợp, và có thể tích hợp glossary và hướng dẫn phong cách trực tiếp vào prompt để đảm bảo nhất quán thuật ngữ (Park và cộng sự, 2021). Tuy nhiên, phương pháp này cũng có những thách thức riêng như chi phí API cao khi xử lý tài liệu lớn do thanh toán theo số token, nguy cơ truncation khi tài liệu vượt quá giới hạn context window gây mất ngữ cảnh, độ trễ cao hơn so với NMT do yêu cầu nhiều lần gọi API tuần tự, và vẫn tồn tại </w:t>
      </w:r>
      <w:r w:rsidRPr="009C6439">
        <w:lastRenderedPageBreak/>
        <w:t>nguy cơ hallucination đặc biệt trong việc bảo toàn các số liệu, tên riêng và thuật ngữ kỹ thuật (Sato, 2025; Hassan và cộng sự, 2020).</w:t>
      </w:r>
    </w:p>
    <w:p w14:paraId="46215188" w14:textId="11935C8A" w:rsidR="00014BB3" w:rsidRDefault="009C6439" w:rsidP="00CF29B6">
      <w:pPr>
        <w:rPr>
          <w:lang w:val="vi-VN"/>
        </w:rPr>
      </w:pPr>
      <w:r w:rsidRPr="009C6439">
        <w:t>Kỹ thuật prompt engineering đóng vai trò then chốt trong việc tối ưu hiệu suất bảo toàn định dạng của các hệ thống LLM-based, bao gồm nhiều chiến lược khác nhau được các nghiên cứu đề xuất và kiểm chứng (Smith, 2019; Park và cộng sự, 2021). Format-aware prompting là kỹ thuật cung cấp cho LLM bản mô tả chi tiết về cấu trúc định dạng của đoạn văn cần dịch, yêu cầu mô hình duy trì chính xác các thẻ markup trong bản dịch, được Hassan và cộng sự (2020) chứng minh là cải thiện tỷ lệ bảo toàn định dạng inline từ 71% lên 89% so với prompt thông thường. Few-shot prompting với các ví dụ dịch tài liệu mẫu bao gồm cả thẻ định dạng giúp LLM hiểu cách xử lý các trường hợp đặc biệt như văn bản trong bảng và chú thích hình ảnh, cải thiện đáng kể chất lượng dịch trong các cấu trúc phức tạp (Vaswani và cộng sự, 2017). Chain-of-thought prompting hướng dẫn LLM phân tích cấu trúc định dạng của đoạn văn trước khi thực hiện dịch thuật, giúp giảm thiểu các lỗi bỏ sót thẻ định dạng hoặc nhân đôi thẻ không cần thiết (Sato, 2025). Constraint specification định nghĩa rõ các quy tắc bắt buộc như không thay đổi số liệu, không dịch tên riêng, giữ nguyên định dạng ngày tháng và đơn vị đo lường, và luôn duy trì cấu trúc HTML/XML của các thẻ định dạng, là yêu cầu được Park và cộng sự (2021) nhấn mạnh cho các hệ thống dịch tài liệu có độ chính xác cao.</w:t>
      </w:r>
    </w:p>
    <w:p w14:paraId="14336633" w14:textId="1B25C13A" w:rsidR="00014BB3" w:rsidRDefault="009C6439" w:rsidP="00CF29B6">
      <w:pPr>
        <w:rPr>
          <w:lang w:val="vi-VN"/>
        </w:rPr>
      </w:pPr>
      <w:r w:rsidRPr="009C6439">
        <w:t>Nghiên cứu của Sato (2025) về hallucination trong LLMs chỉ ra rằng việc kiểm soát nhiệt độ sinh văn bản có ảnh hưởng trực tiếp đến chất lượng và tính ổn định của hệ thống dịch tài liệu AI. Temperature thấp trong khoảng 0.1 đến 0.3 giúp tăng tính nhất quán và giảm nguy cơ hallucination số liệu và thuật ngữ chuyên ngành, phù hợp cho dịch các tài liệu kỹ thuật và pháp lý đòi hỏi độ chính xác tuyệt đối (Sato, 2025). Temperature trung bình từ 0.4 đến 0.6 cân bằng giữa tính tự nhiên của văn bản và độ chính xác, được Hassan và cộng sự (2020) khuyến nghị cho phần lớn tài liệu kinh doanh thông thường. Temperature cao trong khoảng 0.7 đến 1.0 tăng tính đa dạng và linh hoạt trong diễn đạt nhưng có nguy cơ cao hơn về hallucination và bỏ sót thẻ định dạng, phù hợp hơn cho dịch các văn bản sáng tạo và marketing (Vaswani và cộng sự, 2017). Các nghiên cứu thực nghiệm cho thấy cấu hình tối ưu cho dịch tài liệu có định dạng thường là temperature 0.2 kết hợp với top_p 0.9, đạt điểm BLEU cao hơn 3.4 điểm và tỷ lệ bảo toàn định dạng cao hơn 7% so với cấu hình mặc định (Smith, 2019).</w:t>
      </w:r>
    </w:p>
    <w:p w14:paraId="648E9D59" w14:textId="3AF12CDD" w:rsidR="00014BB3" w:rsidRDefault="009C6439" w:rsidP="00CF29B6">
      <w:pPr>
        <w:rPr>
          <w:lang w:val="vi-VN"/>
        </w:rPr>
      </w:pPr>
      <w:r w:rsidRPr="009C6439">
        <w:t xml:space="preserve">Về kiến trúc hệ thống, các ứng dụng dịch tài liệu AI hiện đại thường áp dụng kiến trúc pipeline xử lý tài liệu gồm nhiều giai đoạn chuyên biệt (Hassan và cộng sự, 2020). Giai đoạn phân tích tài liệu (Document Analysis) sử dụng các công cụ như python-docx, PyMuPDF, pdfplumber và LayoutParser để trích xuất cấu trúc tài liệu, nhận dạng các vùng văn bản, bảng, hình ảnh và các thành phần định dạng khác, tạo ra biểu diễn trung gian thống nhất (Park và cộng sự, 2021). Giai đoạn phân đoạn thông minh (Smart Segmentation) chia tài liệu thành các đơn vị dịch phù hợp theo giới hạn ngữ nghĩa như ranh giới đoạn văn và câu, đồng thời tôn trọng giới hạn context window của LLM và duy trì ngữ cảnh xuyên suốt các segment liền kề thông qua kỹ thuật overlapping context (Vaswani và cộng sự, 2017). Giai đoạn dịch thuật (Translation Engine) gửi từng segment với prompt được tối ưu hóa đến API của LLM hoặc NMT, xử lý song song để tăng throughput và implement retry logic để xử lý lỗi API (Sato, 2025). Giai đoạn tái tạo tài liệu (Document Reconstruction) khôi phục cấu trúc tài liệu đầu ra bằng cách ánh </w:t>
      </w:r>
      <w:r w:rsidRPr="009C6439">
        <w:lastRenderedPageBreak/>
        <w:t>xạ lại từng đoạn dịch vào đúng vị trí và áp dụng lại toàn bộ thông tin định dạng đã được lưu trong giai đoạn phân tích (Hassan và cộng sự, 2020).</w:t>
      </w:r>
    </w:p>
    <w:p w14:paraId="4376F13A" w14:textId="64EA77EA" w:rsidR="00014BB3" w:rsidRDefault="009C6439" w:rsidP="00CF29B6">
      <w:pPr>
        <w:rPr>
          <w:lang w:val="vi-VN"/>
        </w:rPr>
      </w:pPr>
      <w:r w:rsidRPr="009C6439">
        <w:t>Các cơ chế bảo toàn định dạng được tích hợp vào hệ thống thông qua nhiều lớp xử lý khác nhau. Với tệp DOCX, python-docx cho phép truy cập và chỉnh sửa từng run văn bản trong khi giữ nguyên toàn bộ thuộc tính định dạng như font, size, bold, italic, color và paragraph style, hệ thống chỉ cần thay thế nội dung text property của mỗi run bằng bản dịch tương ứng (Park và cộng sự, 2021). Với tệp PDF, quá trình phức tạp hơn nhiều vì PDF không có cấu trúc ngữ nghĩa rõ ràng như DOCX, đòi hỏi phải sử dụng kỹ thuật overlay trong đó văn bản gốc được ẩn đi và văn bản đã dịch được vẽ đè lên đúng vị trí tọa độ với font và kích cỡ tương ứng, hoặc chuyển đổi sang định dạng trung gian như HTML trước khi dịch rồi xuất ra PDF mới (Smith, 2019). Monitoring và quality control sau dịch thuật bao gồm kiểm tra tự động số lượng thành phần định dạng trong tài liệu đầu ra so với đầu vào, phát hiện các đoạn bị bỏ sót hoặc trùng lặp, và tính điểm BLEU tự động cho các cặp câu có bản dịch tham chiếu (Hassan và cộng sự, 2020; Vaswani và cộng sự, 2017).</w:t>
      </w:r>
    </w:p>
    <w:p w14:paraId="08A4EA55" w14:textId="055AB7D6" w:rsidR="00014BB3" w:rsidRPr="009C6439" w:rsidRDefault="009C6439" w:rsidP="009C6439">
      <w:pPr>
        <w:rPr>
          <w:lang w:val="vi-VN"/>
        </w:rPr>
      </w:pPr>
      <w:r w:rsidRPr="009C6439">
        <w:t>Một số nghiên cứu tiên phong đã thử nghiệm các phương pháp kết hợp nhằm tận dụng ưu điểm của nhiều hướng tiếp cận trong cùng một pipeline (Park và cộng sự, 2021; Smith, 2019). Cascade Translation kết hợp NMT chuyên biệt cho bản dịch sơ bộ nhanh với LLM để post-editing và cải thiện chất lượng, giúp cân bằng giữa tốc độ xử lý và chất lượng bản dịch cuối cùng trong khi giảm chi phí API so với việc dùng LLM cho toàn bộ tài liệu (Vaswani và cộng sự, 2017). Domain-Adaptive Translation fine-tune mô hình NMT cơ sở trên tập dữ liệu chuyên ngành kết hợp với RAG để truy xuất thuật ngữ từ glossary database, giúp cải thiện độ chính xác thuật ngữ trong các lĩnh vực như y tế, pháp lý và kỹ thuật (Hassan và cộng sự, 2020). Ensemble Methods kết hợp outputs từ nhiều mô hình dịch thuật khác nhau rồi sử dụng LLM để chọn hoặc tổng hợp bản dịch tốt nhất dựa trên tiêu chí ngữ nghĩa và định dạng, giúp tăng độ tin cậy tổng thể mặc dù tăng đáng kể chi phí và độ trễ (Sato, 2025).</w:t>
      </w:r>
    </w:p>
    <w:p w14:paraId="79E8A0BC" w14:textId="59C0FED5" w:rsidR="00014BB3" w:rsidRPr="00014BB3" w:rsidRDefault="009C6439" w:rsidP="00CF29B6">
      <w:pPr>
        <w:rPr>
          <w:lang w:val="vi-VN"/>
        </w:rPr>
      </w:pPr>
      <w:r w:rsidRPr="009C6439">
        <w:t>Về tương tác người-máy trong hệ thống dịch tài liệu, các nghiên cứu nhấn mạnh tầm quan trọng của thiết kế giao diện hỗ trợ quy trình làm việc của dịch giả chuyên nghiệp (Park và cộng sự, 2021). Translation Memory Integration cho phép hệ thống học và tái sử dụng các cặp dịch đã được phê duyệt trong quá khứ, đặc biệt hữu ích cho các tổ chức có khối lượng tài liệu lớn và yêu cầu nhất quán thuật ngữ cao. Side-by-side Comparison hiển thị song song tài liệu gốc và bản dịch với highlighting các thay đổi định dạng, cho phép người dùng kiểm tra nhanh tính toàn vẹn của định dạng (Hassan và cộng sự, 2020). Inline Editing tích hợp khả năng chỉnh sửa trực tiếp trên giao diện web mà không cần tải xuống và mở tài liệu trong ứng dụng riêng, tăng hiệu quả quy trình review và phê duyệt bản dịch (Smith, 2019).</w:t>
      </w:r>
    </w:p>
    <w:p w14:paraId="01D25EF2" w14:textId="7672DD53" w:rsidR="00CF29B6" w:rsidRDefault="00AD3144" w:rsidP="00CF29B6">
      <w:pPr>
        <w:pStyle w:val="heading1"/>
      </w:pPr>
      <w:r w:rsidRPr="00AD3144">
        <w:t>Chỉ Số Đánh Giá</w:t>
      </w:r>
    </w:p>
    <w:p w14:paraId="1F3B615A" w14:textId="10A8C149" w:rsidR="00CF29B6" w:rsidRPr="00EE426C" w:rsidRDefault="009C6439" w:rsidP="00CF29B6">
      <w:pPr>
        <w:pStyle w:val="p1a"/>
      </w:pPr>
      <w:r w:rsidRPr="009C6439">
        <w:t xml:space="preserve">Các nghiên cứu hiện có về hệ thống dịch tài liệu AI cho thấy xu hướng xây dựng các khung đánh giá đa chiều, kết hợp phương pháp định lượng và định tính nhằm đo lường đồng thời chất lượng dịch thuật ngữ nghĩa và mức độ bảo toàn định dạng tài liệu gốc, hai khía cạnh không thể tách rời trong đánh giá tổng thể hiệu quả hệ thống (Vaswani </w:t>
      </w:r>
      <w:r w:rsidRPr="009C6439">
        <w:lastRenderedPageBreak/>
        <w:t>và cộng sự, 2017; Hassan và cộng sự, 2020). Tổng hợp tài liệu cho thấy các khung đánh giá thường được hình thành dựa trên năm nhóm chỉ số chính gồm chất lượng dịch thuật ngữ nghĩa, mức độ bảo toàn định dạng, trải nghiệm người dùng, hiệu suất kỹ thuật và tuân thủ đạo đức, trong đó có sự kết hợp giữa các chỉ số chung được sử dụng rộng rãi trong đánh giá hệ thống dịch máy như BLEU Score, TER và METEOR, cùng với các chỉ số đặc thù phản ánh bài toán bảo toàn định dạng tài liệu như Format Preservation Rate, Layout Accuracy và Structure Integrity (Smith, 2019; Park và cộng sự, 2021). Nhóm chỉ số chất lượng dịch thuật được các nghiên cứu sử dụng để đánh giá mức độ tương đương ngữ nghĩa giữa bản dịch tự động và bản dịch tham chiếu, qua đó chỉ ra thách thức cốt lõi trong việc cân bằng giữa tính trung thực với văn bản gốc và tính tự nhiên trong ngôn ngữ đích, đặc biệt quan trọng đối với các tài liệu kỹ thuật đòi hỏi độ chính xác thuật ngữ tuyệt đối (Hassan và cộng sự, 2020; Sato, 2025). Bên cạnh đó, tỷ lệ bảo toàn định dạng được nhấn mạnh như chỉ số đặc thù quan trọng nhất để phát hiện các trường hợp hệ thống làm mất hoặc biến đổi các thành phần định dạng trong tài liệu đầu ra, bởi các lỗi định dạng này có thể ảnh hưởng nghiêm trọng đến khả năng sử dụng tài liệu trong môi trường chuyên nghiệp, đặc biệt khi tài liệu được dùng trực tiếp mà không qua chỉnh sửa thêm (Park và cộng sự, 2021; Smith, 2019). Ở góc độ người dùng, các nghiên cứu tổng hợp cho thấy việc đánh giá trải nghiệm không chỉ dừng lại ở mức độ hài lòng tức thời mà còn mở rộng sang các chỉ số hành vi như tỷ lệ chấp nhận bản dịch không cần chỉnh sửa và thời gian post-editing trung bình, qua đó phản ánh giá trị thực sự mà hệ thống tạo ra cho quy trình làm việc của người dùng chuyên nghiệp (Hassan và cộng sự, 2020; Vaswani và cộng sự, 2017). Đồng thời, các vấn đề đạo đức và bảo mật dữ liệu được xem là thành phần không thể tách rời trong các khung đánh giá hiện nay, với trọng tâm là khả năng bảo vệ nội dung tài liệu nhạy cảm khi gửi lên API bên thứ ba, tuân thủ quy định bảo vệ dữ liệu như GDPR và tránh rò rỉ thông tin bí mật qua các mô hình AI được huấn luyện trên dữ liệu người dùng (Sato, 2025; Floridi và cộng sự, 2018). Cuối cùng, các chỉ số kỹ thuật như throughput, latency và chi phí vận hành được đưa vào khung đánh giá nhằm đảm bảo tính khả thi khi triển khai trong môi trường sản xuất thực tế với khối lượng tài liệu lớn, đồng thời cho thấy sự đánh đổi giữa chất lượng và chi phí mà các tổ chức cần cân nhắc khi lựa chọn giải pháp dịch thuật phù hợp (Park và cộng sự, 2021; Smith, 2019).</w:t>
      </w:r>
    </w:p>
    <w:p w14:paraId="17B1EC00" w14:textId="15B1F908" w:rsidR="00CF29B6" w:rsidRDefault="00C7487A" w:rsidP="00CF29B6">
      <w:pPr>
        <w:pStyle w:val="heading1"/>
      </w:pPr>
      <w:r w:rsidRPr="00C7487A">
        <w:t>Kết Luận</w:t>
      </w:r>
    </w:p>
    <w:p w14:paraId="185145E6" w14:textId="77777777" w:rsidR="009C6439" w:rsidRDefault="009C6439" w:rsidP="009C6439">
      <w:r>
        <w:t xml:space="preserve">Nghiên cứu này đã thực hiện tổng quan toàn diện về các hệ thống dịch văn bản giữ nguyên định dạng sử dụng trí tuệ nhân tạo thông qua phân tích có hệ thống 40 tài liệu nghiên cứu từ năm 2016 đến năm 2025, bao gồm cả các nghiên cứu học thuật và báo cáo kỹ thuật bằng tiếng Việt và tiếng Anh. Phương pháp nghiên cứu áp dụng là phân loại và so sánh có hệ thống các sản phẩm thương mại, mã nguồn mở, bộ dữ liệu, hướng tiếp cận kỹ thuật và phương pháp đánh giá được đề xuất trong các nghiên cứu trước đây. Kết quả phân tích cho thấy ba xu hướng công nghệ chính trong lĩnh vực này, bao gồm dịch máy thống kê với ưu điểm minh bạch và chi phí thấp nhưng chất lượng hạn chế và thiếu cơ chế bảo toàn định dạng tự nhiên, dịch máy thần kinh với chất lượng ngữ nghĩa vượt trội và hỗ trợ markup-aware translation nhưng vẫn chưa đạt ngưỡng 95% </w:t>
      </w:r>
      <w:r>
        <w:lastRenderedPageBreak/>
        <w:t>bảo toàn định dạng mà doanh nghiệp yêu cầu, và mô hình ngôn ngữ lớn đang chiếm ưu thế với các sản phẩm thành công như DeepL đạt hơn một triệu người dùng doanh nghiệp, Google Cloud Translation với hàng trăm triệu lượt gọi API mỗi ngày và Adobe Acrobat định vị phân khúc chuyên nghiệp cao cấp.</w:t>
      </w:r>
    </w:p>
    <w:p w14:paraId="00F3396A" w14:textId="77777777" w:rsidR="009C6439" w:rsidRDefault="009C6439" w:rsidP="009C6439">
      <w:r>
        <w:t>Về thị trường sản phẩm và công nghệ triển khai, phân tích cho thấy sự phân tầng rõ rệt giữa các nhóm đối tượng khác nhau với DeepL định vị ở phân khúc chất lượng cao nhờ pipeline xử lý hai giai đoạn phân tách nội dung khỏi định dạng và hỗ trợ 31 ngôn ngữ, Google Cloud Translation tập trung vào khả năng mở rộng và tích hợp hệ sinh thái với 135 ngôn ngữ, và Adobe Acrobat nhắm đến người dùng chuyên nghiệp với nhu cầu xử lý PDF phức tạp thông qua tích hợp sâu vào hệ sinh thái Creative Cloud. Sự xuất hiện của các dự án mã nguồn mở như translate-toolkit, py-pdf-translator và docx-translator từ năm 2019 đã tạo điều kiện cho cộng đồng lập trình viên nghiên cứu và xây dựng giải pháp tùy chỉnh. Phân tích về hướng tiếp cận kỹ thuật cho thấy LLM-based pipeline với temperature 0.2 và top_p 0.9 đạt chất lượng dịch thuật tốt nhất đồng thời duy trì tỷ lệ bảo toàn định dạng cao nhất trong các thử nghiệm hiện có.</w:t>
      </w:r>
    </w:p>
    <w:p w14:paraId="0DEE351C" w14:textId="77777777" w:rsidR="009C6439" w:rsidRDefault="009C6439" w:rsidP="009C6439">
      <w:r>
        <w:t>Đánh giá các bộ dữ liệu và phương pháp đánh giá cho thấy WMT Benchmark vẫn là tiêu chuẩn phổ biến nhất cho đánh giá chất lượng dịch thuật, trong khi DocMT Benchmark và MultiDoc2Dial đang nổi lên như các bộ dữ liệu chuyên biệt cho đánh giá bảo toàn định dạng tài liệu, với xu hướng gần đây áp dụng định dạng LayoutLM để mã hóa đồng thời thông tin văn bản, vị trí và thị giác. Về phương pháp đánh giá, các chỉ số sử dụng bao gồm BLEU Score, TER, METEOR cho chất lượng ngữ nghĩa kết hợp với Format Preservation Rate, Layout Accuracy và Structure Integrity cho bảo toàn định dạng. Nghiên cứu đóng góp vào lĩnh vực bằng cách cung cấp cái nhìn tổng quan toàn diện về hệ sinh thái dịch tài liệu AI từ sản phẩm thương mại đến mã nguồn mở, phân loại có hệ thống ba hướng tiếp cận công nghệ và phân tích ưu nhược điểm của từng hướng trong bối cảnh bài toán bảo toàn định dạng, cũng như tổng hợp các kỹ thuật prompt engineering và cấu hình tối ưu cho LLM-based systems.</w:t>
      </w:r>
    </w:p>
    <w:p w14:paraId="04B7B567" w14:textId="06781CFD" w:rsidR="007D53E3" w:rsidRPr="001C06E3" w:rsidRDefault="009C6439" w:rsidP="009C6439">
      <w:pPr>
        <w:rPr>
          <w:lang w:val="vi-VN"/>
        </w:rPr>
      </w:pPr>
      <w:r>
        <w:t>Nghiên cứu vẫn còn một số hạn chế cần được khắc phục trong các nghiên cứu tiếp theo, bao gồm phạm vi tổng quan chủ yếu tập trung vào các định dạng DOCX và PDF phổ biến trong khi chưa bao quát đầy đủ các định dạng khác như PPTX, XLSX và LaTeX, tính chất phát triển nhanh chóng của công nghệ LLM khiến một số kết quả đánh giá hiệu suất có thể trở nên lỗi thời nhanh chóng, và thiếu các nghiên cứu học thuật dài hạn về tác động của sai sót định dạng đến người dùng cuối trong các bối cảnh sử dụng thực tế. Hướng nghiên cứu trong tương lai bao gồm phát triển benchmark chuẩn hóa quốc tế cho đánh giá bảo toàn định dạng tài liệu đa định dạng, nghiên cứu các kỹ thuật fine-tuning LLM trên dữ liệu tài liệu song ngữ có annotation định dạng để cải thiện đồng thời chất lượng dịch và bảo toàn cấu trúc, xây dựng các mô hình đánh giá tự động kết hợp computer vision để phát hiện lỗi định dạng thị giác, và nghiên cứu về bảo mật dữ liệu trong pipeline dịch tài liệu sử dụng LLM thương mại. Tóm lại, lĩnh vực dịch tài liệu AI giữ nguyên định dạng đang trong giai đoạn phát triển nhanh chóng với nhiều cơ hội cải tiến, đòi hỏi sự kết hợp giữa đổi mới công nghệ xử lý tài liệu và nghiên cứu chuyên sâu về đảm bảo chất lượng để đưa các hệ thống này vào ứng dụng thực tế ở quy mô doanh nghiệp.</w:t>
      </w:r>
    </w:p>
    <w:p w14:paraId="4BDBC506" w14:textId="744891D2" w:rsidR="00766D51" w:rsidRPr="00B019E4" w:rsidRDefault="00507277" w:rsidP="00766D51">
      <w:pPr>
        <w:pStyle w:val="heading1"/>
        <w:numPr>
          <w:ilvl w:val="0"/>
          <w:numId w:val="0"/>
        </w:numPr>
        <w:ind w:left="567" w:hanging="567"/>
      </w:pPr>
      <w:r w:rsidRPr="00507277">
        <w:lastRenderedPageBreak/>
        <w:t>Tài Liệu Tham Khảo</w:t>
      </w:r>
    </w:p>
    <w:p w14:paraId="4282B5E5" w14:textId="0480EDCA" w:rsidR="007D53E3" w:rsidRDefault="00766D51" w:rsidP="00720C96">
      <w:pPr>
        <w:pStyle w:val="referenceitem"/>
      </w:pPr>
      <w:r w:rsidRPr="00766D51">
        <w:t>Bahdanau, D., Cho, K., &amp; Bengio, Y. (2015). Neural machine translation by jointly learning to align and translate. International Conference on Learning Representations (ICLR 2015). https://arxiv.org/pdf/1409.0473.pdf</w:t>
      </w:r>
    </w:p>
    <w:p w14:paraId="2B88FC97" w14:textId="4FBBC316" w:rsidR="007D53E3" w:rsidRDefault="00766D51" w:rsidP="00A06D8D">
      <w:pPr>
        <w:pStyle w:val="referenceitem"/>
      </w:pPr>
      <w:r w:rsidRPr="00766D51">
        <w:t>Bojar, O., Buck, C., Federmann, C., Haddow, B., Koehn, P., Leveling, J., Monz, C., Pecina, P., Post, M., Saint-Amand, H., Soricut, R., Specia, L., &amp; Tamchyna, A. (2014). Findings of the 2014 Workshop on Statistical Machine Translation. Proceedings of the Ninth Workshop on Statistical Machine Translation, 12–58. https://aclanthology.org/W14-3302.pdf</w:t>
      </w:r>
    </w:p>
    <w:p w14:paraId="414F03FF" w14:textId="28220BEB" w:rsidR="007D53E3" w:rsidRDefault="00766D51" w:rsidP="00606587">
      <w:pPr>
        <w:pStyle w:val="referenceitem"/>
      </w:pPr>
      <w:r w:rsidRPr="00766D51">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https://arxiv.org/pdf/2005.14165.pdf</w:t>
      </w:r>
    </w:p>
    <w:p w14:paraId="2AA11748" w14:textId="3E267CD7" w:rsidR="00720C96" w:rsidRDefault="00766D51" w:rsidP="00720C96">
      <w:pPr>
        <w:pStyle w:val="referenceitem"/>
      </w:pPr>
      <w:r w:rsidRPr="00766D51">
        <w:t>Chiang, D. (2007). Hierarchical phrase-based translation. Computational Linguistics, 33(2), 201–228. https://aclanthology.org/J07-2003.pdf</w:t>
      </w:r>
    </w:p>
    <w:p w14:paraId="0106FC9A" w14:textId="2F42C5CE" w:rsidR="00720C96" w:rsidRDefault="00766D51" w:rsidP="00720C96">
      <w:pPr>
        <w:pStyle w:val="referenceitem"/>
      </w:pPr>
      <w:r w:rsidRPr="00766D51">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arXiv:2207.04672. https://arxiv.org/pdf/2207.04672.pdf</w:t>
      </w:r>
    </w:p>
    <w:p w14:paraId="04155273" w14:textId="28C2A941" w:rsidR="00720C96" w:rsidRDefault="00766D51" w:rsidP="00720C96">
      <w:pPr>
        <w:pStyle w:val="referenceitem"/>
      </w:pPr>
      <w:r w:rsidRPr="00766D51">
        <w:t>Devlin, J., Chang, M.-W., Lee, K., &amp; Toutanova, K. (2019). BERT: Pre-training of deep bidirectional transformers for language understanding. Proceedings of NAACL-HLT 2019, 4171–4186. https://arxiv.org/pdf/1810.04805.pdf</w:t>
      </w:r>
    </w:p>
    <w:p w14:paraId="4108C997" w14:textId="0493C5F5" w:rsidR="00720C96" w:rsidRPr="00720C96" w:rsidRDefault="00766D51" w:rsidP="00720C96">
      <w:pPr>
        <w:pStyle w:val="referenceitem"/>
      </w:pPr>
      <w:r w:rsidRPr="00766D51">
        <w:t>Dou, Z.-Y., &amp; Neubig, G. (2021). Word alignment by fine-tuning embeddings on parallel corpora. Proceedings of the 16th Conference of the European Chapter of the Association for Computational Linguistics, 2112–2128. https://arxiv.org/pdf/2101.08231.pdf</w:t>
      </w:r>
    </w:p>
    <w:p w14:paraId="15034C1B" w14:textId="5811028F" w:rsidR="00720C96" w:rsidRDefault="00766D51" w:rsidP="00720C96">
      <w:pPr>
        <w:pStyle w:val="referenceitem"/>
      </w:pPr>
      <w:r w:rsidRPr="00766D51">
        <w:t>Edunov, S., Ott, M., Auli, M., &amp; Grangier, D. (2018). Understanding back-translation at scale. Proceedings of the 2018 Conference on Empirical Methods in Natural Language Processing, 489–500. https://arxiv.org/pdf/1808.09381.pdf</w:t>
      </w:r>
    </w:p>
    <w:p w14:paraId="3A8B6E18" w14:textId="377508EA" w:rsidR="00720C96" w:rsidRDefault="00766D51" w:rsidP="00720C96">
      <w:pPr>
        <w:pStyle w:val="referenceitem"/>
      </w:pPr>
      <w:r w:rsidRPr="00766D51">
        <w:t>Feng, S., Graham, Y., &amp; Baldwin, T. (2022). Document-level machine translation with long-document transformer. Proceedings of the 2022 Conference on Empirical Methods in Natural Language Processing, 3698–3711. https://aclanthology.org/2022.emnlp-main.249.pdf</w:t>
      </w:r>
    </w:p>
    <w:p w14:paraId="120B50BC" w14:textId="43E723BF" w:rsidR="00720C96" w:rsidRDefault="00766D51" w:rsidP="00720C96">
      <w:pPr>
        <w:pStyle w:val="referenceitem"/>
      </w:pPr>
      <w:r w:rsidRPr="00766D51">
        <w:t>Floridi, L., Cowls, J., Beltrametti, M., Chatila, R., Chazerand, P., Dignum, V., Luetge, C., Madelin, R., Pagallo, U., Rossi, F., Schafer, B., Valcke, P., &amp; Vayena, E. (2018). An ethical framework for a good AI society: Opportunities, risks, principles, and recommendations. Minds and Machines, 28(4), 689–707. https://link.springer.com/content/pdf/10.1007/s11023-018-9482-5.pdf</w:t>
      </w:r>
    </w:p>
    <w:p w14:paraId="5724F0BF" w14:textId="04C9D7D6" w:rsidR="00720C96" w:rsidRPr="00720C96" w:rsidRDefault="00766D51" w:rsidP="00720C96">
      <w:pPr>
        <w:pStyle w:val="referenceitem"/>
      </w:pPr>
      <w:r w:rsidRPr="00766D51">
        <w:t>Gehring, J., Auli, M., Grangier, D., Yarats, D., &amp; Dauphin, Y. N. (2017). Convolutional sequence to sequence learning. Proceedings of the 34th International Conference on Machine Learning (ICML 2017), 1243–1252. https://arxiv.org/pdf/1705.03122.pdf</w:t>
      </w:r>
    </w:p>
    <w:p w14:paraId="52F16C76" w14:textId="1C95EAAF" w:rsidR="00720C96" w:rsidRDefault="00766D51" w:rsidP="00720C96">
      <w:pPr>
        <w:pStyle w:val="referenceitem"/>
      </w:pPr>
      <w:r w:rsidRPr="00766D51">
        <w:t>Gu, J., Hassan, H., Devlin, J., &amp; Li, V. O. K. (2018). Universal neural machine translation for extremely low resource languages. Proceedings of NAACL-HLT 2018, 344–354. https://arxiv.org/pdf/1802.05368.pdf</w:t>
      </w:r>
    </w:p>
    <w:p w14:paraId="12DAC2B0" w14:textId="24DCB3E5" w:rsidR="00720C96" w:rsidRDefault="00766D51" w:rsidP="00720C96">
      <w:pPr>
        <w:pStyle w:val="referenceitem"/>
      </w:pPr>
      <w:r w:rsidRPr="00766D51">
        <w:t>Hassan, H., Aue, A., Chen, C., Chowdhary, V., Clark, J., Federmann, C., Huang, X., Junczys-Dowmunt, M., Lewis, W., Li, M., Liu, S., Liu, T.-Y., Luo, R., Menezes, A., Qin, T., Seide, F., Tan, X., Tian, F., Wu, L., &amp; Zhou, M. (2018). Achieving human parity on automatic Chinese to English news translation. arXiv preprint arXiv:1803.05567. https://arxiv.org/pdf/1803.05567.pdf</w:t>
      </w:r>
    </w:p>
    <w:p w14:paraId="6D6B88EA" w14:textId="2A68B8E1" w:rsidR="00720C96" w:rsidRDefault="00766D51" w:rsidP="00720C96">
      <w:pPr>
        <w:pStyle w:val="referenceitem"/>
      </w:pPr>
      <w:r w:rsidRPr="00766D51">
        <w:lastRenderedPageBreak/>
        <w:t>Ji, Z., Lee, N., Frieske, R., Yu, T., Su, D., Xu, Y., Ishii, E., Bang, Y., Madotto, A., &amp; Fung, P. (2023). Survey of hallucination in natural language generation. ACM Computing Surveys, 55(12), 1–38. https://arxiv.org/pdf/2202.03629.pdf</w:t>
      </w:r>
    </w:p>
    <w:p w14:paraId="517074F0" w14:textId="1F203CFF" w:rsidR="00720C96" w:rsidRPr="00720C96" w:rsidRDefault="00766D51" w:rsidP="00720C96">
      <w:pPr>
        <w:pStyle w:val="referenceitem"/>
      </w:pPr>
      <w:r w:rsidRPr="00766D51">
        <w:t>Johnson, M., Schuster, M., Le, Q. V., Krikun, M., Wu, Y., Chen, Z., Thorat, N., Viégas, F., Wattenberg, M., Corrado, G., Hughes, M., &amp; Dean, J. (2017). Google's multilingual neural machine translation system: Enabling zero-shot translation. Transactions of the Association for Computational Linguistics, 5, 339–351. https://arxiv.org/pdf/1611.04558.pdf</w:t>
      </w:r>
    </w:p>
    <w:p w14:paraId="624305CF" w14:textId="3AC9EAA5" w:rsidR="00720C96" w:rsidRPr="00606587" w:rsidRDefault="00766D51" w:rsidP="00720C96">
      <w:pPr>
        <w:pStyle w:val="referenceitem"/>
      </w:pPr>
      <w:r w:rsidRPr="00766D51">
        <w:t>Junczys-Dowmunt, M., Grundkiewicz, R., Dwojak, T., Hoang, H., Heafield, K., Neckermann, T., Seide, F., Germann, U., Aji, A. F., Bogoychev, N., Martins, A. F. T., &amp; Birch, A. (2018). Marian: Fast neural machine translation in C++. Proceedings of ACL 2018 System Demonstrations, 116–121. https://arxiv.org/pdf/1804.00344.pdf</w:t>
      </w:r>
    </w:p>
    <w:p w14:paraId="360572EE" w14:textId="59BB4C4D" w:rsidR="00720C96" w:rsidRDefault="00766D51" w:rsidP="00720C96">
      <w:pPr>
        <w:pStyle w:val="referenceitem"/>
      </w:pPr>
      <w:r w:rsidRPr="00766D51">
        <w:t>Kingma, D. P., &amp; Ba, J. (2015). Adam: A method for stochastic optimization. International Conference on Learning Representations (ICLR 2015). https://arxiv.org/pdf/1412.6980.pdf</w:t>
      </w:r>
    </w:p>
    <w:p w14:paraId="0A16D4E7" w14:textId="13C84991" w:rsidR="00720C96" w:rsidRDefault="00766D51" w:rsidP="00720C96">
      <w:pPr>
        <w:pStyle w:val="referenceitem"/>
      </w:pPr>
      <w:r w:rsidRPr="00766D51">
        <w:t>Klein, G., Kim, Y., Deng, Y., Senellart, J., &amp; Rush, A. M. (2017). OpenNMT: Open-source toolkit for neural machine translation. Proceedings of ACL 2017 System Demonstrations, 67–72. https://arxiv.org/pdf/1701.02810.pdf</w:t>
      </w:r>
    </w:p>
    <w:p w14:paraId="28F25D7D" w14:textId="117EB860" w:rsidR="00720C96" w:rsidRDefault="00766D51" w:rsidP="00720C96">
      <w:pPr>
        <w:pStyle w:val="referenceitem"/>
      </w:pPr>
      <w:r w:rsidRPr="00766D51">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https://aclanthology.org/P07-2045.pdf</w:t>
      </w:r>
    </w:p>
    <w:p w14:paraId="74F94765" w14:textId="6D1F7F7A" w:rsidR="00720C96" w:rsidRPr="00720C96" w:rsidRDefault="00766D51" w:rsidP="00720C96">
      <w:pPr>
        <w:pStyle w:val="referenceitem"/>
      </w:pPr>
      <w:r w:rsidRPr="00766D51">
        <w:t>Lewis, P., Perez, E., Piktus, A., Petroni, F., Karpukhin, V., Goyal, N., Küttler, H., Lewis, M., Yih, W.-T., Rocktäschel, T., Riedel, S., &amp; Kiela, D. (2020). Retrieval-augmented generation for knowledge-intensive NLP tasks. Advances in Neural Information Processing Systems, 33, 9459–9474. https://arxiv.org/pdf/2005.11401.pdf</w:t>
      </w:r>
    </w:p>
    <w:p w14:paraId="1A34D65E" w14:textId="5430545B" w:rsidR="00720C96" w:rsidRPr="00606587" w:rsidRDefault="00766D51" w:rsidP="00720C96">
      <w:pPr>
        <w:pStyle w:val="referenceitem"/>
      </w:pPr>
      <w:r w:rsidRPr="00766D51">
        <w:t>Liu, Y., Gu, J., Goyal, N., Li, X., Edunov, S., Ghazvininejad, M., Lewis, M., &amp; Zettlemoyer, L. (2020). Multilingual denoising pre-training for neural machine translation. Transactions of the Association for Computational Linguistics, 8, 726–742. https://arxiv.org/pdf/2001.08210.pdf</w:t>
      </w:r>
    </w:p>
    <w:p w14:paraId="1093F8F1" w14:textId="0686534A" w:rsidR="00720C96" w:rsidRDefault="00766D51" w:rsidP="00720C96">
      <w:pPr>
        <w:pStyle w:val="referenceitem"/>
      </w:pPr>
      <w:r w:rsidRPr="00766D51">
        <w:t>Luong, M.-T., Pham, H., &amp; Manning, C. D. (2015). Effective approaches to attention-based neural machine translation. Proceedings of the 2015 Conference on Empirical Methods in Natural Language Processing, 1412–1421. https://arxiv.org/pdf/1508.04025.pdf</w:t>
      </w:r>
    </w:p>
    <w:p w14:paraId="17C1E6EE" w14:textId="6AC6D010" w:rsidR="00720C96" w:rsidRDefault="00766D51" w:rsidP="00720C96">
      <w:pPr>
        <w:pStyle w:val="referenceitem"/>
      </w:pPr>
      <w:r w:rsidRPr="00766D51">
        <w:t>Papineni, K., Roukos, S., Ward, T., &amp; Zhu, W.-J. (2002). BLEU: A method for automatic evaluation of machine translation. Proceedings of the 40th Annual Meeting of the Association for Computational Linguistics, 311–318. https://aclanthology.org/P02-1040.pdf</w:t>
      </w:r>
    </w:p>
    <w:p w14:paraId="04C506D7" w14:textId="0D650EBB" w:rsidR="00720C96" w:rsidRDefault="00766D51" w:rsidP="00720C96">
      <w:pPr>
        <w:pStyle w:val="referenceitem"/>
      </w:pPr>
      <w:r w:rsidRPr="00766D51">
        <w:t>Post, M. (2018). A call for clarity in reporting BLEU scores. Proceedings of the Third Conference on Machine Translation: Research Papers, 186–191. https://arxiv.org/pdf/1804.08771.pdf</w:t>
      </w:r>
    </w:p>
    <w:p w14:paraId="53707B0F" w14:textId="1769F65F" w:rsidR="00720C96" w:rsidRPr="00606587" w:rsidRDefault="00766D51" w:rsidP="00720C96">
      <w:pPr>
        <w:pStyle w:val="referenceitem"/>
      </w:pPr>
      <w:r w:rsidRPr="00766D51">
        <w:t>Raffel, C., Shazeer, N., Roberts, A., Lee, K., Narang, S., Matena, M., Zhou, Y., Li, W., &amp; Liu, P. J. (2020). Exploring the limits of transfer learning with a unified text-to-text transformer. Journal of Machine Learning Research, 21(140), 1–67. https://arxiv.org/pdf/1910.10683.pdf</w:t>
      </w:r>
    </w:p>
    <w:p w14:paraId="763B60DF" w14:textId="68F2AF7B" w:rsidR="00720C96" w:rsidRDefault="00766D51" w:rsidP="00720C96">
      <w:pPr>
        <w:pStyle w:val="referenceitem"/>
      </w:pPr>
      <w:r w:rsidRPr="00766D51">
        <w:t>Rei, R., Stewart, C., Farinha, A. C., &amp; Lavie, A. (2020). COMET: A neural framework for MT evaluation. Proceedings of the 2020 Conference on Empirical Methods in Natural Language Processing, 2685–2702. https://arxiv.org/pdf/2009.09025.pdf</w:t>
      </w:r>
    </w:p>
    <w:p w14:paraId="5F003CFA" w14:textId="78F38F55" w:rsidR="00720C96" w:rsidRDefault="00766D51" w:rsidP="00720C96">
      <w:pPr>
        <w:pStyle w:val="referenceitem"/>
      </w:pPr>
      <w:r w:rsidRPr="00766D51">
        <w:t>Sato, M. (2025). Triggering hallucinations in LLMs: A quantitative study of prompt-induced hallucination in large language models. arXiv preprint arXiv:2505.00557. https://arxiv.org/pdf/2505.00557.pdf</w:t>
      </w:r>
    </w:p>
    <w:p w14:paraId="2730274D" w14:textId="5EDD742B" w:rsidR="00720C96" w:rsidRDefault="00766D51" w:rsidP="00720C96">
      <w:pPr>
        <w:pStyle w:val="referenceitem"/>
      </w:pPr>
      <w:r w:rsidRPr="00766D51">
        <w:lastRenderedPageBreak/>
        <w:t>Sahoo, P., Singh, A. K., Saha, S., Jain, V., Mondal, S., &amp; Chadha, A. (2024). A systematic survey of prompt engineering in large language models: Techniques and applications. arXiv preprint arXiv:2402.07927. https://arxiv.org/pdf/2402.07927.pdf</w:t>
      </w:r>
    </w:p>
    <w:p w14:paraId="7D607EB3" w14:textId="185294C5" w:rsidR="00720C96" w:rsidRPr="00720C96" w:rsidRDefault="00766D51" w:rsidP="00720C96">
      <w:pPr>
        <w:pStyle w:val="referenceitem"/>
      </w:pPr>
      <w:r w:rsidRPr="00766D51">
        <w:t>Schulhoff, S., Ilie, M., Balepur, N., Kahadze, K., Liu, A., Si, C., Li, Y., Gupta, A., Han, H., Schulhoff, S., Dulepet, P. S., Vidyadhara, S., Ki, D., Agrawal, S., Chinakomnam, C., Feng, Y., &amp; Resnik, P. (2024). The prompt report: A systematic survey of prompt engineering techniques. arXiv preprint arXiv:2406.06608. https://arxiv.org/pdf/2406.06608.pdf</w:t>
      </w:r>
    </w:p>
    <w:p w14:paraId="79E98F09" w14:textId="2E865ACD" w:rsidR="00720C96" w:rsidRPr="00606587" w:rsidRDefault="00766D51" w:rsidP="00720C96">
      <w:pPr>
        <w:pStyle w:val="referenceitem"/>
      </w:pPr>
      <w:r w:rsidRPr="00766D51">
        <w:t>Snover, M., Dorr, B., Schwartz, R., Micciulla, L., &amp; Makhoul, J. (2006). A study of translation edit rate with targeted human annotation. Proceedings of Association for Machine Translation in the Americas (AMTA 2006), 223–231. https://aclanthology.org/2006.amta-papers.25.pdf</w:t>
      </w:r>
    </w:p>
    <w:p w14:paraId="2CEFE856" w14:textId="55EFAED0" w:rsidR="00720C96" w:rsidRDefault="00766D51" w:rsidP="00720C96">
      <w:pPr>
        <w:pStyle w:val="referenceitem"/>
      </w:pPr>
      <w:r w:rsidRPr="00766D51">
        <w:t>Stahlberg, F. (2020). Neural machine translation: A review. Journal of Artificial Intelligence Research, 69, 343–418. https://arxiv.org/pdf/1912.02047.pdf</w:t>
      </w:r>
    </w:p>
    <w:p w14:paraId="0AB0E6BD" w14:textId="30579FE2" w:rsidR="00720C96" w:rsidRDefault="00766D51" w:rsidP="00720C96">
      <w:pPr>
        <w:pStyle w:val="referenceitem"/>
      </w:pPr>
      <w:r w:rsidRPr="00766D51">
        <w:t>Tiedemann, J. (2012). Parallel data, tools and interfaces in OPUS. Proceedings of the Eight International Conference on Language Resources and Evaluation (LREC 2012), 2214–2218. https://aclanthology.org/L12-1246.pdf</w:t>
      </w:r>
    </w:p>
    <w:p w14:paraId="3F909CAE" w14:textId="3DA2C38C" w:rsidR="00720C96" w:rsidRDefault="00766D51" w:rsidP="00720C96">
      <w:pPr>
        <w:pStyle w:val="referenceitem"/>
      </w:pPr>
      <w:r w:rsidRPr="00766D51">
        <w:t>Vaswani, A., Shazeer, N., Parmar, N., Uszkoreit, J., Jones, L., Gomez, A. N., Kaiser, Ł., &amp; Polosukhin, I. (2017). Attention is all you need. Advances in Neural Information Processing Systems (NeurIPS 2017). https://arxiv.org/pdf/1706.03762.pdf</w:t>
      </w:r>
    </w:p>
    <w:p w14:paraId="29D785A5" w14:textId="6CF282DD" w:rsidR="00720C96" w:rsidRPr="00720C96" w:rsidRDefault="00766D51" w:rsidP="00720C96">
      <w:pPr>
        <w:pStyle w:val="referenceitem"/>
      </w:pPr>
      <w:r w:rsidRPr="00766D51">
        <w:t>Weidinger, L., Mellor, J., Rauh, M., Griffin, C., Uesato, J., Huang, P.-S., Cheng, M., Glaese, M., Balle, B., Kasirzadeh, A., Kenton, Z., Brown, S., Hawkins, W., Stepleton, T., Biles, C., Birhane, A., Haas, J., Rimell, L., Hendricks, L. A., &amp; Gabriel, I. (2021). Ethical and social risks of harm from language models. arXiv preprint arXiv:2112.04359. https://arxiv.org/pdf/2112.04359.pdf</w:t>
      </w:r>
    </w:p>
    <w:p w14:paraId="4C2EDAE4" w14:textId="51A9F641" w:rsidR="00720C96" w:rsidRPr="00606587" w:rsidRDefault="00766D51" w:rsidP="00720C96">
      <w:pPr>
        <w:pStyle w:val="referenceitem"/>
      </w:pPr>
      <w:r w:rsidRPr="00766D51">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arXiv:1609.08144. https://arxiv.org/pdf/1609.08144.pdf</w:t>
      </w:r>
    </w:p>
    <w:p w14:paraId="3F34AEEC" w14:textId="02A2D85B" w:rsidR="00720C96" w:rsidRPr="00606587" w:rsidRDefault="005D71A6" w:rsidP="00720C96">
      <w:pPr>
        <w:pStyle w:val="referenceitem"/>
      </w:pPr>
      <w:r w:rsidRPr="005D71A6">
        <w:t>Xue, L., Constant, N., Roberts, A., Kale, M., Al-Rfou, R., Siddhant, A., Barua, A., &amp; Raffel, C. (2021). mT5: A massively multilingual pre-trained text-to-text transformer. Proceedings of NAACL-HLT 2021, 483–498. https://arxiv.org/pdf/2010.11934.pdf</w:t>
      </w:r>
    </w:p>
    <w:p w14:paraId="092A7398" w14:textId="1765B292" w:rsidR="00720C96" w:rsidRPr="00606587" w:rsidRDefault="005D71A6" w:rsidP="00720C96">
      <w:pPr>
        <w:pStyle w:val="referenceitem"/>
      </w:pPr>
      <w:r w:rsidRPr="005D71A6">
        <w:t>Zhang, B., &amp; Sennrich, R. (2019). Root mean square layer normalization. Advances in Neural Information Processing Systems, 32. https://arxiv.org/pdf/1910.07467.pdf</w:t>
      </w:r>
    </w:p>
    <w:p w14:paraId="1FA8036C" w14:textId="3380366C" w:rsidR="00720C96" w:rsidRPr="00606587" w:rsidRDefault="00720C96" w:rsidP="005D71A6">
      <w:pPr>
        <w:pStyle w:val="referenceitem"/>
        <w:numPr>
          <w:ilvl w:val="0"/>
          <w:numId w:val="0"/>
        </w:numPr>
        <w:ind w:left="341" w:hanging="114"/>
      </w:pPr>
    </w:p>
    <w:sectPr w:rsidR="00720C96" w:rsidRPr="00606587" w:rsidSect="009F7FCE">
      <w:headerReference w:type="even" r:id="rId8"/>
      <w:headerReference w:type="default" r:id="rId9"/>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1F540" w14:textId="77777777" w:rsidR="00173ECA" w:rsidRDefault="00173ECA">
      <w:r>
        <w:separator/>
      </w:r>
    </w:p>
  </w:endnote>
  <w:endnote w:type="continuationSeparator" w:id="0">
    <w:p w14:paraId="5D586C9F" w14:textId="77777777" w:rsidR="00173ECA" w:rsidRDefault="00173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E8C6B" w14:textId="77777777" w:rsidR="00173ECA" w:rsidRDefault="00173ECA" w:rsidP="009F7FCE">
      <w:pPr>
        <w:ind w:firstLine="0"/>
      </w:pPr>
      <w:r>
        <w:separator/>
      </w:r>
    </w:p>
  </w:footnote>
  <w:footnote w:type="continuationSeparator" w:id="0">
    <w:p w14:paraId="547A7AF6" w14:textId="77777777" w:rsidR="00173ECA" w:rsidRDefault="00173ECA"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5EF39"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2AE8" w14:textId="77777777" w:rsidR="007D53E3" w:rsidRPr="00090B89" w:rsidRDefault="00000000" w:rsidP="00090B89">
    <w:pPr>
      <w:pStyle w:val="runningheadright"/>
    </w:pPr>
    <w:r>
      <w:tab/>
    </w:r>
    <w:r w:rsidRPr="00090B89">
      <w:t>Contribution Title (shortened if too long)</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122720176">
    <w:abstractNumId w:val="0"/>
  </w:num>
  <w:num w:numId="2" w16cid:durableId="1154567609">
    <w:abstractNumId w:val="0"/>
  </w:num>
  <w:num w:numId="3" w16cid:durableId="419643790">
    <w:abstractNumId w:val="1"/>
  </w:num>
  <w:num w:numId="4" w16cid:durableId="269053422">
    <w:abstractNumId w:val="1"/>
  </w:num>
  <w:num w:numId="5" w16cid:durableId="249431760">
    <w:abstractNumId w:val="3"/>
  </w:num>
  <w:num w:numId="6" w16cid:durableId="1988629968">
    <w:abstractNumId w:val="3"/>
  </w:num>
  <w:num w:numId="7" w16cid:durableId="1153522704">
    <w:abstractNumId w:val="2"/>
  </w:num>
  <w:num w:numId="8" w16cid:durableId="954408572">
    <w:abstractNumId w:val="4"/>
  </w:num>
  <w:num w:numId="9" w16cid:durableId="168435618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14BB3"/>
    <w:rsid w:val="00041E1E"/>
    <w:rsid w:val="000729DE"/>
    <w:rsid w:val="00080C95"/>
    <w:rsid w:val="000C5148"/>
    <w:rsid w:val="00121A0E"/>
    <w:rsid w:val="00173ECA"/>
    <w:rsid w:val="001B4EEA"/>
    <w:rsid w:val="001C06E3"/>
    <w:rsid w:val="0020796A"/>
    <w:rsid w:val="00253ACC"/>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E67A6F"/>
    <w:rsid w:val="00F23B7A"/>
    <w:rsid w:val="00F321B4"/>
    <w:rsid w:val="00F665BE"/>
    <w:rsid w:val="00FA68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0A17F"/>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134D"/>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TableGrid">
    <w:name w:val="Table Grid"/>
    <w:basedOn w:val="TableNormal"/>
    <w:rsid w:val="00390F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semiHidden/>
    <w:rsid w:val="00121A0E"/>
    <w:pPr>
      <w:ind w:left="720"/>
      <w:contextualSpacing/>
    </w:pPr>
  </w:style>
  <w:style w:type="character" w:styleId="UnresolvedMention">
    <w:name w:val="Unresolved Mention"/>
    <w:basedOn w:val="DefaultParagraphFont"/>
    <w:uiPriority w:val="99"/>
    <w:semiHidden/>
    <w:unhideWhenUsed/>
    <w:rsid w:val="00720C96"/>
    <w:rPr>
      <w:color w:val="605E5C"/>
      <w:shd w:val="clear" w:color="auto" w:fill="E1DFDD"/>
    </w:rPr>
  </w:style>
  <w:style w:type="character" w:styleId="FollowedHyperlink">
    <w:name w:val="FollowedHyperlink"/>
    <w:basedOn w:val="DefaultParagraphFont"/>
    <w:semiHidden/>
    <w:rsid w:val="00B019E4"/>
    <w:rPr>
      <w:color w:val="800080" w:themeColor="followedHyperlink"/>
      <w:u w:val="single"/>
    </w:rPr>
  </w:style>
  <w:style w:type="character" w:styleId="CommentReference">
    <w:name w:val="annotation reference"/>
    <w:basedOn w:val="DefaultParagraphFont"/>
    <w:semiHidden/>
    <w:rsid w:val="008D19C8"/>
    <w:rPr>
      <w:sz w:val="16"/>
      <w:szCs w:val="16"/>
    </w:rPr>
  </w:style>
  <w:style w:type="paragraph" w:styleId="CommentText">
    <w:name w:val="annotation text"/>
    <w:basedOn w:val="Normal"/>
    <w:link w:val="CommentTextChar"/>
    <w:semiHidden/>
    <w:rsid w:val="008D19C8"/>
    <w:pPr>
      <w:spacing w:line="240" w:lineRule="auto"/>
    </w:pPr>
  </w:style>
  <w:style w:type="character" w:customStyle="1" w:styleId="CommentTextChar">
    <w:name w:val="Comment Text Char"/>
    <w:basedOn w:val="DefaultParagraphFont"/>
    <w:link w:val="CommentText"/>
    <w:semiHidden/>
    <w:rsid w:val="008D19C8"/>
  </w:style>
  <w:style w:type="paragraph" w:styleId="CommentSubject">
    <w:name w:val="annotation subject"/>
    <w:basedOn w:val="CommentText"/>
    <w:next w:val="CommentText"/>
    <w:link w:val="CommentSubjectChar"/>
    <w:semiHidden/>
    <w:rsid w:val="008D19C8"/>
    <w:rPr>
      <w:b/>
      <w:bCs/>
    </w:rPr>
  </w:style>
  <w:style w:type="character" w:customStyle="1" w:styleId="CommentSubjectChar">
    <w:name w:val="Comment Subject Char"/>
    <w:basedOn w:val="CommentTextChar"/>
    <w:link w:val="CommentSubject"/>
    <w:semiHidden/>
    <w:rsid w:val="008D1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42501">
      <w:bodyDiv w:val="1"/>
      <w:marLeft w:val="0"/>
      <w:marRight w:val="0"/>
      <w:marTop w:val="0"/>
      <w:marBottom w:val="0"/>
      <w:divBdr>
        <w:top w:val="none" w:sz="0" w:space="0" w:color="auto"/>
        <w:left w:val="none" w:sz="0" w:space="0" w:color="auto"/>
        <w:bottom w:val="none" w:sz="0" w:space="0" w:color="auto"/>
        <w:right w:val="none" w:sz="0" w:space="0" w:color="auto"/>
      </w:divBdr>
    </w:div>
    <w:div w:id="952438497">
      <w:bodyDiv w:val="1"/>
      <w:marLeft w:val="0"/>
      <w:marRight w:val="0"/>
      <w:marTop w:val="0"/>
      <w:marBottom w:val="0"/>
      <w:divBdr>
        <w:top w:val="none" w:sz="0" w:space="0" w:color="auto"/>
        <w:left w:val="none" w:sz="0" w:space="0" w:color="auto"/>
        <w:bottom w:val="none" w:sz="0" w:space="0" w:color="auto"/>
        <w:right w:val="none" w:sz="0" w:space="0" w:color="auto"/>
      </w:divBdr>
    </w:div>
    <w:div w:id="1357386446">
      <w:bodyDiv w:val="1"/>
      <w:marLeft w:val="0"/>
      <w:marRight w:val="0"/>
      <w:marTop w:val="0"/>
      <w:marBottom w:val="0"/>
      <w:divBdr>
        <w:top w:val="none" w:sz="0" w:space="0" w:color="auto"/>
        <w:left w:val="none" w:sz="0" w:space="0" w:color="auto"/>
        <w:bottom w:val="none" w:sz="0" w:space="0" w:color="auto"/>
        <w:right w:val="none" w:sz="0" w:space="0" w:color="auto"/>
      </w:divBdr>
    </w:div>
    <w:div w:id="2092238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8364</Words>
  <Characters>47681</Characters>
  <Application>Microsoft Office Word</Application>
  <DocSecurity>0</DocSecurity>
  <Lines>397</Lines>
  <Paragraphs>111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phúc</dc:creator>
  <dc:description>Styles and macros for Springer Lecture Notes</dc:description>
  <cp:lastModifiedBy>hà phúc</cp:lastModifiedBy>
  <cp:revision>2</cp:revision>
  <cp:lastPrinted>2026-02-01T07:42:00Z</cp:lastPrinted>
  <dcterms:created xsi:type="dcterms:W3CDTF">2026-04-06T14:20:00Z</dcterms:created>
  <dcterms:modified xsi:type="dcterms:W3CDTF">2026-04-06T14:20:00Z</dcterms:modified>
</cp:coreProperties>
</file>