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75527" w14:textId="77777777" w:rsidR="0064507F" w:rsidRPr="0064507F" w:rsidRDefault="0064507F" w:rsidP="0064507F">
      <w:pPr>
        <w:rPr>
          <w:rFonts w:ascii="Times New Roman" w:hAnsi="Times New Roman" w:cs="Times New Roman"/>
          <w:b/>
          <w:bCs/>
          <w:sz w:val="30"/>
          <w:szCs w:val="30"/>
        </w:rPr>
      </w:pPr>
      <w:r w:rsidRPr="0064507F">
        <w:rPr>
          <w:rFonts w:ascii="Times New Roman" w:hAnsi="Times New Roman" w:cs="Times New Roman"/>
          <w:b/>
          <w:bCs/>
          <w:sz w:val="30"/>
          <w:szCs w:val="30"/>
        </w:rPr>
        <w:t>Bài tập 1: Hệ thống Khách hàng thân thiết trên Ethereum</w:t>
      </w:r>
    </w:p>
    <w:p w14:paraId="0D2A6814" w14:textId="77777777" w:rsidR="0064507F" w:rsidRPr="0064507F" w:rsidRDefault="0064507F" w:rsidP="0064507F">
      <w:pPr>
        <w:rPr>
          <w:rFonts w:ascii="Times New Roman" w:hAnsi="Times New Roman" w:cs="Times New Roman"/>
          <w:b/>
          <w:bCs/>
          <w:sz w:val="26"/>
          <w:szCs w:val="26"/>
        </w:rPr>
      </w:pPr>
      <w:r w:rsidRPr="0064507F">
        <w:rPr>
          <w:rFonts w:ascii="Times New Roman" w:hAnsi="Times New Roman" w:cs="Times New Roman"/>
          <w:b/>
          <w:bCs/>
          <w:sz w:val="26"/>
          <w:szCs w:val="26"/>
        </w:rPr>
        <w:t>1. Cơ chế Phí và Vận hành (Gas Fee)</w:t>
      </w:r>
    </w:p>
    <w:p w14:paraId="2EE76F81" w14:textId="77777777" w:rsidR="0064507F" w:rsidRPr="0064507F" w:rsidRDefault="0064507F" w:rsidP="0064507F">
      <w:pPr>
        <w:ind w:firstLine="720"/>
        <w:rPr>
          <w:rFonts w:ascii="Times New Roman" w:hAnsi="Times New Roman" w:cs="Times New Roman"/>
          <w:sz w:val="26"/>
          <w:szCs w:val="26"/>
        </w:rPr>
      </w:pPr>
      <w:r w:rsidRPr="0064507F">
        <w:rPr>
          <w:rFonts w:ascii="Times New Roman" w:hAnsi="Times New Roman" w:cs="Times New Roman"/>
          <w:sz w:val="26"/>
          <w:szCs w:val="26"/>
        </w:rPr>
        <w:t>Khi người dùng thực hiện chuyển điểm thưởng (Loyalty Points) cho nhau, họ phải trả một khoản phí tính bằng Gas.</w:t>
      </w:r>
    </w:p>
    <w:p w14:paraId="7FAD7017" w14:textId="77777777" w:rsidR="0064507F" w:rsidRPr="0064507F" w:rsidRDefault="0064507F" w:rsidP="0064507F">
      <w:pPr>
        <w:rPr>
          <w:rFonts w:ascii="Times New Roman" w:hAnsi="Times New Roman" w:cs="Times New Roman"/>
          <w:sz w:val="26"/>
          <w:szCs w:val="26"/>
        </w:rPr>
      </w:pPr>
      <w:r w:rsidRPr="0064507F">
        <w:rPr>
          <w:rFonts w:ascii="Times New Roman" w:hAnsi="Times New Roman" w:cs="Times New Roman"/>
          <w:sz w:val="26"/>
          <w:szCs w:val="26"/>
        </w:rPr>
        <w:t>Mục đích chính của cơ chế tính phí Gas đối với sự an toàn của mạng lưới:</w:t>
      </w:r>
    </w:p>
    <w:p w14:paraId="3BB22674" w14:textId="033B26C7" w:rsidR="0064507F" w:rsidRPr="0064507F" w:rsidRDefault="0064507F" w:rsidP="0064507F">
      <w:pPr>
        <w:ind w:firstLine="720"/>
        <w:rPr>
          <w:rFonts w:ascii="Times New Roman" w:hAnsi="Times New Roman" w:cs="Times New Roman"/>
          <w:sz w:val="26"/>
          <w:szCs w:val="26"/>
        </w:rPr>
      </w:pPr>
      <w:r w:rsidRPr="0064507F">
        <w:rPr>
          <w:rFonts w:ascii="Times New Roman" w:hAnsi="Times New Roman" w:cs="Times New Roman"/>
          <w:sz w:val="26"/>
          <w:szCs w:val="26"/>
        </w:rPr>
        <w:t>Gas là đơn vị đo lường công sức tính toán cần thiết để thực thi một lệnh trong Smart Contract. Phí Gas được thiết lập với mục đích quan trọng là ngăn chặn các vòng lặp vô hạn và tấn công spam vào mạng lưới. Bằng cách yêu cầu người dùng trả phí cho mỗi thao tác tính toán, cơ chế Gas trả công cho thợ đào (hoặc trình xác thực) và đảm bảo rằng không ai có thể sử dụng tài nguyên mạng vô tận mà không bị giới hạn.</w:t>
      </w:r>
    </w:p>
    <w:p w14:paraId="3C7A12F9" w14:textId="77777777" w:rsidR="0064507F" w:rsidRPr="0064507F" w:rsidRDefault="0064507F" w:rsidP="0064507F">
      <w:pPr>
        <w:rPr>
          <w:rFonts w:ascii="Times New Roman" w:hAnsi="Times New Roman" w:cs="Times New Roman"/>
          <w:b/>
          <w:bCs/>
          <w:sz w:val="26"/>
          <w:szCs w:val="26"/>
        </w:rPr>
      </w:pPr>
      <w:r w:rsidRPr="0064507F">
        <w:rPr>
          <w:rFonts w:ascii="Times New Roman" w:hAnsi="Times New Roman" w:cs="Times New Roman"/>
          <w:b/>
          <w:bCs/>
          <w:sz w:val="26"/>
          <w:szCs w:val="26"/>
        </w:rPr>
        <w:t>2. Phân biệt vai trò Tài khoản (Account Roles)</w:t>
      </w:r>
    </w:p>
    <w:p w14:paraId="3236A456" w14:textId="77777777" w:rsidR="0064507F" w:rsidRPr="0064507F" w:rsidRDefault="0064507F" w:rsidP="0064507F">
      <w:pPr>
        <w:rPr>
          <w:rFonts w:ascii="Times New Roman" w:hAnsi="Times New Roman" w:cs="Times New Roman"/>
          <w:sz w:val="26"/>
          <w:szCs w:val="26"/>
        </w:rPr>
      </w:pPr>
      <w:r w:rsidRPr="0064507F">
        <w:rPr>
          <w:rFonts w:ascii="Times New Roman" w:hAnsi="Times New Roman" w:cs="Times New Roman"/>
          <w:sz w:val="26"/>
          <w:szCs w:val="26"/>
        </w:rPr>
        <w:t>Hệ thống Ethereum sử dụng hai loại tài khoản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7"/>
        <w:gridCol w:w="2291"/>
        <w:gridCol w:w="4698"/>
      </w:tblGrid>
      <w:tr w:rsidR="0064507F" w:rsidRPr="0064507F" w14:paraId="6D34E325" w14:textId="77777777" w:rsidTr="0064507F">
        <w:tc>
          <w:tcPr>
            <w:tcW w:w="0" w:type="auto"/>
            <w:vAlign w:val="center"/>
            <w:hideMark/>
          </w:tcPr>
          <w:p w14:paraId="754B54D3" w14:textId="77777777" w:rsidR="0064507F" w:rsidRPr="0064507F" w:rsidRDefault="0064507F" w:rsidP="0064507F">
            <w:pPr>
              <w:rPr>
                <w:rFonts w:ascii="Times New Roman" w:hAnsi="Times New Roman" w:cs="Times New Roman"/>
                <w:sz w:val="26"/>
                <w:szCs w:val="26"/>
              </w:rPr>
            </w:pPr>
            <w:r w:rsidRPr="0064507F">
              <w:rPr>
                <w:rFonts w:ascii="Times New Roman" w:hAnsi="Times New Roman" w:cs="Times New Roman"/>
                <w:sz w:val="26"/>
                <w:szCs w:val="26"/>
              </w:rPr>
              <w:t>Phân loại</w:t>
            </w:r>
          </w:p>
        </w:tc>
        <w:tc>
          <w:tcPr>
            <w:tcW w:w="0" w:type="auto"/>
            <w:vAlign w:val="center"/>
            <w:hideMark/>
          </w:tcPr>
          <w:p w14:paraId="66021DD5" w14:textId="77777777" w:rsidR="0064507F" w:rsidRPr="0064507F" w:rsidRDefault="0064507F" w:rsidP="0064507F">
            <w:pPr>
              <w:rPr>
                <w:rFonts w:ascii="Times New Roman" w:hAnsi="Times New Roman" w:cs="Times New Roman"/>
                <w:sz w:val="26"/>
                <w:szCs w:val="26"/>
              </w:rPr>
            </w:pPr>
            <w:r w:rsidRPr="0064507F">
              <w:rPr>
                <w:rFonts w:ascii="Times New Roman" w:hAnsi="Times New Roman" w:cs="Times New Roman"/>
                <w:sz w:val="26"/>
                <w:szCs w:val="26"/>
              </w:rPr>
              <w:t>Tên gọi (Vai trò trong hệ thống)</w:t>
            </w:r>
          </w:p>
        </w:tc>
        <w:tc>
          <w:tcPr>
            <w:tcW w:w="0" w:type="auto"/>
            <w:vAlign w:val="center"/>
            <w:hideMark/>
          </w:tcPr>
          <w:p w14:paraId="7A3F65E4" w14:textId="77777777" w:rsidR="0064507F" w:rsidRPr="0064507F" w:rsidRDefault="0064507F" w:rsidP="0064507F">
            <w:pPr>
              <w:rPr>
                <w:rFonts w:ascii="Times New Roman" w:hAnsi="Times New Roman" w:cs="Times New Roman"/>
                <w:sz w:val="26"/>
                <w:szCs w:val="26"/>
              </w:rPr>
            </w:pPr>
            <w:r w:rsidRPr="0064507F">
              <w:rPr>
                <w:rFonts w:ascii="Times New Roman" w:hAnsi="Times New Roman" w:cs="Times New Roman"/>
                <w:sz w:val="26"/>
                <w:szCs w:val="26"/>
              </w:rPr>
              <w:t>Đặc điểm</w:t>
            </w:r>
          </w:p>
        </w:tc>
      </w:tr>
      <w:tr w:rsidR="0064507F" w:rsidRPr="0064507F" w14:paraId="3C921F95" w14:textId="77777777" w:rsidTr="0064507F">
        <w:tc>
          <w:tcPr>
            <w:tcW w:w="0" w:type="auto"/>
            <w:vAlign w:val="center"/>
            <w:hideMark/>
          </w:tcPr>
          <w:p w14:paraId="20FB0472" w14:textId="77777777" w:rsidR="0064507F" w:rsidRPr="0064507F" w:rsidRDefault="0064507F" w:rsidP="0064507F">
            <w:pPr>
              <w:rPr>
                <w:rFonts w:ascii="Times New Roman" w:hAnsi="Times New Roman" w:cs="Times New Roman"/>
                <w:sz w:val="26"/>
                <w:szCs w:val="26"/>
              </w:rPr>
            </w:pPr>
            <w:r w:rsidRPr="0064507F">
              <w:rPr>
                <w:rFonts w:ascii="Times New Roman" w:hAnsi="Times New Roman" w:cs="Times New Roman"/>
                <w:sz w:val="26"/>
                <w:szCs w:val="26"/>
              </w:rPr>
              <w:t>Tài khoản sở hữu bên ngoài (EOA)</w:t>
            </w:r>
          </w:p>
        </w:tc>
        <w:tc>
          <w:tcPr>
            <w:tcW w:w="0" w:type="auto"/>
            <w:vAlign w:val="center"/>
            <w:hideMark/>
          </w:tcPr>
          <w:p w14:paraId="58E64295" w14:textId="77777777" w:rsidR="0064507F" w:rsidRPr="0064507F" w:rsidRDefault="0064507F" w:rsidP="0064507F">
            <w:pPr>
              <w:rPr>
                <w:rFonts w:ascii="Times New Roman" w:hAnsi="Times New Roman" w:cs="Times New Roman"/>
                <w:sz w:val="26"/>
                <w:szCs w:val="26"/>
              </w:rPr>
            </w:pPr>
            <w:r w:rsidRPr="0064507F">
              <w:rPr>
                <w:rFonts w:ascii="Times New Roman" w:hAnsi="Times New Roman" w:cs="Times New Roman"/>
                <w:sz w:val="26"/>
                <w:szCs w:val="26"/>
              </w:rPr>
              <w:t>Người dùng (Khách hàng)</w:t>
            </w:r>
          </w:p>
        </w:tc>
        <w:tc>
          <w:tcPr>
            <w:tcW w:w="0" w:type="auto"/>
            <w:vAlign w:val="center"/>
            <w:hideMark/>
          </w:tcPr>
          <w:p w14:paraId="14953EAD" w14:textId="77777777" w:rsidR="0064507F" w:rsidRPr="0064507F" w:rsidRDefault="0064507F" w:rsidP="0064507F">
            <w:pPr>
              <w:rPr>
                <w:rFonts w:ascii="Times New Roman" w:hAnsi="Times New Roman" w:cs="Times New Roman"/>
                <w:sz w:val="26"/>
                <w:szCs w:val="26"/>
              </w:rPr>
            </w:pPr>
            <w:r w:rsidRPr="0064507F">
              <w:rPr>
                <w:rFonts w:ascii="Times New Roman" w:hAnsi="Times New Roman" w:cs="Times New Roman"/>
                <w:sz w:val="26"/>
                <w:szCs w:val="26"/>
              </w:rPr>
              <w:t>Bắt buộc phải có Private Key để ký xác nhận giao dịch và kiểm soát tài khoản. Dùng để gửi Ether và khởi tạo giao dịch.</w:t>
            </w:r>
          </w:p>
        </w:tc>
      </w:tr>
      <w:tr w:rsidR="0064507F" w:rsidRPr="0064507F" w14:paraId="48654640" w14:textId="77777777" w:rsidTr="0064507F">
        <w:tc>
          <w:tcPr>
            <w:tcW w:w="0" w:type="auto"/>
            <w:vAlign w:val="center"/>
            <w:hideMark/>
          </w:tcPr>
          <w:p w14:paraId="4CD25B77" w14:textId="77777777" w:rsidR="0064507F" w:rsidRPr="0064507F" w:rsidRDefault="0064507F" w:rsidP="0064507F">
            <w:pPr>
              <w:rPr>
                <w:rFonts w:ascii="Times New Roman" w:hAnsi="Times New Roman" w:cs="Times New Roman"/>
                <w:sz w:val="26"/>
                <w:szCs w:val="26"/>
              </w:rPr>
            </w:pPr>
            <w:r w:rsidRPr="0064507F">
              <w:rPr>
                <w:rFonts w:ascii="Times New Roman" w:hAnsi="Times New Roman" w:cs="Times New Roman"/>
                <w:sz w:val="26"/>
                <w:szCs w:val="26"/>
              </w:rPr>
              <w:t>Tài khoản hợp đồng (Contract Account)</w:t>
            </w:r>
          </w:p>
        </w:tc>
        <w:tc>
          <w:tcPr>
            <w:tcW w:w="0" w:type="auto"/>
            <w:vAlign w:val="center"/>
            <w:hideMark/>
          </w:tcPr>
          <w:p w14:paraId="3D0BB0E2" w14:textId="77777777" w:rsidR="0064507F" w:rsidRPr="0064507F" w:rsidRDefault="0064507F" w:rsidP="0064507F">
            <w:pPr>
              <w:rPr>
                <w:rFonts w:ascii="Times New Roman" w:hAnsi="Times New Roman" w:cs="Times New Roman"/>
                <w:sz w:val="26"/>
                <w:szCs w:val="26"/>
              </w:rPr>
            </w:pPr>
            <w:r w:rsidRPr="0064507F">
              <w:rPr>
                <w:rFonts w:ascii="Times New Roman" w:hAnsi="Times New Roman" w:cs="Times New Roman"/>
                <w:sz w:val="26"/>
                <w:szCs w:val="26"/>
              </w:rPr>
              <w:t>Mã nguồn quy định luật chơi (Smart Contract)</w:t>
            </w:r>
          </w:p>
        </w:tc>
        <w:tc>
          <w:tcPr>
            <w:tcW w:w="0" w:type="auto"/>
            <w:vAlign w:val="center"/>
            <w:hideMark/>
          </w:tcPr>
          <w:p w14:paraId="048DA0FA" w14:textId="77777777" w:rsidR="0064507F" w:rsidRPr="0064507F" w:rsidRDefault="0064507F" w:rsidP="0064507F">
            <w:pPr>
              <w:rPr>
                <w:rFonts w:ascii="Times New Roman" w:hAnsi="Times New Roman" w:cs="Times New Roman"/>
                <w:sz w:val="26"/>
                <w:szCs w:val="26"/>
              </w:rPr>
            </w:pPr>
            <w:r w:rsidRPr="0064507F">
              <w:rPr>
                <w:rFonts w:ascii="Times New Roman" w:hAnsi="Times New Roman" w:cs="Times New Roman"/>
                <w:sz w:val="26"/>
                <w:szCs w:val="26"/>
              </w:rPr>
              <w:t>Được điều khiển bởi mã nguồn (Code). Không có Private Key. Tự động chạy khi nhận được giao dịch.</w:t>
            </w:r>
          </w:p>
        </w:tc>
      </w:tr>
    </w:tbl>
    <w:p w14:paraId="1D0FA874" w14:textId="3E711F8C" w:rsidR="0064507F" w:rsidRDefault="0064507F" w:rsidP="0064507F">
      <w:pPr>
        <w:ind w:firstLine="720"/>
        <w:rPr>
          <w:rFonts w:ascii="Times New Roman" w:hAnsi="Times New Roman" w:cs="Times New Roman"/>
          <w:sz w:val="26"/>
          <w:szCs w:val="26"/>
          <w:lang w:val="vi-VN"/>
        </w:rPr>
      </w:pPr>
      <w:r w:rsidRPr="0064507F">
        <w:rPr>
          <w:rFonts w:ascii="Times New Roman" w:hAnsi="Times New Roman" w:cs="Times New Roman"/>
          <w:sz w:val="26"/>
          <w:szCs w:val="26"/>
        </w:rPr>
        <w:t>Tài khoản bắt buộc phải có Private Key để ký xác nhận giao dịch là Tài khoản sở hữu bên ngoài (EOA), vì đây là cách người dùng kiểm soát tài sản và ủy quyền giao dịch của mình.</w:t>
      </w:r>
    </w:p>
    <w:p w14:paraId="2913AEE3" w14:textId="77777777" w:rsidR="0064507F" w:rsidRDefault="0064507F" w:rsidP="0064507F">
      <w:pPr>
        <w:ind w:firstLine="720"/>
        <w:rPr>
          <w:rFonts w:ascii="Times New Roman" w:hAnsi="Times New Roman" w:cs="Times New Roman"/>
          <w:sz w:val="26"/>
          <w:szCs w:val="26"/>
          <w:lang w:val="vi-VN"/>
        </w:rPr>
      </w:pPr>
    </w:p>
    <w:p w14:paraId="0A1F4476" w14:textId="77777777" w:rsidR="0064507F" w:rsidRPr="0064507F" w:rsidRDefault="0064507F" w:rsidP="0064507F">
      <w:pPr>
        <w:ind w:firstLine="720"/>
        <w:rPr>
          <w:rFonts w:ascii="Times New Roman" w:hAnsi="Times New Roman" w:cs="Times New Roman"/>
          <w:sz w:val="26"/>
          <w:szCs w:val="26"/>
          <w:lang w:val="vi-VN"/>
        </w:rPr>
      </w:pPr>
    </w:p>
    <w:p w14:paraId="7CBE2435" w14:textId="77777777" w:rsidR="0064507F" w:rsidRPr="0064507F" w:rsidRDefault="0064507F" w:rsidP="0064507F">
      <w:pPr>
        <w:rPr>
          <w:rFonts w:ascii="Times New Roman" w:hAnsi="Times New Roman" w:cs="Times New Roman"/>
          <w:b/>
          <w:bCs/>
          <w:sz w:val="30"/>
          <w:szCs w:val="30"/>
        </w:rPr>
      </w:pPr>
      <w:r w:rsidRPr="0064507F">
        <w:rPr>
          <w:rFonts w:ascii="Times New Roman" w:hAnsi="Times New Roman" w:cs="Times New Roman"/>
          <w:b/>
          <w:bCs/>
          <w:sz w:val="30"/>
          <w:szCs w:val="30"/>
        </w:rPr>
        <w:t>Bài tập 2: Mạng lưới Liên minh Ngân hàng (Hyperledger Fabric)</w:t>
      </w:r>
    </w:p>
    <w:p w14:paraId="257FFCB1" w14:textId="77777777" w:rsidR="0064507F" w:rsidRPr="0064507F" w:rsidRDefault="0064507F" w:rsidP="0064507F">
      <w:pPr>
        <w:rPr>
          <w:rFonts w:ascii="Times New Roman" w:hAnsi="Times New Roman" w:cs="Times New Roman"/>
          <w:b/>
          <w:bCs/>
          <w:sz w:val="26"/>
          <w:szCs w:val="26"/>
        </w:rPr>
      </w:pPr>
      <w:r w:rsidRPr="0064507F">
        <w:rPr>
          <w:rFonts w:ascii="Times New Roman" w:hAnsi="Times New Roman" w:cs="Times New Roman"/>
          <w:b/>
          <w:bCs/>
          <w:sz w:val="26"/>
          <w:szCs w:val="26"/>
        </w:rPr>
        <w:t>1. Mô hình cấp quyền (Permissioned Network)</w:t>
      </w:r>
    </w:p>
    <w:p w14:paraId="3A0DDA75" w14:textId="77777777" w:rsidR="0064507F" w:rsidRPr="0064507F" w:rsidRDefault="0064507F" w:rsidP="0064507F">
      <w:pPr>
        <w:ind w:firstLine="720"/>
        <w:rPr>
          <w:rFonts w:ascii="Times New Roman" w:hAnsi="Times New Roman" w:cs="Times New Roman"/>
          <w:sz w:val="26"/>
          <w:szCs w:val="26"/>
        </w:rPr>
      </w:pPr>
      <w:r w:rsidRPr="0064507F">
        <w:rPr>
          <w:rFonts w:ascii="Times New Roman" w:hAnsi="Times New Roman" w:cs="Times New Roman"/>
          <w:sz w:val="26"/>
          <w:szCs w:val="26"/>
        </w:rPr>
        <w:t>Khác với Ethereum là mạng công cộng (Public), Hyperledger Fabric hoạt động theo mô hình Permissioned (Cấp quyền).</w:t>
      </w:r>
    </w:p>
    <w:p w14:paraId="40829145" w14:textId="2BC85106" w:rsidR="0064507F" w:rsidRPr="0064507F" w:rsidRDefault="0064507F" w:rsidP="0064507F">
      <w:pPr>
        <w:pStyle w:val="ListParagraph"/>
        <w:numPr>
          <w:ilvl w:val="0"/>
          <w:numId w:val="1"/>
        </w:numPr>
        <w:rPr>
          <w:rFonts w:ascii="Times New Roman" w:hAnsi="Times New Roman" w:cs="Times New Roman"/>
          <w:sz w:val="26"/>
          <w:szCs w:val="26"/>
        </w:rPr>
      </w:pPr>
      <w:r w:rsidRPr="0064507F">
        <w:rPr>
          <w:rFonts w:ascii="Times New Roman" w:hAnsi="Times New Roman" w:cs="Times New Roman"/>
          <w:sz w:val="26"/>
          <w:szCs w:val="26"/>
        </w:rPr>
        <w:lastRenderedPageBreak/>
        <w:t>Nếu một tổ chức tài chính lạ muốn tham gia vào mạng lưới này, họ không thể tự do tham gia. Tất cả các thành viên tham gia mạng lưới phải được xác thực danh tính (Known Identities).</w:t>
      </w:r>
    </w:p>
    <w:p w14:paraId="6C0BEAF1" w14:textId="6C0B325B" w:rsidR="0064507F" w:rsidRPr="0064507F" w:rsidRDefault="0064507F" w:rsidP="0064507F">
      <w:pPr>
        <w:pStyle w:val="ListParagraph"/>
        <w:numPr>
          <w:ilvl w:val="0"/>
          <w:numId w:val="1"/>
        </w:numPr>
        <w:rPr>
          <w:rFonts w:ascii="Times New Roman" w:hAnsi="Times New Roman" w:cs="Times New Roman"/>
          <w:sz w:val="26"/>
          <w:szCs w:val="26"/>
        </w:rPr>
      </w:pPr>
      <w:r w:rsidRPr="0064507F">
        <w:rPr>
          <w:rFonts w:ascii="Times New Roman" w:hAnsi="Times New Roman" w:cs="Times New Roman"/>
          <w:sz w:val="26"/>
          <w:szCs w:val="26"/>
        </w:rPr>
        <w:t>Thành phần trong kiến trúc Fabric chịu trách nhiệm quản lý danh tính và cấp chứng thư số cho các thành viên là Membership Service Provider (MSP).</w:t>
      </w:r>
    </w:p>
    <w:p w14:paraId="20410874" w14:textId="77777777" w:rsidR="0064507F" w:rsidRPr="0064507F" w:rsidRDefault="0064507F" w:rsidP="0064507F">
      <w:pPr>
        <w:rPr>
          <w:rFonts w:ascii="Times New Roman" w:hAnsi="Times New Roman" w:cs="Times New Roman"/>
          <w:b/>
          <w:bCs/>
          <w:sz w:val="26"/>
          <w:szCs w:val="26"/>
        </w:rPr>
      </w:pPr>
      <w:r w:rsidRPr="0064507F">
        <w:rPr>
          <w:rFonts w:ascii="Times New Roman" w:hAnsi="Times New Roman" w:cs="Times New Roman"/>
          <w:b/>
          <w:bCs/>
          <w:sz w:val="26"/>
          <w:szCs w:val="26"/>
        </w:rPr>
        <w:t>2. Bảo mật dữ liệu riêng tư (Privacy &amp; Channels)</w:t>
      </w:r>
    </w:p>
    <w:p w14:paraId="79EE0901" w14:textId="77777777" w:rsidR="0064507F" w:rsidRPr="0064507F" w:rsidRDefault="0064507F" w:rsidP="0064507F">
      <w:pPr>
        <w:ind w:firstLine="720"/>
        <w:rPr>
          <w:rFonts w:ascii="Times New Roman" w:hAnsi="Times New Roman" w:cs="Times New Roman"/>
          <w:sz w:val="26"/>
          <w:szCs w:val="26"/>
        </w:rPr>
      </w:pPr>
      <w:r w:rsidRPr="0064507F">
        <w:rPr>
          <w:rFonts w:ascii="Times New Roman" w:hAnsi="Times New Roman" w:cs="Times New Roman"/>
          <w:sz w:val="26"/>
          <w:szCs w:val="26"/>
        </w:rPr>
        <w:t>Vấn đề Ngân hàng C là đối thủ cạnh tranh nên A và B tuyệt đối không muốn C nhìn thấy dữ liệu giao dịch của họ.</w:t>
      </w:r>
    </w:p>
    <w:p w14:paraId="3BDC546A" w14:textId="77777777" w:rsidR="0064507F" w:rsidRPr="0064507F" w:rsidRDefault="0064507F" w:rsidP="0064507F">
      <w:pPr>
        <w:rPr>
          <w:rFonts w:ascii="Times New Roman" w:hAnsi="Times New Roman" w:cs="Times New Roman"/>
          <w:sz w:val="26"/>
          <w:szCs w:val="26"/>
        </w:rPr>
      </w:pPr>
      <w:r w:rsidRPr="0064507F">
        <w:rPr>
          <w:rFonts w:ascii="Times New Roman" w:hAnsi="Times New Roman" w:cs="Times New Roman"/>
          <w:sz w:val="26"/>
          <w:szCs w:val="26"/>
        </w:rPr>
        <w:t>Giải pháp Hyperledger Fabric cung cấp tính năng Kênh (Channels).</w:t>
      </w:r>
    </w:p>
    <w:p w14:paraId="0E9F3376" w14:textId="7300B1AE" w:rsidR="0064507F" w:rsidRPr="0064507F" w:rsidRDefault="0064507F" w:rsidP="0064507F">
      <w:pPr>
        <w:pStyle w:val="ListParagraph"/>
        <w:numPr>
          <w:ilvl w:val="0"/>
          <w:numId w:val="3"/>
        </w:numPr>
        <w:rPr>
          <w:rFonts w:ascii="Times New Roman" w:hAnsi="Times New Roman" w:cs="Times New Roman"/>
          <w:sz w:val="26"/>
          <w:szCs w:val="26"/>
        </w:rPr>
      </w:pPr>
      <w:r w:rsidRPr="0064507F">
        <w:rPr>
          <w:rFonts w:ascii="Times New Roman" w:hAnsi="Times New Roman" w:cs="Times New Roman"/>
          <w:sz w:val="26"/>
          <w:szCs w:val="26"/>
        </w:rPr>
        <w:t>A và B cần tạo một Kênh (Channel) riêng tư, định nghĩa là mạng con riêng tư chỉ giữa hai thành viên cụ thể này.</w:t>
      </w:r>
    </w:p>
    <w:p w14:paraId="0C85FE40" w14:textId="67BC5210" w:rsidR="0064507F" w:rsidRPr="0064507F" w:rsidRDefault="0064507F" w:rsidP="0064507F">
      <w:pPr>
        <w:pStyle w:val="ListParagraph"/>
        <w:numPr>
          <w:ilvl w:val="0"/>
          <w:numId w:val="3"/>
        </w:numPr>
        <w:rPr>
          <w:rFonts w:ascii="Times New Roman" w:hAnsi="Times New Roman" w:cs="Times New Roman"/>
          <w:sz w:val="26"/>
          <w:szCs w:val="26"/>
        </w:rPr>
      </w:pPr>
      <w:r w:rsidRPr="0064507F">
        <w:rPr>
          <w:rFonts w:ascii="Times New Roman" w:hAnsi="Times New Roman" w:cs="Times New Roman"/>
          <w:sz w:val="26"/>
          <w:szCs w:val="26"/>
        </w:rPr>
        <w:t>Khi A và B thực hiện các thỏa thuận tín dụng riêng, giao dịch chỉ được ghi lại trên sổ cái của Kênh đó.</w:t>
      </w:r>
    </w:p>
    <w:p w14:paraId="0B77A290" w14:textId="53294EEF" w:rsidR="0064507F" w:rsidRPr="0064507F" w:rsidRDefault="0064507F" w:rsidP="0064507F">
      <w:pPr>
        <w:pStyle w:val="ListParagraph"/>
        <w:numPr>
          <w:ilvl w:val="0"/>
          <w:numId w:val="3"/>
        </w:numPr>
        <w:rPr>
          <w:rFonts w:ascii="Times New Roman" w:hAnsi="Times New Roman" w:cs="Times New Roman"/>
          <w:sz w:val="26"/>
          <w:szCs w:val="26"/>
        </w:rPr>
      </w:pPr>
      <w:r w:rsidRPr="0064507F">
        <w:rPr>
          <w:rFonts w:ascii="Times New Roman" w:hAnsi="Times New Roman" w:cs="Times New Roman"/>
          <w:sz w:val="26"/>
          <w:szCs w:val="26"/>
        </w:rPr>
        <w:t>Tính năng này đảm bảo rằng giao dịch trong Kênh A-B hoàn toàn vô hình với các thành viên ngoài Kênh (như Ngân hàng C), dù tất cả đều nằm chung trên một mạng lưới Hyperledger.</w:t>
      </w:r>
    </w:p>
    <w:p w14:paraId="07A42277" w14:textId="77777777" w:rsidR="0064507F" w:rsidRPr="0064507F" w:rsidRDefault="0064507F" w:rsidP="0064507F">
      <w:pPr>
        <w:rPr>
          <w:rFonts w:ascii="Times New Roman" w:hAnsi="Times New Roman" w:cs="Times New Roman"/>
          <w:b/>
          <w:bCs/>
          <w:sz w:val="26"/>
          <w:szCs w:val="26"/>
        </w:rPr>
      </w:pPr>
      <w:r w:rsidRPr="0064507F">
        <w:rPr>
          <w:rFonts w:ascii="Times New Roman" w:hAnsi="Times New Roman" w:cs="Times New Roman"/>
          <w:b/>
          <w:bCs/>
          <w:sz w:val="26"/>
          <w:szCs w:val="26"/>
        </w:rPr>
        <w:t>3. Chi phí và Tiền tệ (No Cryptocurrency)</w:t>
      </w:r>
    </w:p>
    <w:p w14:paraId="3ECAF2E4" w14:textId="77557AF8" w:rsidR="0064507F" w:rsidRPr="0064507F" w:rsidRDefault="0064507F" w:rsidP="0064507F">
      <w:pPr>
        <w:pStyle w:val="ListParagraph"/>
        <w:numPr>
          <w:ilvl w:val="0"/>
          <w:numId w:val="5"/>
        </w:numPr>
        <w:rPr>
          <w:rFonts w:ascii="Times New Roman" w:hAnsi="Times New Roman" w:cs="Times New Roman"/>
          <w:sz w:val="26"/>
          <w:szCs w:val="26"/>
        </w:rPr>
      </w:pPr>
      <w:r w:rsidRPr="0064507F">
        <w:rPr>
          <w:rFonts w:ascii="Times New Roman" w:hAnsi="Times New Roman" w:cs="Times New Roman"/>
          <w:sz w:val="26"/>
          <w:szCs w:val="26"/>
        </w:rPr>
        <w:t>Đối với mạng lưới Fabric của 3 ngân hàng, họ không cần phát hành hay mua một loại tiền ảo (Coin) nào để trả phí giao dịch hay đào (mining), vì Fabric Không dùng Cryptocurrency.</w:t>
      </w:r>
    </w:p>
    <w:p w14:paraId="0AD4EF7F" w14:textId="250EF37A" w:rsidR="0064507F" w:rsidRPr="0064507F" w:rsidRDefault="0064507F" w:rsidP="0064507F">
      <w:pPr>
        <w:pStyle w:val="ListParagraph"/>
        <w:numPr>
          <w:ilvl w:val="0"/>
          <w:numId w:val="5"/>
        </w:numPr>
        <w:rPr>
          <w:rFonts w:ascii="Times New Roman" w:hAnsi="Times New Roman" w:cs="Times New Roman"/>
          <w:sz w:val="26"/>
          <w:szCs w:val="26"/>
        </w:rPr>
      </w:pPr>
      <w:r w:rsidRPr="0064507F">
        <w:rPr>
          <w:rFonts w:ascii="Times New Roman" w:hAnsi="Times New Roman" w:cs="Times New Roman"/>
          <w:sz w:val="26"/>
          <w:szCs w:val="26"/>
        </w:rPr>
        <w:t>Đặc điểm này rất phù hợp với mô hình doanh nghiệp (B2B) vì:</w:t>
      </w:r>
    </w:p>
    <w:p w14:paraId="25F4865F" w14:textId="00BD36C7" w:rsidR="0064507F" w:rsidRPr="0064507F" w:rsidRDefault="0064507F" w:rsidP="0064507F">
      <w:pPr>
        <w:rPr>
          <w:rFonts w:ascii="Times New Roman" w:hAnsi="Times New Roman" w:cs="Times New Roman"/>
          <w:sz w:val="26"/>
          <w:szCs w:val="26"/>
        </w:rPr>
      </w:pPr>
      <w:r w:rsidRPr="0064507F">
        <w:rPr>
          <w:rFonts w:ascii="Times New Roman" w:hAnsi="Times New Roman" w:cs="Times New Roman"/>
          <w:sz w:val="26"/>
          <w:szCs w:val="26"/>
        </w:rPr>
        <w:t>  </w:t>
      </w:r>
      <w:r>
        <w:rPr>
          <w:rFonts w:ascii="Times New Roman" w:hAnsi="Times New Roman" w:cs="Times New Roman"/>
          <w:sz w:val="26"/>
          <w:szCs w:val="26"/>
          <w:lang w:val="vi-VN"/>
        </w:rPr>
        <w:tab/>
      </w:r>
      <w:r w:rsidRPr="0064507F">
        <w:rPr>
          <w:rFonts w:ascii="Times New Roman" w:hAnsi="Times New Roman" w:cs="Times New Roman"/>
          <w:sz w:val="26"/>
          <w:szCs w:val="26"/>
        </w:rPr>
        <w:t>  1. Nó giảm thiểu sự phức tạp về mặt quản lý tài chính và tuân thủ pháp lý, vốn là rào cản lớn khi doanh nghiệp sử dụng tiền mã hóa (cryptocurrency).</w:t>
      </w:r>
    </w:p>
    <w:p w14:paraId="30D3BCEF" w14:textId="75EB2D5B" w:rsidR="0064507F" w:rsidRPr="0064507F" w:rsidRDefault="0064507F" w:rsidP="0064507F">
      <w:pPr>
        <w:rPr>
          <w:rFonts w:ascii="Times New Roman" w:hAnsi="Times New Roman" w:cs="Times New Roman"/>
          <w:sz w:val="26"/>
          <w:szCs w:val="26"/>
        </w:rPr>
      </w:pPr>
      <w:r w:rsidRPr="0064507F">
        <w:rPr>
          <w:rFonts w:ascii="Times New Roman" w:hAnsi="Times New Roman" w:cs="Times New Roman"/>
          <w:sz w:val="26"/>
          <w:szCs w:val="26"/>
        </w:rPr>
        <w:t>    </w:t>
      </w:r>
      <w:r>
        <w:rPr>
          <w:rFonts w:ascii="Times New Roman" w:hAnsi="Times New Roman" w:cs="Times New Roman"/>
          <w:sz w:val="26"/>
          <w:szCs w:val="26"/>
          <w:lang w:val="vi-VN"/>
        </w:rPr>
        <w:tab/>
      </w:r>
      <w:r w:rsidRPr="0064507F">
        <w:rPr>
          <w:rFonts w:ascii="Times New Roman" w:hAnsi="Times New Roman" w:cs="Times New Roman"/>
          <w:sz w:val="26"/>
          <w:szCs w:val="26"/>
        </w:rPr>
        <w:t>2. Fabric được thiết kế để phục vụ môi trường B2B (Doanh nghiệp với Doanh nghiệp), nơi mà sự riêng tư, tính linh hoạt của kiến trúc module và khả năng cấp quyền được ưu tiên hơn so với tính công khai của Ethereum (vốn phù hợp hơn với B2C/DApps).</w:t>
      </w:r>
    </w:p>
    <w:p w14:paraId="5C164010" w14:textId="77777777" w:rsidR="00E23907" w:rsidRPr="0064507F" w:rsidRDefault="00E23907">
      <w:pPr>
        <w:rPr>
          <w:rFonts w:ascii="Times New Roman" w:hAnsi="Times New Roman" w:cs="Times New Roman"/>
          <w:sz w:val="26"/>
          <w:szCs w:val="26"/>
        </w:rPr>
      </w:pPr>
    </w:p>
    <w:sectPr w:rsidR="00E23907" w:rsidRPr="006450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21F41"/>
    <w:multiLevelType w:val="hybridMultilevel"/>
    <w:tmpl w:val="60086FD4"/>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D4D9E"/>
    <w:multiLevelType w:val="hybridMultilevel"/>
    <w:tmpl w:val="5694DB98"/>
    <w:lvl w:ilvl="0" w:tplc="FCA6068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720D51"/>
    <w:multiLevelType w:val="hybridMultilevel"/>
    <w:tmpl w:val="15D85302"/>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0D46B99"/>
    <w:multiLevelType w:val="hybridMultilevel"/>
    <w:tmpl w:val="48323E20"/>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3E35669"/>
    <w:multiLevelType w:val="hybridMultilevel"/>
    <w:tmpl w:val="B274B71C"/>
    <w:lvl w:ilvl="0" w:tplc="4978FFB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AE2093E"/>
    <w:multiLevelType w:val="hybridMultilevel"/>
    <w:tmpl w:val="71AA1E1E"/>
    <w:lvl w:ilvl="0" w:tplc="6F241CD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7776957">
    <w:abstractNumId w:val="2"/>
  </w:num>
  <w:num w:numId="2" w16cid:durableId="1153911802">
    <w:abstractNumId w:val="1"/>
  </w:num>
  <w:num w:numId="3" w16cid:durableId="2021082645">
    <w:abstractNumId w:val="3"/>
  </w:num>
  <w:num w:numId="4" w16cid:durableId="1614172052">
    <w:abstractNumId w:val="4"/>
  </w:num>
  <w:num w:numId="5" w16cid:durableId="382097330">
    <w:abstractNumId w:val="0"/>
  </w:num>
  <w:num w:numId="6" w16cid:durableId="516617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C11F3"/>
    <w:rsid w:val="0064507F"/>
    <w:rsid w:val="00950625"/>
    <w:rsid w:val="009C11F3"/>
    <w:rsid w:val="00BB1608"/>
    <w:rsid w:val="00BB2C96"/>
    <w:rsid w:val="00E239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60C23"/>
  <w15:chartTrackingRefBased/>
  <w15:docId w15:val="{E47B229E-1E8D-481B-B776-84A3A560E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608"/>
  </w:style>
  <w:style w:type="paragraph" w:styleId="Heading1">
    <w:name w:val="heading 1"/>
    <w:basedOn w:val="Normal"/>
    <w:next w:val="Normal"/>
    <w:link w:val="Heading1Char"/>
    <w:uiPriority w:val="9"/>
    <w:qFormat/>
    <w:rsid w:val="009C11F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C11F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C11F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C11F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C11F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C1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1F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C11F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C11F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C11F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C11F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C1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1F3"/>
    <w:rPr>
      <w:rFonts w:eastAsiaTheme="majorEastAsia" w:cstheme="majorBidi"/>
      <w:color w:val="272727" w:themeColor="text1" w:themeTint="D8"/>
    </w:rPr>
  </w:style>
  <w:style w:type="paragraph" w:styleId="Title">
    <w:name w:val="Title"/>
    <w:basedOn w:val="Normal"/>
    <w:next w:val="Normal"/>
    <w:link w:val="TitleChar"/>
    <w:uiPriority w:val="10"/>
    <w:qFormat/>
    <w:rsid w:val="009C1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1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1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11F3"/>
    <w:rPr>
      <w:i/>
      <w:iCs/>
      <w:color w:val="404040" w:themeColor="text1" w:themeTint="BF"/>
    </w:rPr>
  </w:style>
  <w:style w:type="paragraph" w:styleId="ListParagraph">
    <w:name w:val="List Paragraph"/>
    <w:basedOn w:val="Normal"/>
    <w:uiPriority w:val="34"/>
    <w:qFormat/>
    <w:rsid w:val="009C11F3"/>
    <w:pPr>
      <w:ind w:left="720"/>
      <w:contextualSpacing/>
    </w:pPr>
  </w:style>
  <w:style w:type="character" w:styleId="IntenseEmphasis">
    <w:name w:val="Intense Emphasis"/>
    <w:basedOn w:val="DefaultParagraphFont"/>
    <w:uiPriority w:val="21"/>
    <w:qFormat/>
    <w:rsid w:val="009C11F3"/>
    <w:rPr>
      <w:i/>
      <w:iCs/>
      <w:color w:val="365F91" w:themeColor="accent1" w:themeShade="BF"/>
    </w:rPr>
  </w:style>
  <w:style w:type="paragraph" w:styleId="IntenseQuote">
    <w:name w:val="Intense Quote"/>
    <w:basedOn w:val="Normal"/>
    <w:next w:val="Normal"/>
    <w:link w:val="IntenseQuoteChar"/>
    <w:uiPriority w:val="30"/>
    <w:qFormat/>
    <w:rsid w:val="009C11F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C11F3"/>
    <w:rPr>
      <w:i/>
      <w:iCs/>
      <w:color w:val="365F91" w:themeColor="accent1" w:themeShade="BF"/>
    </w:rPr>
  </w:style>
  <w:style w:type="character" w:styleId="IntenseReference">
    <w:name w:val="Intense Reference"/>
    <w:basedOn w:val="DefaultParagraphFont"/>
    <w:uiPriority w:val="32"/>
    <w:qFormat/>
    <w:rsid w:val="009C11F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4805689">
      <w:bodyDiv w:val="1"/>
      <w:marLeft w:val="0"/>
      <w:marRight w:val="0"/>
      <w:marTop w:val="0"/>
      <w:marBottom w:val="0"/>
      <w:divBdr>
        <w:top w:val="none" w:sz="0" w:space="0" w:color="auto"/>
        <w:left w:val="none" w:sz="0" w:space="0" w:color="auto"/>
        <w:bottom w:val="none" w:sz="0" w:space="0" w:color="auto"/>
        <w:right w:val="none" w:sz="0" w:space="0" w:color="auto"/>
      </w:divBdr>
      <w:divsChild>
        <w:div w:id="1553465710">
          <w:marLeft w:val="0"/>
          <w:marRight w:val="0"/>
          <w:marTop w:val="0"/>
          <w:marBottom w:val="0"/>
          <w:divBdr>
            <w:top w:val="none" w:sz="0" w:space="0" w:color="auto"/>
            <w:left w:val="none" w:sz="0" w:space="0" w:color="auto"/>
            <w:bottom w:val="none" w:sz="0" w:space="0" w:color="auto"/>
            <w:right w:val="none" w:sz="0" w:space="0" w:color="auto"/>
          </w:divBdr>
        </w:div>
        <w:div w:id="1441989202">
          <w:marLeft w:val="0"/>
          <w:marRight w:val="0"/>
          <w:marTop w:val="0"/>
          <w:marBottom w:val="0"/>
          <w:divBdr>
            <w:top w:val="none" w:sz="0" w:space="0" w:color="auto"/>
            <w:left w:val="none" w:sz="0" w:space="0" w:color="auto"/>
            <w:bottom w:val="none" w:sz="0" w:space="0" w:color="auto"/>
            <w:right w:val="none" w:sz="0" w:space="0" w:color="auto"/>
          </w:divBdr>
        </w:div>
        <w:div w:id="429543158">
          <w:marLeft w:val="0"/>
          <w:marRight w:val="0"/>
          <w:marTop w:val="0"/>
          <w:marBottom w:val="0"/>
          <w:divBdr>
            <w:top w:val="none" w:sz="0" w:space="0" w:color="auto"/>
            <w:left w:val="none" w:sz="0" w:space="0" w:color="auto"/>
            <w:bottom w:val="none" w:sz="0" w:space="0" w:color="auto"/>
            <w:right w:val="none" w:sz="0" w:space="0" w:color="auto"/>
          </w:divBdr>
        </w:div>
        <w:div w:id="1672290447">
          <w:marLeft w:val="0"/>
          <w:marRight w:val="0"/>
          <w:marTop w:val="0"/>
          <w:marBottom w:val="0"/>
          <w:divBdr>
            <w:top w:val="none" w:sz="0" w:space="0" w:color="auto"/>
            <w:left w:val="none" w:sz="0" w:space="0" w:color="auto"/>
            <w:bottom w:val="none" w:sz="0" w:space="0" w:color="auto"/>
            <w:right w:val="none" w:sz="0" w:space="0" w:color="auto"/>
          </w:divBdr>
        </w:div>
        <w:div w:id="354500726">
          <w:marLeft w:val="0"/>
          <w:marRight w:val="0"/>
          <w:marTop w:val="0"/>
          <w:marBottom w:val="0"/>
          <w:divBdr>
            <w:top w:val="none" w:sz="0" w:space="0" w:color="auto"/>
            <w:left w:val="none" w:sz="0" w:space="0" w:color="auto"/>
            <w:bottom w:val="none" w:sz="0" w:space="0" w:color="auto"/>
            <w:right w:val="none" w:sz="0" w:space="0" w:color="auto"/>
          </w:divBdr>
        </w:div>
        <w:div w:id="116338702">
          <w:marLeft w:val="0"/>
          <w:marRight w:val="0"/>
          <w:marTop w:val="0"/>
          <w:marBottom w:val="0"/>
          <w:divBdr>
            <w:top w:val="none" w:sz="0" w:space="0" w:color="auto"/>
            <w:left w:val="none" w:sz="0" w:space="0" w:color="auto"/>
            <w:bottom w:val="none" w:sz="0" w:space="0" w:color="auto"/>
            <w:right w:val="none" w:sz="0" w:space="0" w:color="auto"/>
          </w:divBdr>
        </w:div>
        <w:div w:id="622615222">
          <w:marLeft w:val="0"/>
          <w:marRight w:val="0"/>
          <w:marTop w:val="0"/>
          <w:marBottom w:val="0"/>
          <w:divBdr>
            <w:top w:val="none" w:sz="0" w:space="0" w:color="auto"/>
            <w:left w:val="none" w:sz="0" w:space="0" w:color="auto"/>
            <w:bottom w:val="none" w:sz="0" w:space="0" w:color="auto"/>
            <w:right w:val="none" w:sz="0" w:space="0" w:color="auto"/>
          </w:divBdr>
        </w:div>
        <w:div w:id="359092235">
          <w:marLeft w:val="0"/>
          <w:marRight w:val="0"/>
          <w:marTop w:val="0"/>
          <w:marBottom w:val="0"/>
          <w:divBdr>
            <w:top w:val="none" w:sz="0" w:space="0" w:color="auto"/>
            <w:left w:val="none" w:sz="0" w:space="0" w:color="auto"/>
            <w:bottom w:val="none" w:sz="0" w:space="0" w:color="auto"/>
            <w:right w:val="none" w:sz="0" w:space="0" w:color="auto"/>
          </w:divBdr>
        </w:div>
        <w:div w:id="1326279253">
          <w:marLeft w:val="0"/>
          <w:marRight w:val="0"/>
          <w:marTop w:val="0"/>
          <w:marBottom w:val="0"/>
          <w:divBdr>
            <w:top w:val="none" w:sz="0" w:space="0" w:color="auto"/>
            <w:left w:val="none" w:sz="0" w:space="0" w:color="auto"/>
            <w:bottom w:val="none" w:sz="0" w:space="0" w:color="auto"/>
            <w:right w:val="none" w:sz="0" w:space="0" w:color="auto"/>
          </w:divBdr>
        </w:div>
        <w:div w:id="1976401785">
          <w:marLeft w:val="0"/>
          <w:marRight w:val="0"/>
          <w:marTop w:val="0"/>
          <w:marBottom w:val="0"/>
          <w:divBdr>
            <w:top w:val="none" w:sz="0" w:space="0" w:color="auto"/>
            <w:left w:val="none" w:sz="0" w:space="0" w:color="auto"/>
            <w:bottom w:val="none" w:sz="0" w:space="0" w:color="auto"/>
            <w:right w:val="none" w:sz="0" w:space="0" w:color="auto"/>
          </w:divBdr>
        </w:div>
        <w:div w:id="1902793449">
          <w:marLeft w:val="0"/>
          <w:marRight w:val="0"/>
          <w:marTop w:val="0"/>
          <w:marBottom w:val="0"/>
          <w:divBdr>
            <w:top w:val="none" w:sz="0" w:space="0" w:color="auto"/>
            <w:left w:val="none" w:sz="0" w:space="0" w:color="auto"/>
            <w:bottom w:val="none" w:sz="0" w:space="0" w:color="auto"/>
            <w:right w:val="none" w:sz="0" w:space="0" w:color="auto"/>
          </w:divBdr>
        </w:div>
        <w:div w:id="1223057985">
          <w:marLeft w:val="0"/>
          <w:marRight w:val="0"/>
          <w:marTop w:val="0"/>
          <w:marBottom w:val="0"/>
          <w:divBdr>
            <w:top w:val="none" w:sz="0" w:space="0" w:color="auto"/>
            <w:left w:val="none" w:sz="0" w:space="0" w:color="auto"/>
            <w:bottom w:val="none" w:sz="0" w:space="0" w:color="auto"/>
            <w:right w:val="none" w:sz="0" w:space="0" w:color="auto"/>
          </w:divBdr>
        </w:div>
        <w:div w:id="137192600">
          <w:marLeft w:val="0"/>
          <w:marRight w:val="0"/>
          <w:marTop w:val="0"/>
          <w:marBottom w:val="0"/>
          <w:divBdr>
            <w:top w:val="none" w:sz="0" w:space="0" w:color="auto"/>
            <w:left w:val="none" w:sz="0" w:space="0" w:color="auto"/>
            <w:bottom w:val="none" w:sz="0" w:space="0" w:color="auto"/>
            <w:right w:val="none" w:sz="0" w:space="0" w:color="auto"/>
          </w:divBdr>
        </w:div>
        <w:div w:id="1054083076">
          <w:marLeft w:val="0"/>
          <w:marRight w:val="0"/>
          <w:marTop w:val="0"/>
          <w:marBottom w:val="0"/>
          <w:divBdr>
            <w:top w:val="none" w:sz="0" w:space="0" w:color="auto"/>
            <w:left w:val="none" w:sz="0" w:space="0" w:color="auto"/>
            <w:bottom w:val="none" w:sz="0" w:space="0" w:color="auto"/>
            <w:right w:val="none" w:sz="0" w:space="0" w:color="auto"/>
          </w:divBdr>
        </w:div>
        <w:div w:id="111214702">
          <w:marLeft w:val="0"/>
          <w:marRight w:val="0"/>
          <w:marTop w:val="0"/>
          <w:marBottom w:val="0"/>
          <w:divBdr>
            <w:top w:val="none" w:sz="0" w:space="0" w:color="auto"/>
            <w:left w:val="none" w:sz="0" w:space="0" w:color="auto"/>
            <w:bottom w:val="none" w:sz="0" w:space="0" w:color="auto"/>
            <w:right w:val="none" w:sz="0" w:space="0" w:color="auto"/>
          </w:divBdr>
        </w:div>
        <w:div w:id="326058928">
          <w:marLeft w:val="0"/>
          <w:marRight w:val="0"/>
          <w:marTop w:val="0"/>
          <w:marBottom w:val="0"/>
          <w:divBdr>
            <w:top w:val="none" w:sz="0" w:space="0" w:color="auto"/>
            <w:left w:val="none" w:sz="0" w:space="0" w:color="auto"/>
            <w:bottom w:val="none" w:sz="0" w:space="0" w:color="auto"/>
            <w:right w:val="none" w:sz="0" w:space="0" w:color="auto"/>
          </w:divBdr>
        </w:div>
        <w:div w:id="2105035418">
          <w:marLeft w:val="0"/>
          <w:marRight w:val="0"/>
          <w:marTop w:val="0"/>
          <w:marBottom w:val="0"/>
          <w:divBdr>
            <w:top w:val="none" w:sz="0" w:space="0" w:color="auto"/>
            <w:left w:val="none" w:sz="0" w:space="0" w:color="auto"/>
            <w:bottom w:val="none" w:sz="0" w:space="0" w:color="auto"/>
            <w:right w:val="none" w:sz="0" w:space="0" w:color="auto"/>
          </w:divBdr>
        </w:div>
        <w:div w:id="308244978">
          <w:marLeft w:val="0"/>
          <w:marRight w:val="0"/>
          <w:marTop w:val="0"/>
          <w:marBottom w:val="0"/>
          <w:divBdr>
            <w:top w:val="none" w:sz="0" w:space="0" w:color="auto"/>
            <w:left w:val="none" w:sz="0" w:space="0" w:color="auto"/>
            <w:bottom w:val="none" w:sz="0" w:space="0" w:color="auto"/>
            <w:right w:val="none" w:sz="0" w:space="0" w:color="auto"/>
          </w:divBdr>
        </w:div>
        <w:div w:id="195045104">
          <w:marLeft w:val="0"/>
          <w:marRight w:val="0"/>
          <w:marTop w:val="0"/>
          <w:marBottom w:val="0"/>
          <w:divBdr>
            <w:top w:val="none" w:sz="0" w:space="0" w:color="auto"/>
            <w:left w:val="none" w:sz="0" w:space="0" w:color="auto"/>
            <w:bottom w:val="none" w:sz="0" w:space="0" w:color="auto"/>
            <w:right w:val="none" w:sz="0" w:space="0" w:color="auto"/>
          </w:divBdr>
        </w:div>
        <w:div w:id="1503272723">
          <w:marLeft w:val="0"/>
          <w:marRight w:val="0"/>
          <w:marTop w:val="0"/>
          <w:marBottom w:val="0"/>
          <w:divBdr>
            <w:top w:val="none" w:sz="0" w:space="0" w:color="auto"/>
            <w:left w:val="none" w:sz="0" w:space="0" w:color="auto"/>
            <w:bottom w:val="none" w:sz="0" w:space="0" w:color="auto"/>
            <w:right w:val="none" w:sz="0" w:space="0" w:color="auto"/>
          </w:divBdr>
        </w:div>
        <w:div w:id="1073549931">
          <w:marLeft w:val="0"/>
          <w:marRight w:val="0"/>
          <w:marTop w:val="0"/>
          <w:marBottom w:val="0"/>
          <w:divBdr>
            <w:top w:val="none" w:sz="0" w:space="0" w:color="auto"/>
            <w:left w:val="none" w:sz="0" w:space="0" w:color="auto"/>
            <w:bottom w:val="none" w:sz="0" w:space="0" w:color="auto"/>
            <w:right w:val="none" w:sz="0" w:space="0" w:color="auto"/>
          </w:divBdr>
        </w:div>
        <w:div w:id="513346007">
          <w:marLeft w:val="0"/>
          <w:marRight w:val="0"/>
          <w:marTop w:val="0"/>
          <w:marBottom w:val="0"/>
          <w:divBdr>
            <w:top w:val="none" w:sz="0" w:space="0" w:color="auto"/>
            <w:left w:val="none" w:sz="0" w:space="0" w:color="auto"/>
            <w:bottom w:val="none" w:sz="0" w:space="0" w:color="auto"/>
            <w:right w:val="none" w:sz="0" w:space="0" w:color="auto"/>
          </w:divBdr>
        </w:div>
        <w:div w:id="2130196669">
          <w:marLeft w:val="0"/>
          <w:marRight w:val="0"/>
          <w:marTop w:val="0"/>
          <w:marBottom w:val="0"/>
          <w:divBdr>
            <w:top w:val="none" w:sz="0" w:space="0" w:color="auto"/>
            <w:left w:val="none" w:sz="0" w:space="0" w:color="auto"/>
            <w:bottom w:val="none" w:sz="0" w:space="0" w:color="auto"/>
            <w:right w:val="none" w:sz="0" w:space="0" w:color="auto"/>
          </w:divBdr>
        </w:div>
        <w:div w:id="1429733614">
          <w:marLeft w:val="0"/>
          <w:marRight w:val="0"/>
          <w:marTop w:val="0"/>
          <w:marBottom w:val="0"/>
          <w:divBdr>
            <w:top w:val="none" w:sz="0" w:space="0" w:color="auto"/>
            <w:left w:val="none" w:sz="0" w:space="0" w:color="auto"/>
            <w:bottom w:val="none" w:sz="0" w:space="0" w:color="auto"/>
            <w:right w:val="none" w:sz="0" w:space="0" w:color="auto"/>
          </w:divBdr>
        </w:div>
        <w:div w:id="649870826">
          <w:marLeft w:val="0"/>
          <w:marRight w:val="0"/>
          <w:marTop w:val="0"/>
          <w:marBottom w:val="0"/>
          <w:divBdr>
            <w:top w:val="none" w:sz="0" w:space="0" w:color="auto"/>
            <w:left w:val="none" w:sz="0" w:space="0" w:color="auto"/>
            <w:bottom w:val="none" w:sz="0" w:space="0" w:color="auto"/>
            <w:right w:val="none" w:sz="0" w:space="0" w:color="auto"/>
          </w:divBdr>
        </w:div>
        <w:div w:id="1365787557">
          <w:marLeft w:val="0"/>
          <w:marRight w:val="0"/>
          <w:marTop w:val="0"/>
          <w:marBottom w:val="0"/>
          <w:divBdr>
            <w:top w:val="none" w:sz="0" w:space="0" w:color="auto"/>
            <w:left w:val="none" w:sz="0" w:space="0" w:color="auto"/>
            <w:bottom w:val="none" w:sz="0" w:space="0" w:color="auto"/>
            <w:right w:val="none" w:sz="0" w:space="0" w:color="auto"/>
          </w:divBdr>
        </w:div>
        <w:div w:id="596409398">
          <w:marLeft w:val="0"/>
          <w:marRight w:val="0"/>
          <w:marTop w:val="0"/>
          <w:marBottom w:val="0"/>
          <w:divBdr>
            <w:top w:val="none" w:sz="0" w:space="0" w:color="auto"/>
            <w:left w:val="none" w:sz="0" w:space="0" w:color="auto"/>
            <w:bottom w:val="none" w:sz="0" w:space="0" w:color="auto"/>
            <w:right w:val="none" w:sz="0" w:space="0" w:color="auto"/>
          </w:divBdr>
        </w:div>
        <w:div w:id="1107118271">
          <w:marLeft w:val="0"/>
          <w:marRight w:val="0"/>
          <w:marTop w:val="0"/>
          <w:marBottom w:val="0"/>
          <w:divBdr>
            <w:top w:val="none" w:sz="0" w:space="0" w:color="auto"/>
            <w:left w:val="none" w:sz="0" w:space="0" w:color="auto"/>
            <w:bottom w:val="none" w:sz="0" w:space="0" w:color="auto"/>
            <w:right w:val="none" w:sz="0" w:space="0" w:color="auto"/>
          </w:divBdr>
        </w:div>
        <w:div w:id="1987470219">
          <w:marLeft w:val="0"/>
          <w:marRight w:val="0"/>
          <w:marTop w:val="0"/>
          <w:marBottom w:val="0"/>
          <w:divBdr>
            <w:top w:val="none" w:sz="0" w:space="0" w:color="auto"/>
            <w:left w:val="none" w:sz="0" w:space="0" w:color="auto"/>
            <w:bottom w:val="none" w:sz="0" w:space="0" w:color="auto"/>
            <w:right w:val="none" w:sz="0" w:space="0" w:color="auto"/>
          </w:divBdr>
        </w:div>
        <w:div w:id="1947733478">
          <w:marLeft w:val="0"/>
          <w:marRight w:val="0"/>
          <w:marTop w:val="0"/>
          <w:marBottom w:val="0"/>
          <w:divBdr>
            <w:top w:val="none" w:sz="0" w:space="0" w:color="auto"/>
            <w:left w:val="none" w:sz="0" w:space="0" w:color="auto"/>
            <w:bottom w:val="none" w:sz="0" w:space="0" w:color="auto"/>
            <w:right w:val="none" w:sz="0" w:space="0" w:color="auto"/>
          </w:divBdr>
        </w:div>
        <w:div w:id="1220702790">
          <w:marLeft w:val="0"/>
          <w:marRight w:val="0"/>
          <w:marTop w:val="0"/>
          <w:marBottom w:val="0"/>
          <w:divBdr>
            <w:top w:val="none" w:sz="0" w:space="0" w:color="auto"/>
            <w:left w:val="none" w:sz="0" w:space="0" w:color="auto"/>
            <w:bottom w:val="none" w:sz="0" w:space="0" w:color="auto"/>
            <w:right w:val="none" w:sz="0" w:space="0" w:color="auto"/>
          </w:divBdr>
        </w:div>
        <w:div w:id="408502909">
          <w:marLeft w:val="0"/>
          <w:marRight w:val="0"/>
          <w:marTop w:val="0"/>
          <w:marBottom w:val="0"/>
          <w:divBdr>
            <w:top w:val="none" w:sz="0" w:space="0" w:color="auto"/>
            <w:left w:val="none" w:sz="0" w:space="0" w:color="auto"/>
            <w:bottom w:val="none" w:sz="0" w:space="0" w:color="auto"/>
            <w:right w:val="none" w:sz="0" w:space="0" w:color="auto"/>
          </w:divBdr>
        </w:div>
        <w:div w:id="1421901715">
          <w:marLeft w:val="0"/>
          <w:marRight w:val="0"/>
          <w:marTop w:val="0"/>
          <w:marBottom w:val="0"/>
          <w:divBdr>
            <w:top w:val="none" w:sz="0" w:space="0" w:color="auto"/>
            <w:left w:val="none" w:sz="0" w:space="0" w:color="auto"/>
            <w:bottom w:val="none" w:sz="0" w:space="0" w:color="auto"/>
            <w:right w:val="none" w:sz="0" w:space="0" w:color="auto"/>
          </w:divBdr>
        </w:div>
        <w:div w:id="1255556210">
          <w:marLeft w:val="0"/>
          <w:marRight w:val="0"/>
          <w:marTop w:val="0"/>
          <w:marBottom w:val="0"/>
          <w:divBdr>
            <w:top w:val="none" w:sz="0" w:space="0" w:color="auto"/>
            <w:left w:val="none" w:sz="0" w:space="0" w:color="auto"/>
            <w:bottom w:val="none" w:sz="0" w:space="0" w:color="auto"/>
            <w:right w:val="none" w:sz="0" w:space="0" w:color="auto"/>
          </w:divBdr>
        </w:div>
      </w:divsChild>
    </w:div>
    <w:div w:id="2106685553">
      <w:bodyDiv w:val="1"/>
      <w:marLeft w:val="0"/>
      <w:marRight w:val="0"/>
      <w:marTop w:val="0"/>
      <w:marBottom w:val="0"/>
      <w:divBdr>
        <w:top w:val="none" w:sz="0" w:space="0" w:color="auto"/>
        <w:left w:val="none" w:sz="0" w:space="0" w:color="auto"/>
        <w:bottom w:val="none" w:sz="0" w:space="0" w:color="auto"/>
        <w:right w:val="none" w:sz="0" w:space="0" w:color="auto"/>
      </w:divBdr>
      <w:divsChild>
        <w:div w:id="1650012347">
          <w:marLeft w:val="0"/>
          <w:marRight w:val="0"/>
          <w:marTop w:val="0"/>
          <w:marBottom w:val="0"/>
          <w:divBdr>
            <w:top w:val="none" w:sz="0" w:space="0" w:color="auto"/>
            <w:left w:val="none" w:sz="0" w:space="0" w:color="auto"/>
            <w:bottom w:val="none" w:sz="0" w:space="0" w:color="auto"/>
            <w:right w:val="none" w:sz="0" w:space="0" w:color="auto"/>
          </w:divBdr>
        </w:div>
        <w:div w:id="10960327">
          <w:marLeft w:val="0"/>
          <w:marRight w:val="0"/>
          <w:marTop w:val="0"/>
          <w:marBottom w:val="0"/>
          <w:divBdr>
            <w:top w:val="none" w:sz="0" w:space="0" w:color="auto"/>
            <w:left w:val="none" w:sz="0" w:space="0" w:color="auto"/>
            <w:bottom w:val="none" w:sz="0" w:space="0" w:color="auto"/>
            <w:right w:val="none" w:sz="0" w:space="0" w:color="auto"/>
          </w:divBdr>
        </w:div>
        <w:div w:id="44716208">
          <w:marLeft w:val="0"/>
          <w:marRight w:val="0"/>
          <w:marTop w:val="0"/>
          <w:marBottom w:val="0"/>
          <w:divBdr>
            <w:top w:val="none" w:sz="0" w:space="0" w:color="auto"/>
            <w:left w:val="none" w:sz="0" w:space="0" w:color="auto"/>
            <w:bottom w:val="none" w:sz="0" w:space="0" w:color="auto"/>
            <w:right w:val="none" w:sz="0" w:space="0" w:color="auto"/>
          </w:divBdr>
        </w:div>
        <w:div w:id="2098549087">
          <w:marLeft w:val="0"/>
          <w:marRight w:val="0"/>
          <w:marTop w:val="0"/>
          <w:marBottom w:val="0"/>
          <w:divBdr>
            <w:top w:val="none" w:sz="0" w:space="0" w:color="auto"/>
            <w:left w:val="none" w:sz="0" w:space="0" w:color="auto"/>
            <w:bottom w:val="none" w:sz="0" w:space="0" w:color="auto"/>
            <w:right w:val="none" w:sz="0" w:space="0" w:color="auto"/>
          </w:divBdr>
        </w:div>
        <w:div w:id="1205172192">
          <w:marLeft w:val="0"/>
          <w:marRight w:val="0"/>
          <w:marTop w:val="0"/>
          <w:marBottom w:val="0"/>
          <w:divBdr>
            <w:top w:val="none" w:sz="0" w:space="0" w:color="auto"/>
            <w:left w:val="none" w:sz="0" w:space="0" w:color="auto"/>
            <w:bottom w:val="none" w:sz="0" w:space="0" w:color="auto"/>
            <w:right w:val="none" w:sz="0" w:space="0" w:color="auto"/>
          </w:divBdr>
        </w:div>
        <w:div w:id="54353777">
          <w:marLeft w:val="0"/>
          <w:marRight w:val="0"/>
          <w:marTop w:val="0"/>
          <w:marBottom w:val="0"/>
          <w:divBdr>
            <w:top w:val="none" w:sz="0" w:space="0" w:color="auto"/>
            <w:left w:val="none" w:sz="0" w:space="0" w:color="auto"/>
            <w:bottom w:val="none" w:sz="0" w:space="0" w:color="auto"/>
            <w:right w:val="none" w:sz="0" w:space="0" w:color="auto"/>
          </w:divBdr>
        </w:div>
        <w:div w:id="452283446">
          <w:marLeft w:val="0"/>
          <w:marRight w:val="0"/>
          <w:marTop w:val="0"/>
          <w:marBottom w:val="0"/>
          <w:divBdr>
            <w:top w:val="none" w:sz="0" w:space="0" w:color="auto"/>
            <w:left w:val="none" w:sz="0" w:space="0" w:color="auto"/>
            <w:bottom w:val="none" w:sz="0" w:space="0" w:color="auto"/>
            <w:right w:val="none" w:sz="0" w:space="0" w:color="auto"/>
          </w:divBdr>
        </w:div>
        <w:div w:id="1065907250">
          <w:marLeft w:val="0"/>
          <w:marRight w:val="0"/>
          <w:marTop w:val="0"/>
          <w:marBottom w:val="0"/>
          <w:divBdr>
            <w:top w:val="none" w:sz="0" w:space="0" w:color="auto"/>
            <w:left w:val="none" w:sz="0" w:space="0" w:color="auto"/>
            <w:bottom w:val="none" w:sz="0" w:space="0" w:color="auto"/>
            <w:right w:val="none" w:sz="0" w:space="0" w:color="auto"/>
          </w:divBdr>
        </w:div>
        <w:div w:id="1131050770">
          <w:marLeft w:val="0"/>
          <w:marRight w:val="0"/>
          <w:marTop w:val="0"/>
          <w:marBottom w:val="0"/>
          <w:divBdr>
            <w:top w:val="none" w:sz="0" w:space="0" w:color="auto"/>
            <w:left w:val="none" w:sz="0" w:space="0" w:color="auto"/>
            <w:bottom w:val="none" w:sz="0" w:space="0" w:color="auto"/>
            <w:right w:val="none" w:sz="0" w:space="0" w:color="auto"/>
          </w:divBdr>
        </w:div>
        <w:div w:id="727067625">
          <w:marLeft w:val="0"/>
          <w:marRight w:val="0"/>
          <w:marTop w:val="0"/>
          <w:marBottom w:val="0"/>
          <w:divBdr>
            <w:top w:val="none" w:sz="0" w:space="0" w:color="auto"/>
            <w:left w:val="none" w:sz="0" w:space="0" w:color="auto"/>
            <w:bottom w:val="none" w:sz="0" w:space="0" w:color="auto"/>
            <w:right w:val="none" w:sz="0" w:space="0" w:color="auto"/>
          </w:divBdr>
        </w:div>
        <w:div w:id="198906909">
          <w:marLeft w:val="0"/>
          <w:marRight w:val="0"/>
          <w:marTop w:val="0"/>
          <w:marBottom w:val="0"/>
          <w:divBdr>
            <w:top w:val="none" w:sz="0" w:space="0" w:color="auto"/>
            <w:left w:val="none" w:sz="0" w:space="0" w:color="auto"/>
            <w:bottom w:val="none" w:sz="0" w:space="0" w:color="auto"/>
            <w:right w:val="none" w:sz="0" w:space="0" w:color="auto"/>
          </w:divBdr>
        </w:div>
        <w:div w:id="945304975">
          <w:marLeft w:val="0"/>
          <w:marRight w:val="0"/>
          <w:marTop w:val="0"/>
          <w:marBottom w:val="0"/>
          <w:divBdr>
            <w:top w:val="none" w:sz="0" w:space="0" w:color="auto"/>
            <w:left w:val="none" w:sz="0" w:space="0" w:color="auto"/>
            <w:bottom w:val="none" w:sz="0" w:space="0" w:color="auto"/>
            <w:right w:val="none" w:sz="0" w:space="0" w:color="auto"/>
          </w:divBdr>
        </w:div>
        <w:div w:id="1441411977">
          <w:marLeft w:val="0"/>
          <w:marRight w:val="0"/>
          <w:marTop w:val="0"/>
          <w:marBottom w:val="0"/>
          <w:divBdr>
            <w:top w:val="none" w:sz="0" w:space="0" w:color="auto"/>
            <w:left w:val="none" w:sz="0" w:space="0" w:color="auto"/>
            <w:bottom w:val="none" w:sz="0" w:space="0" w:color="auto"/>
            <w:right w:val="none" w:sz="0" w:space="0" w:color="auto"/>
          </w:divBdr>
        </w:div>
        <w:div w:id="522129012">
          <w:marLeft w:val="0"/>
          <w:marRight w:val="0"/>
          <w:marTop w:val="0"/>
          <w:marBottom w:val="0"/>
          <w:divBdr>
            <w:top w:val="none" w:sz="0" w:space="0" w:color="auto"/>
            <w:left w:val="none" w:sz="0" w:space="0" w:color="auto"/>
            <w:bottom w:val="none" w:sz="0" w:space="0" w:color="auto"/>
            <w:right w:val="none" w:sz="0" w:space="0" w:color="auto"/>
          </w:divBdr>
        </w:div>
        <w:div w:id="2139764557">
          <w:marLeft w:val="0"/>
          <w:marRight w:val="0"/>
          <w:marTop w:val="0"/>
          <w:marBottom w:val="0"/>
          <w:divBdr>
            <w:top w:val="none" w:sz="0" w:space="0" w:color="auto"/>
            <w:left w:val="none" w:sz="0" w:space="0" w:color="auto"/>
            <w:bottom w:val="none" w:sz="0" w:space="0" w:color="auto"/>
            <w:right w:val="none" w:sz="0" w:space="0" w:color="auto"/>
          </w:divBdr>
        </w:div>
        <w:div w:id="756484190">
          <w:marLeft w:val="0"/>
          <w:marRight w:val="0"/>
          <w:marTop w:val="0"/>
          <w:marBottom w:val="0"/>
          <w:divBdr>
            <w:top w:val="none" w:sz="0" w:space="0" w:color="auto"/>
            <w:left w:val="none" w:sz="0" w:space="0" w:color="auto"/>
            <w:bottom w:val="none" w:sz="0" w:space="0" w:color="auto"/>
            <w:right w:val="none" w:sz="0" w:space="0" w:color="auto"/>
          </w:divBdr>
        </w:div>
        <w:div w:id="1328828735">
          <w:marLeft w:val="0"/>
          <w:marRight w:val="0"/>
          <w:marTop w:val="0"/>
          <w:marBottom w:val="0"/>
          <w:divBdr>
            <w:top w:val="none" w:sz="0" w:space="0" w:color="auto"/>
            <w:left w:val="none" w:sz="0" w:space="0" w:color="auto"/>
            <w:bottom w:val="none" w:sz="0" w:space="0" w:color="auto"/>
            <w:right w:val="none" w:sz="0" w:space="0" w:color="auto"/>
          </w:divBdr>
        </w:div>
        <w:div w:id="2032146778">
          <w:marLeft w:val="0"/>
          <w:marRight w:val="0"/>
          <w:marTop w:val="0"/>
          <w:marBottom w:val="0"/>
          <w:divBdr>
            <w:top w:val="none" w:sz="0" w:space="0" w:color="auto"/>
            <w:left w:val="none" w:sz="0" w:space="0" w:color="auto"/>
            <w:bottom w:val="none" w:sz="0" w:space="0" w:color="auto"/>
            <w:right w:val="none" w:sz="0" w:space="0" w:color="auto"/>
          </w:divBdr>
        </w:div>
        <w:div w:id="824858307">
          <w:marLeft w:val="0"/>
          <w:marRight w:val="0"/>
          <w:marTop w:val="0"/>
          <w:marBottom w:val="0"/>
          <w:divBdr>
            <w:top w:val="none" w:sz="0" w:space="0" w:color="auto"/>
            <w:left w:val="none" w:sz="0" w:space="0" w:color="auto"/>
            <w:bottom w:val="none" w:sz="0" w:space="0" w:color="auto"/>
            <w:right w:val="none" w:sz="0" w:space="0" w:color="auto"/>
          </w:divBdr>
        </w:div>
        <w:div w:id="729423193">
          <w:marLeft w:val="0"/>
          <w:marRight w:val="0"/>
          <w:marTop w:val="0"/>
          <w:marBottom w:val="0"/>
          <w:divBdr>
            <w:top w:val="none" w:sz="0" w:space="0" w:color="auto"/>
            <w:left w:val="none" w:sz="0" w:space="0" w:color="auto"/>
            <w:bottom w:val="none" w:sz="0" w:space="0" w:color="auto"/>
            <w:right w:val="none" w:sz="0" w:space="0" w:color="auto"/>
          </w:divBdr>
        </w:div>
        <w:div w:id="1814985516">
          <w:marLeft w:val="0"/>
          <w:marRight w:val="0"/>
          <w:marTop w:val="0"/>
          <w:marBottom w:val="0"/>
          <w:divBdr>
            <w:top w:val="none" w:sz="0" w:space="0" w:color="auto"/>
            <w:left w:val="none" w:sz="0" w:space="0" w:color="auto"/>
            <w:bottom w:val="none" w:sz="0" w:space="0" w:color="auto"/>
            <w:right w:val="none" w:sz="0" w:space="0" w:color="auto"/>
          </w:divBdr>
        </w:div>
        <w:div w:id="2113814621">
          <w:marLeft w:val="0"/>
          <w:marRight w:val="0"/>
          <w:marTop w:val="0"/>
          <w:marBottom w:val="0"/>
          <w:divBdr>
            <w:top w:val="none" w:sz="0" w:space="0" w:color="auto"/>
            <w:left w:val="none" w:sz="0" w:space="0" w:color="auto"/>
            <w:bottom w:val="none" w:sz="0" w:space="0" w:color="auto"/>
            <w:right w:val="none" w:sz="0" w:space="0" w:color="auto"/>
          </w:divBdr>
        </w:div>
        <w:div w:id="1051729724">
          <w:marLeft w:val="0"/>
          <w:marRight w:val="0"/>
          <w:marTop w:val="0"/>
          <w:marBottom w:val="0"/>
          <w:divBdr>
            <w:top w:val="none" w:sz="0" w:space="0" w:color="auto"/>
            <w:left w:val="none" w:sz="0" w:space="0" w:color="auto"/>
            <w:bottom w:val="none" w:sz="0" w:space="0" w:color="auto"/>
            <w:right w:val="none" w:sz="0" w:space="0" w:color="auto"/>
          </w:divBdr>
        </w:div>
        <w:div w:id="1603613423">
          <w:marLeft w:val="0"/>
          <w:marRight w:val="0"/>
          <w:marTop w:val="0"/>
          <w:marBottom w:val="0"/>
          <w:divBdr>
            <w:top w:val="none" w:sz="0" w:space="0" w:color="auto"/>
            <w:left w:val="none" w:sz="0" w:space="0" w:color="auto"/>
            <w:bottom w:val="none" w:sz="0" w:space="0" w:color="auto"/>
            <w:right w:val="none" w:sz="0" w:space="0" w:color="auto"/>
          </w:divBdr>
        </w:div>
        <w:div w:id="2127038422">
          <w:marLeft w:val="0"/>
          <w:marRight w:val="0"/>
          <w:marTop w:val="0"/>
          <w:marBottom w:val="0"/>
          <w:divBdr>
            <w:top w:val="none" w:sz="0" w:space="0" w:color="auto"/>
            <w:left w:val="none" w:sz="0" w:space="0" w:color="auto"/>
            <w:bottom w:val="none" w:sz="0" w:space="0" w:color="auto"/>
            <w:right w:val="none" w:sz="0" w:space="0" w:color="auto"/>
          </w:divBdr>
        </w:div>
        <w:div w:id="370887238">
          <w:marLeft w:val="0"/>
          <w:marRight w:val="0"/>
          <w:marTop w:val="0"/>
          <w:marBottom w:val="0"/>
          <w:divBdr>
            <w:top w:val="none" w:sz="0" w:space="0" w:color="auto"/>
            <w:left w:val="none" w:sz="0" w:space="0" w:color="auto"/>
            <w:bottom w:val="none" w:sz="0" w:space="0" w:color="auto"/>
            <w:right w:val="none" w:sz="0" w:space="0" w:color="auto"/>
          </w:divBdr>
        </w:div>
        <w:div w:id="1998923448">
          <w:marLeft w:val="0"/>
          <w:marRight w:val="0"/>
          <w:marTop w:val="0"/>
          <w:marBottom w:val="0"/>
          <w:divBdr>
            <w:top w:val="none" w:sz="0" w:space="0" w:color="auto"/>
            <w:left w:val="none" w:sz="0" w:space="0" w:color="auto"/>
            <w:bottom w:val="none" w:sz="0" w:space="0" w:color="auto"/>
            <w:right w:val="none" w:sz="0" w:space="0" w:color="auto"/>
          </w:divBdr>
        </w:div>
        <w:div w:id="90900216">
          <w:marLeft w:val="0"/>
          <w:marRight w:val="0"/>
          <w:marTop w:val="0"/>
          <w:marBottom w:val="0"/>
          <w:divBdr>
            <w:top w:val="none" w:sz="0" w:space="0" w:color="auto"/>
            <w:left w:val="none" w:sz="0" w:space="0" w:color="auto"/>
            <w:bottom w:val="none" w:sz="0" w:space="0" w:color="auto"/>
            <w:right w:val="none" w:sz="0" w:space="0" w:color="auto"/>
          </w:divBdr>
        </w:div>
        <w:div w:id="1496989701">
          <w:marLeft w:val="0"/>
          <w:marRight w:val="0"/>
          <w:marTop w:val="0"/>
          <w:marBottom w:val="0"/>
          <w:divBdr>
            <w:top w:val="none" w:sz="0" w:space="0" w:color="auto"/>
            <w:left w:val="none" w:sz="0" w:space="0" w:color="auto"/>
            <w:bottom w:val="none" w:sz="0" w:space="0" w:color="auto"/>
            <w:right w:val="none" w:sz="0" w:space="0" w:color="auto"/>
          </w:divBdr>
        </w:div>
        <w:div w:id="741372449">
          <w:marLeft w:val="0"/>
          <w:marRight w:val="0"/>
          <w:marTop w:val="0"/>
          <w:marBottom w:val="0"/>
          <w:divBdr>
            <w:top w:val="none" w:sz="0" w:space="0" w:color="auto"/>
            <w:left w:val="none" w:sz="0" w:space="0" w:color="auto"/>
            <w:bottom w:val="none" w:sz="0" w:space="0" w:color="auto"/>
            <w:right w:val="none" w:sz="0" w:space="0" w:color="auto"/>
          </w:divBdr>
        </w:div>
        <w:div w:id="284778591">
          <w:marLeft w:val="0"/>
          <w:marRight w:val="0"/>
          <w:marTop w:val="0"/>
          <w:marBottom w:val="0"/>
          <w:divBdr>
            <w:top w:val="none" w:sz="0" w:space="0" w:color="auto"/>
            <w:left w:val="none" w:sz="0" w:space="0" w:color="auto"/>
            <w:bottom w:val="none" w:sz="0" w:space="0" w:color="auto"/>
            <w:right w:val="none" w:sz="0" w:space="0" w:color="auto"/>
          </w:divBdr>
        </w:div>
        <w:div w:id="817457358">
          <w:marLeft w:val="0"/>
          <w:marRight w:val="0"/>
          <w:marTop w:val="0"/>
          <w:marBottom w:val="0"/>
          <w:divBdr>
            <w:top w:val="none" w:sz="0" w:space="0" w:color="auto"/>
            <w:left w:val="none" w:sz="0" w:space="0" w:color="auto"/>
            <w:bottom w:val="none" w:sz="0" w:space="0" w:color="auto"/>
            <w:right w:val="none" w:sz="0" w:space="0" w:color="auto"/>
          </w:divBdr>
        </w:div>
        <w:div w:id="1144855862">
          <w:marLeft w:val="0"/>
          <w:marRight w:val="0"/>
          <w:marTop w:val="0"/>
          <w:marBottom w:val="0"/>
          <w:divBdr>
            <w:top w:val="none" w:sz="0" w:space="0" w:color="auto"/>
            <w:left w:val="none" w:sz="0" w:space="0" w:color="auto"/>
            <w:bottom w:val="none" w:sz="0" w:space="0" w:color="auto"/>
            <w:right w:val="none" w:sz="0" w:space="0" w:color="auto"/>
          </w:divBdr>
        </w:div>
        <w:div w:id="5499979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481</Words>
  <Characters>2744</Characters>
  <Application>Microsoft Office Word</Application>
  <DocSecurity>0</DocSecurity>
  <Lines>22</Lines>
  <Paragraphs>6</Paragraphs>
  <ScaleCrop>false</ScaleCrop>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phúc</dc:creator>
  <cp:keywords/>
  <dc:description/>
  <cp:lastModifiedBy>hà phúc</cp:lastModifiedBy>
  <cp:revision>2</cp:revision>
  <dcterms:created xsi:type="dcterms:W3CDTF">2026-01-08T03:10:00Z</dcterms:created>
  <dcterms:modified xsi:type="dcterms:W3CDTF">2026-01-08T03:14:00Z</dcterms:modified>
</cp:coreProperties>
</file>