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90"/>
        <w:ind w:left="0" w:right="0"/>
      </w:pP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Automatic Text-to-Speech System for Vietnamese Using</w:t>
      </w:r>
    </w:p>
    <w:p>
      <w:pPr>
        <w:autoSpaceDN w:val="0"/>
        <w:autoSpaceDE w:val="0"/>
        <w:widowControl/>
        <w:spacing w:line="388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Artificial Intelligence</w:t>
      </w:r>
    </w:p>
    <w:p>
      <w:pPr>
        <w:autoSpaceDN w:val="0"/>
        <w:autoSpaceDE w:val="0"/>
        <w:widowControl/>
        <w:spacing w:line="268" w:lineRule="exact" w:before="4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Thanh-Danh Vo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, Ngo-Ho Anh-Khoa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Ngo-Ho Anh-Khoi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1*</w:t>
      </w:r>
    </w:p>
    <w:p>
      <w:pPr>
        <w:autoSpaceDN w:val="0"/>
        <w:autoSpaceDE w:val="0"/>
        <w:widowControl/>
        <w:spacing w:line="302" w:lineRule="exact" w:before="114" w:after="0"/>
        <w:ind w:left="0" w:right="0" w:firstLine="0"/>
        <w:jc w:val="center"/>
      </w:pPr>
      <w:r>
        <w:rPr>
          <w:w w:val="95.83333333333334"/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Faculty of Information Technology, Nam Can Tho University, 168 Nguyen Van Cu Street, An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Binh Ward, Can Tho City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, Vietnam</w:t>
          </w:r>
        </w:hyperlink>
      </w: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 xml:space="preserve">danh223566@studentnctu.edu.vn, 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nhakhoa@nctu.edu.vn</w:t>
          </w:r>
        </w:hyperlink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,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CourierNewPSMT" w:hAnsi="CourierNewPSMT" w:eastAsia="CourierNewPSMT"/>
          <w:b w:val="0"/>
          <w:i w:val="0"/>
          <w:color w:val="000000"/>
          <w:sz w:val="18"/>
        </w:rPr>
        <w:t>nhakhoi@nctu.ed</w:t>
      </w:r>
      <w:r>
        <w:rPr>
          <w:rFonts w:ascii="CourierNewPSMT" w:hAnsi="CourierNewPSMT" w:eastAsia="CourierNewPSMT"/>
          <w:b w:val="0"/>
          <w:i w:val="0"/>
          <w:color w:val="000000"/>
          <w:sz w:val="18"/>
        </w:rPr>
        <w:hyperlink r:id="rId9" w:history="1">
          <w:r>
            <w:rPr>
              <w:rStyle w:val="Hyperlink"/>
            </w:rPr>
            <w:t>u.vn</w:t>
          </w:r>
        </w:hyperlink>
      </w:r>
    </w:p>
    <w:p>
      <w:pPr>
        <w:autoSpaceDN w:val="0"/>
        <w:autoSpaceDE w:val="0"/>
        <w:widowControl/>
        <w:spacing w:line="250" w:lineRule="exact" w:before="522" w:after="0"/>
        <w:ind w:left="1620" w:right="162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Abstract.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In the context of digital transformation and the rapid advancement of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intelligence,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(TTS)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increasingly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domains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assistants,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accessibility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visually</w:t>
      </w:r>
    </w:p>
    <w:p>
      <w:pPr>
        <w:autoSpaceDN w:val="0"/>
        <w:tabs>
          <w:tab w:pos="2450" w:val="left"/>
          <w:tab w:pos="3302" w:val="left"/>
          <w:tab w:pos="4208" w:val="left"/>
          <w:tab w:pos="4898" w:val="left"/>
          <w:tab w:pos="6108" w:val="left"/>
          <w:tab w:pos="6516" w:val="left"/>
        </w:tabs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impaired.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However,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natural,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context‑aware,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prosodically</w:t>
      </w:r>
    </w:p>
    <w:p>
      <w:pPr>
        <w:autoSpaceDN w:val="0"/>
        <w:tabs>
          <w:tab w:pos="2626" w:val="left"/>
          <w:tab w:pos="3300" w:val="left"/>
          <w:tab w:pos="4054" w:val="left"/>
          <w:tab w:pos="4318" w:val="left"/>
          <w:tab w:pos="5260" w:val="left"/>
          <w:tab w:pos="6180" w:val="left"/>
          <w:tab w:pos="7192" w:val="left"/>
        </w:tabs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appropriate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remains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significant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challenge,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particularly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Vietnamese—a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complex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contours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regional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diversity.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proposes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develops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built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upon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overcome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traditional</w:t>
      </w:r>
    </w:p>
    <w:p>
      <w:pPr>
        <w:autoSpaceDN w:val="0"/>
        <w:tabs>
          <w:tab w:pos="2440" w:val="left"/>
          <w:tab w:pos="2890" w:val="left"/>
          <w:tab w:pos="3556" w:val="left"/>
          <w:tab w:pos="4402" w:val="left"/>
          <w:tab w:pos="5638" w:val="left"/>
          <w:tab w:pos="6724" w:val="left"/>
        </w:tabs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methods.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The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leverages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state‑of‑the‑art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architectures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including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combined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machine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techniques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enhance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performed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diverse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ensuring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adaptability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real‑world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contexts.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highly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flexible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potential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digital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platforms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 intelligent services.</w:t>
      </w:r>
    </w:p>
    <w:p>
      <w:pPr>
        <w:autoSpaceDN w:val="0"/>
        <w:autoSpaceDE w:val="0"/>
        <w:widowControl/>
        <w:spacing w:line="248" w:lineRule="exact" w:before="194" w:after="0"/>
        <w:ind w:left="1620" w:right="162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Keywords: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Text‑to‑Speech (TTS), Artificial Intelligence (AI), Deep Learning,</w:t>
      </w:r>
    </w:p>
    <w:p>
      <w:pPr>
        <w:autoSpaceDN w:val="0"/>
        <w:autoSpaceDE w:val="0"/>
        <w:widowControl/>
        <w:spacing w:line="242" w:lineRule="exact" w:before="0" w:after="0"/>
        <w:ind w:left="1620" w:right="16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 Language Processing (NLP), Speech Synthesis.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66" w:lineRule="exact" w:before="206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Driven by digital transformation and the progress of artificial intelligence, the need to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(TTS)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becoming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important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visually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problem,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beyond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simply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demands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intonation,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fit the given context—a particularly difficult task for Vietnamese, a language with</w:t>
      </w:r>
    </w:p>
    <w:p>
      <w:pPr>
        <w:autoSpaceDN w:val="0"/>
        <w:autoSpaceDE w:val="0"/>
        <w:widowControl/>
        <w:spacing w:line="266" w:lineRule="exact" w:before="0" w:after="0"/>
        <w:ind w:left="1054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complex tone system and substantial regional variation (Do, 2026).</w:t>
      </w:r>
    </w:p>
    <w:p>
      <w:pPr>
        <w:autoSpaceDN w:val="0"/>
        <w:autoSpaceDE w:val="0"/>
        <w:widowControl/>
        <w:spacing w:line="266" w:lineRule="exact" w:before="0" w:after="0"/>
        <w:ind w:left="12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exhibit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scalability.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 as Tacotron (Wang et al., 2017), Tacotron 2 (Shen et al., 2018), FastSpeech (Ren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 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avenues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aimed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 and practical applicability.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Related Work</w:t>
      </w:r>
    </w:p>
    <w:p>
      <w:pPr>
        <w:autoSpaceDN w:val="0"/>
        <w:tabs>
          <w:tab w:pos="1282" w:val="left"/>
          <w:tab w:pos="1832" w:val="left"/>
          <w:tab w:pos="2388" w:val="left"/>
          <w:tab w:pos="2864" w:val="left"/>
          <w:tab w:pos="3088" w:val="left"/>
          <w:tab w:pos="4224" w:val="left"/>
          <w:tab w:pos="4272" w:val="left"/>
          <w:tab w:pos="5026" w:val="left"/>
          <w:tab w:pos="5748" w:val="left"/>
          <w:tab w:pos="5866" w:val="left"/>
          <w:tab w:pos="6728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Vietnamese TTS market features several prominent domestic platforms alongside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FPT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Transformer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together with vocoders 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 et al., 2016) and HiFi‑GAN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(Kong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region‑diverse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pausing.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interactive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response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(IVR),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virtual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education </w:t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AI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SaaS‑based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solution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large‑scale,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Vietnamese‑specific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breaks,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2020). Zalo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NLP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PhoBERT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2020)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BERT‑style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pre‑training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2019)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leveraging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massive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Voice.vn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2022),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high‑fidelity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customization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advertising,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podcasting,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Gemini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family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Cloud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multi‑lingual,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context‑adaptive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EventLab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cloning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shifting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rPr>
          <w:sz w:val="20"/>
        </w:rPr>
        <w:br/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simple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text‑reading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toward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intelligent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platforms, with strong trends in voice cloning (Jia et al., 2018) and multimodal AI.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open‑source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community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contributed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encoder‑decoder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Transformer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carefully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handle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tones,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words,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sentence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structures,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near‑real‑time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assistants,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e‑learning,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NeuTTS‑Air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lightweight,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balancing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low‑resource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2021),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chatbots,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IVR,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applications (Ping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Kalchbrenner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Kani‑TTS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large‑scale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370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million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parameters, aiming for high expressiveness and professional audio quality (Kim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excelling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powerful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2017;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Kalchbrenner et al., 2018). VieNeu‑TTS combines TTS with voice cloning, extracting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techniques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AutoVC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(Qian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StarGAN‑VC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(Kameoka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raising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ethical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security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concerns.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project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illustrating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technology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rapid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(Thinh,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2024;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Valtec‑TTS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optimized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extremely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Kalchbrenner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adequate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clarity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simple notification and guidance applications. Collectively, these models illustrate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specialized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branches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 synthesis to lightweight deployment and voice personalization.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foundational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VLSP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large,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acadeically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(Ardila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richly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annotated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(Yamagishi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open‑source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(around 10–20 hours) of clean read speech (Ardila et al., 2020; Ito &amp; Johnson,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widely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initial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despite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real‑world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diversity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 2026). Commercial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datasets from FPT Corporation, Viettel Group,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VNG Corporation are far larger and more detailed. FPT’s dataset comprises hundreds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 thousands of 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studio‑quality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exhaustive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annotations (Vu 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2025; Do, 2026; Oord et al., 2016; Kong et al., 2020). Viettel’s data blends studio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real‑world recordings covering diverse accents (Vu et al., 2025; Yamagishi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Zalo’s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benefits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ecosystem,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incorporating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contemporary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Nguyen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2020;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Devlin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text–audio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small‑scale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(Nguyen,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2023;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2025).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diversity,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annotation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depth, and realism directly determine TTS performance.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System Design</w:t>
      </w:r>
    </w:p>
    <w:p>
      <w:pPr>
        <w:autoSpaceDN w:val="0"/>
        <w:tabs>
          <w:tab w:pos="2656" w:val="left"/>
          <w:tab w:pos="3916" w:val="left"/>
          <w:tab w:pos="4512" w:val="left"/>
          <w:tab w:pos="5450" w:val="left"/>
          <w:tab w:pos="5844" w:val="left"/>
          <w:tab w:pos="6694" w:val="left"/>
          <w:tab w:pos="7276" w:val="left"/>
          <w:tab w:pos="7816" w:val="left"/>
        </w:tabs>
        <w:autoSpaceDE w:val="0"/>
        <w:widowControl/>
        <w:spacing w:line="240" w:lineRule="exact" w:before="232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relied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formant‑based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assemble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mathematically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inflexibility,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database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Statistical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parametric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Hidden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Markov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(HMM)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improved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flexibility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still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monotonous,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(Zen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brought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encoder–decoder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architectures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directly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map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mel‑spectrograms,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WaveGlow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(Prenger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significantly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errors.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addressed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issues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attention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energy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predictors,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explicit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prosody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2019,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Vaswani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(Kingma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(Goodfellow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end‑to‑end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framework,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eliminating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boosting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efficiency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(Kim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Casanova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advanced,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style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tokens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zero‑shot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adaptation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Casanova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self‑supervised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(Baevski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2020;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Hsu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Radford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2022)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mitigate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scarcity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multilingual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corpora. A modern TTS pipeline typically includes data collection and preprocessing,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normalization (Do, 2026), model training, and waveform generation (Wang et 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2017; Kim et al., 2021).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proposed system implements an emotional TTS pipeline: input text containing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tags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segmented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 emotion,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 segment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resulting waveforms are concatenated with silence gaps to produce the final audio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</w:t>
      </w:r>
    </w:p>
    <w:p>
      <w:pPr>
        <w:autoSpaceDN w:val="0"/>
        <w:autoSpaceDE w:val="0"/>
        <w:widowControl/>
        <w:spacing w:line="240" w:lineRule="auto" w:before="3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92930" cy="3294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29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exact" w:before="252" w:after="15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Fig. 1.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 xml:space="preserve"> Workflow of the Proposed Emotion-Based Speech Synthesis 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atLeast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first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layer,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scanned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 line.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contains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parentheses,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system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label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keyword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dictionary.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Consecutive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lines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sharing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grouped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(text,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Before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cleaned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removing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tag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content,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normalizing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spaces,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standardizing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orthography.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second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layer,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chunk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passed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viXTTS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engine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together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speaker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audio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map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assigns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atLeast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reference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file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per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emotion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(e.g.,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neutral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base_voice.wav,</w:t>
            </w:r>
          </w:p>
        </w:tc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cheerful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→</w:t>
            </w:r>
          </w:p>
        </w:tc>
      </w:tr>
      <w:tr>
        <w:trPr>
          <w:trHeight w:hRule="atLeast"/>
        </w:trPr>
        <w:tc>
          <w:tcPr>
            <w:tcW w:type="dxa" w:w="743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0" w:right="50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cheerful_ref.wav). To maintain consistent speaker identity, latent speaker embeddings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user‑provided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voice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reused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across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(Jia 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2018;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Casanova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al., 2022).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synthesis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produces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waveform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each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4.0" w:type="dxa"/>
      </w:tblPr>
      <w:tblGrid>
        <w:gridCol w:w="9026"/>
      </w:tblGrid>
      <w:tr>
        <w:trPr>
          <w:trHeight w:hRule="atLeast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4" w:val="left"/>
                <w:tab w:pos="564" w:val="left"/>
                <w:tab w:pos="590" w:val="left"/>
                <w:tab w:pos="964" w:val="left"/>
              </w:tabs>
              <w:autoSpaceDE w:val="0"/>
              <w:widowControl/>
              <w:spacing w:line="220" w:lineRule="exact" w:before="350" w:after="0"/>
              <w:ind w:left="16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EMOTION_MAP = { cheerful→cheerful_ref.wav, excited→excited_ref.wav,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calm→calm_ref.wav, sad→calm_ref.wav, neutral→base_voice.wav }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ALGORITHM EmotionalTTS(text, ref_audio, output.wav):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chunks ←split_by_emotion(text)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IF chunks is empty: ERROR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(latent, embed) ←get_speaker_latents(ref_audio)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 ←[]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FOR EACH (t, e) IN chunks: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 ←viXTTS.inference(t, latent, embed)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waveforms.append(w)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output ←concatenate waveforms with 300 ms silence between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SAVE output →output.wav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9026"/>
      </w:tblGrid>
      <w:tr>
        <w:trPr>
          <w:trHeight w:hRule="atLeast"/>
        </w:trPr>
        <w:tc>
          <w:tcPr>
            <w:tcW w:type="dxa" w:w="674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0" w:after="0"/>
              <w:ind w:left="362" w:right="1440" w:hanging="19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FUNCTION split_by_emotion(text):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iterate each line; if line contains '(' →close current chunk,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detect_emotion(line), start new chunk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else →append to current chunk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each chunk: clean_text (remove tags, normalize Vietnamese)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return chunks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6553200</wp:posOffset>
            </wp:positionV>
            <wp:extent cx="50800" cy="127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6553200</wp:posOffset>
            </wp:positionV>
            <wp:extent cx="1778000" cy="381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38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6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68" w:lineRule="exact" w:before="302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chunk, as formalized in the following algorithm</w:t>
      </w:r>
    </w:p>
    <w:p>
      <w:pPr>
        <w:autoSpaceDN w:val="0"/>
        <w:autoSpaceDE w:val="0"/>
        <w:widowControl/>
        <w:spacing w:line="240" w:lineRule="exact" w:before="24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layer,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waveforms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concatenated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sequentially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300 ms of silence inserted to separate emotional turns and avoid abrupt cuts. The final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combines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keyword‑based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emotion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classification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post‑processing,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enabling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tag‑driven, expressive speech synthesis using a unified voice identity.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Evaluation Metrics</w:t>
      </w:r>
    </w:p>
    <w:p>
      <w:pPr>
        <w:autoSpaceDN w:val="0"/>
        <w:autoSpaceDE w:val="0"/>
        <w:widowControl/>
        <w:spacing w:line="240" w:lineRule="exact" w:before="232" w:after="0"/>
        <w:ind w:left="1054" w:right="105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comprehensively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complementary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deep‑learning‑based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Resemblyzer, and perceived speech quality via DNSMOS.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Resemblyzer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(Mishra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2023).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employs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verification encoder trained with a generalized end‑to‑end loss (Wan et al., 2018).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operational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principle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first,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utterance—either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original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voice—is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neural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network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fixed‑dimensional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(often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d‑vector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capture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pitch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contour,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largely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invariant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spoken.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regardless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says,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embedding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distinctly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 (Wan et al., 2018).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 is quantified using the cosine similarity metric:</w:t>
      </w:r>
    </w:p>
    <w:p>
      <w:pPr>
        <w:autoSpaceDN w:val="0"/>
        <w:autoSpaceDE w:val="0"/>
        <w:widowControl/>
        <w:spacing w:line="138" w:lineRule="exact" w:before="236" w:after="0"/>
        <w:ind w:left="0" w:right="3156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tabs>
          <w:tab w:pos="4474" w:val="left"/>
          <w:tab w:pos="5060" w:val="left"/>
          <w:tab w:pos="5652" w:val="left"/>
          <w:tab w:pos="5794" w:val="left"/>
          <w:tab w:pos="6048" w:val="left"/>
        </w:tabs>
        <w:autoSpaceDE w:val="0"/>
        <w:widowControl/>
        <w:spacing w:line="266" w:lineRule="exact" w:before="0" w:after="0"/>
        <w:ind w:left="2254" w:right="0" w:firstLine="0"/>
        <w:jc w:val="left"/>
      </w:pPr>
      <w:r>
        <w:rPr>
          <w:rFonts w:ascii="CambriaMath" w:hAnsi="CambriaMath" w:eastAsia="CambriaMath"/>
          <w:b w:val="0"/>
          <w:i w:val="0"/>
          <w:color w:val="666666"/>
          <w:sz w:val="20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osineSimilarity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A, B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= </w:t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⋅B </w:t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=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i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i</w:t>
      </w:r>
    </w:p>
    <w:p>
      <w:pPr>
        <w:autoSpaceDN w:val="0"/>
        <w:tabs>
          <w:tab w:pos="4776" w:val="left"/>
          <w:tab w:pos="5414" w:val="left"/>
          <w:tab w:pos="5556" w:val="left"/>
        </w:tabs>
        <w:autoSpaceDE w:val="0"/>
        <w:widowControl/>
        <w:spacing w:line="152" w:lineRule="exact" w:before="48" w:after="0"/>
        <w:ind w:left="4440" w:right="3312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20"/>
        </w:rPr>
        <w:t xml:space="preserve">A </w:t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B</w:t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σ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20"/>
        </w:rPr>
        <w:t>d</w:t>
      </w:r>
      <w:r>
        <w:rPr>
          <w:sz w:val="20"/>
        </w:rPr>
        <w:br/>
      </w:r>
    </w:p>
    <w:p>
      <w:pPr>
        <w:autoSpaceDN w:val="0"/>
        <w:tabs>
          <w:tab w:pos="5810" w:val="left"/>
          <w:tab w:pos="5936" w:val="left"/>
          <w:tab w:pos="6170" w:val="left"/>
          <w:tab w:pos="6312" w:val="left"/>
        </w:tabs>
        <w:autoSpaceDE w:val="0"/>
        <w:widowControl/>
        <w:spacing w:line="138" w:lineRule="exact" w:before="0" w:after="0"/>
        <w:ind w:left="5556" w:right="0" w:firstLine="0"/>
        <w:jc w:val="lef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A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σ</w:t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d</w:t>
      </w:r>
    </w:p>
    <w:p>
      <w:pPr>
        <w:autoSpaceDN w:val="0"/>
        <w:autoSpaceDE w:val="0"/>
        <w:widowControl/>
        <w:spacing w:line="144" w:lineRule="exact" w:before="0" w:after="0"/>
        <w:ind w:left="6192" w:right="2260" w:firstLine="0"/>
        <w:jc w:val="right"/>
      </w:pP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i=1 </w:t>
      </w:r>
      <w:r>
        <w:rPr>
          <w:sz w:val="14"/>
        </w:rPr>
        <w:br/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B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 xml:space="preserve">i </w:t>
      </w:r>
      <w:r>
        <w:rPr>
          <w:rFonts w:ascii="CambriaMath" w:hAnsi="CambriaMath" w:eastAsia="CambriaMath"/>
          <w:b w:val="0"/>
          <w:i w:val="0"/>
          <w:color w:val="000000"/>
          <w:sz w:val="14"/>
        </w:rPr>
        <w:t>2</w:t>
      </w:r>
    </w:p>
    <w:p>
      <w:pPr>
        <w:autoSpaceDN w:val="0"/>
        <w:tabs>
          <w:tab w:pos="4012" w:val="left"/>
          <w:tab w:pos="5824" w:val="left"/>
          <w:tab w:pos="6682" w:val="left"/>
        </w:tabs>
        <w:autoSpaceDE w:val="0"/>
        <w:widowControl/>
        <w:spacing w:line="240" w:lineRule="exact" w:before="31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measures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angle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two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high‑dimensional embedding space. A value close to 1 indicates that the vectors point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2018).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Conversely,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negative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dissimilar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Thus,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provides an objective, automatic, and reproducible metric for evaluating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faithfully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vocal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characteristics.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(Deep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Suppression Mean Opinion Score) is a non-intrusive, deep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learning–based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estimate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1644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0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Experiments and Results</w:t>
      </w:r>
    </w:p>
    <w:p>
      <w:pPr>
        <w:autoSpaceDN w:val="0"/>
        <w:autoSpaceDE w:val="0"/>
        <w:widowControl/>
        <w:spacing w:line="240" w:lineRule="exact" w:before="236" w:after="0"/>
        <w:ind w:left="1054" w:right="1054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Training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Dataset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corpus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(Le, 2024), the first publicly available large‑scale Vietnamese speech dataset designed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comprises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1,000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hours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cleaned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accompanying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sourced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186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YouTube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channels.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kHz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format,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music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data.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covers a wide variety of speakers, accents (Northern, Central, Southern), and speaking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styles,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robust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multi‑speaker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XTTS‑v2.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released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BY‑NC‑SA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license.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preprocessing pipeline was designed to eliminate variability that could degrade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Steps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manual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transcript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accuracy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VietNormalizer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(Do,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2026)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abbreviations,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numbers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standardize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punctuation;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 Vietnamese,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yielding frame‑level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boundaries;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energy‑based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stripping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beginning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utterances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leading/trailing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silence;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(v)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loudness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normalization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−23 LUFS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volume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Crucially,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high‑quality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extracted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Resemblyzer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encoder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stored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 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vector.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Conditioning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embeddings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during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encourages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decoder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identity,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directly contributed to the high cosine similarity scores (0.90+) observed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experiments.</w:t>
      </w:r>
    </w:p>
    <w:p>
      <w:pPr>
        <w:autoSpaceDN w:val="0"/>
        <w:autoSpaceDE w:val="0"/>
        <w:widowControl/>
        <w:spacing w:line="240" w:lineRule="exact" w:before="34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Experimental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Setup.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conducted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GIGABYTE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laptop,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gaming‑oriented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notebook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dedicated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NVIDIA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GeForce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RTX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GPU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(Ampere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architecture,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discrete)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alongside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 integrated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UHD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Graphics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adapter. However,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PyTorch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environment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CPU‑only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build,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synthesis operations ran on the Intel Core i5‑11400H CPU without GPU acceleration.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configuration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reflects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deployment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scenario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CUDA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drivers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libraries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installed,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prioritizes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compatibility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maximum speed.</w:t>
      </w:r>
    </w:p>
    <w:p>
      <w:pPr>
        <w:autoSpaceDN w:val="0"/>
        <w:autoSpaceDE w:val="0"/>
        <w:widowControl/>
        <w:spacing w:line="268" w:lineRule="exact" w:before="0" w:after="14"/>
        <w:ind w:left="0" w:right="23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1. System configuration of the test platform.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atLeast"/>
        </w:trPr>
        <w:tc>
          <w:tcPr>
            <w:tcW w:type="dxa" w:w="170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Component</w:t>
            </w:r>
          </w:p>
        </w:tc>
        <w:tc>
          <w:tcPr>
            <w:tcW w:type="dxa" w:w="344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6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Specification</w:t>
            </w:r>
          </w:p>
        </w:tc>
      </w:tr>
      <w:tr>
        <w:trPr>
          <w:trHeight w:hRule="atLeast"/>
        </w:trPr>
        <w:tc>
          <w:tcPr>
            <w:tcW w:type="dxa" w:w="1702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7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Model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RAM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GPU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Discrete GPU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OS</w:t>
            </w:r>
          </w:p>
        </w:tc>
        <w:tc>
          <w:tcPr>
            <w:tcW w:type="dxa" w:w="3448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62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GIGABYTE G5 GD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Core i5‑11400H (8 cores, 12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threads, 2.70 GHz base)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16 GB DDR4 (15.8 GB usable)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Intel UHD Graphics (integrated)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NVIDIA GeForce RTX (Ampere,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dedicated)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Windows 11 Home Single Language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8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</w:p>
    <w:p>
      <w:pPr>
        <w:autoSpaceDN w:val="0"/>
        <w:autoSpaceDE w:val="0"/>
        <w:widowControl/>
        <w:spacing w:line="242" w:lineRule="exact" w:before="326" w:after="32"/>
        <w:ind w:left="0" w:right="37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(Build 26200)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0.0" w:type="dxa"/>
      </w:tblPr>
      <w:tblGrid>
        <w:gridCol w:w="4513"/>
        <w:gridCol w:w="4513"/>
      </w:tblGrid>
      <w:tr>
        <w:trPr>
          <w:trHeight w:hRule="atLeast"/>
        </w:trPr>
        <w:tc>
          <w:tcPr>
            <w:tcW w:type="dxa" w:w="187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Inference Backend</w:t>
            </w:r>
          </w:p>
        </w:tc>
        <w:tc>
          <w:tcPr>
            <w:tcW w:type="dxa" w:w="32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PyTorch CPU‑only, 4 threads</w:t>
            </w:r>
          </w:p>
        </w:tc>
      </w:tr>
    </w:tbl>
    <w:p>
      <w:pPr>
        <w:autoSpaceDN w:val="0"/>
        <w:autoSpaceDE w:val="0"/>
        <w:widowControl/>
        <w:spacing w:line="240" w:lineRule="exact" w:before="278" w:after="0"/>
        <w:ind w:left="1054" w:right="1054" w:firstLine="228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Voice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Similarity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Speech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(cloned)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samples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sample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consisted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assessment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methods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applied: Resemblyzer 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 similarity (Wan et al., 2018; Mishra et al., 2023),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(Reddy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2021).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pairs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(ranging from 0.9013 to 0.9346), confirming that the VITS model, despite running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CPU,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remarkably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al.,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</w:p>
    <w:p>
      <w:pPr>
        <w:autoSpaceDN w:val="0"/>
        <w:autoSpaceDE w:val="0"/>
        <w:widowControl/>
        <w:spacing w:line="240" w:lineRule="exact" w:before="28" w:after="0"/>
        <w:ind w:left="1054" w:right="1052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pairs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0.9013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0.9346),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confirming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preserves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timbre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identity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(Jia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al.,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2018).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run,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support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separate reference embedding extraction step.</w:t>
      </w:r>
    </w:p>
    <w:p>
      <w:pPr>
        <w:autoSpaceDN w:val="0"/>
        <w:autoSpaceDE w:val="0"/>
        <w:widowControl/>
        <w:spacing w:line="268" w:lineRule="exact" w:before="0" w:after="14"/>
        <w:ind w:left="21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2. Voice similarity between original and cloned speech.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8.0" w:type="dxa"/>
      </w:tblPr>
      <w:tblGrid>
        <w:gridCol w:w="4513"/>
        <w:gridCol w:w="4513"/>
      </w:tblGrid>
      <w:tr>
        <w:trPr>
          <w:trHeight w:hRule="atLeast"/>
        </w:trPr>
        <w:tc>
          <w:tcPr>
            <w:tcW w:type="dxa" w:w="2142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Cập audio</w:t>
            </w:r>
          </w:p>
        </w:tc>
        <w:tc>
          <w:tcPr>
            <w:tcW w:type="dxa" w:w="3008"/>
            <w:tcBorders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Similarity</w:t>
            </w:r>
          </w:p>
        </w:tc>
      </w:tr>
      <w:tr>
        <w:trPr>
          <w:trHeight w:hRule="atLeast"/>
        </w:trPr>
        <w:tc>
          <w:tcPr>
            <w:tcW w:type="dxa" w:w="2142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78" w:right="15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giong_goc và giong_clone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Danh_1 và Danh_clone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Khang1 và Khang_clone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Ngoc1 và Ngoc_clone</w:t>
            </w:r>
          </w:p>
        </w:tc>
        <w:tc>
          <w:tcPr>
            <w:tcW w:type="dxa" w:w="3008"/>
            <w:tcBorders>
              <w:top w:sz="5.760000228881836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84" w:right="232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0.9038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0.9019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0.9346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0.9013</w:t>
            </w:r>
          </w:p>
        </w:tc>
      </w:tr>
    </w:tbl>
    <w:p>
      <w:pPr>
        <w:autoSpaceDN w:val="0"/>
        <w:autoSpaceDE w:val="0"/>
        <w:widowControl/>
        <w:spacing w:line="240" w:lineRule="exact" w:before="274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seven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engines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Four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recorded: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(speech quality), BAK (background noise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intrusiveness), and the supplementary P808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 (an overall listening quality estimator aligned with ITU‑T P.808). Scores are 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1–5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Opinion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scale,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better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 quality.</w:t>
      </w:r>
    </w:p>
    <w:p>
      <w:pPr>
        <w:autoSpaceDN w:val="0"/>
        <w:autoSpaceDE w:val="0"/>
        <w:widowControl/>
        <w:spacing w:line="268" w:lineRule="exact" w:before="0" w:after="0"/>
        <w:ind w:left="16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Table 3. DNSMOS evaluation of synthesized Vietnamese speech quality..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4.00000000000006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atLeast"/>
        </w:trPr>
        <w:tc>
          <w:tcPr>
            <w:tcW w:type="dxa" w:w="1996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20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File audio</w:t>
            </w:r>
          </w:p>
        </w:tc>
        <w:tc>
          <w:tcPr>
            <w:tcW w:type="dxa" w:w="116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OVRL MOS</w:t>
            </w:r>
          </w:p>
        </w:tc>
        <w:tc>
          <w:tcPr>
            <w:tcW w:type="dxa" w:w="90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SIG MOS</w:t>
            </w:r>
          </w:p>
        </w:tc>
        <w:tc>
          <w:tcPr>
            <w:tcW w:type="dxa" w:w="1020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BAK MOS</w:t>
            </w:r>
          </w:p>
        </w:tc>
        <w:tc>
          <w:tcPr>
            <w:tcW w:type="dxa" w:w="1082"/>
            <w:tcBorders>
              <w:top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P808 MOS</w:t>
            </w:r>
          </w:p>
        </w:tc>
      </w:tr>
      <w:tr>
        <w:trPr>
          <w:trHeight w:hRule="atLeast"/>
        </w:trPr>
        <w:tc>
          <w:tcPr>
            <w:tcW w:type="dxa" w:w="1996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Proposed viXTTS-based</w:t>
            </w:r>
          </w:p>
        </w:tc>
        <w:tc>
          <w:tcPr>
            <w:tcW w:type="dxa" w:w="20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giong_clone.wav</w:t>
            </w:r>
          </w:p>
        </w:tc>
        <w:tc>
          <w:tcPr>
            <w:tcW w:type="dxa" w:w="116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3.38</w:t>
            </w:r>
          </w:p>
        </w:tc>
        <w:tc>
          <w:tcPr>
            <w:tcW w:type="dxa" w:w="90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3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3.60</w:t>
            </w:r>
          </w:p>
        </w:tc>
        <w:tc>
          <w:tcPr>
            <w:tcW w:type="dxa" w:w="1020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4.14</w:t>
            </w:r>
          </w:p>
        </w:tc>
        <w:tc>
          <w:tcPr>
            <w:tcW w:type="dxa" w:w="1082"/>
            <w:vMerge w:val="restart"/>
            <w:tcBorders>
              <w:top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4.03</w:t>
            </w:r>
          </w:p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Voice Cloning System</w:t>
            </w:r>
          </w:p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  <w:tc>
          <w:tcPr>
            <w:tcW w:type="dxa" w:w="1504"/>
            <w:vMerge/>
            <w:tcBorders>
              <w:top w:sz="5.760000228881836" w:val="single" w:color="#000000"/>
            </w:tcBorders>
          </w:tcPr>
          <w:p/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Piper_Vietnamese_TTS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3.40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3.81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3.15</w:t>
            </w:r>
          </w:p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3.34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4.04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3.95</w:t>
            </w:r>
          </w:p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v2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TTS_ver2.wav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atLeast"/>
        </w:trPr>
        <w:tc>
          <w:tcPr>
            <w:tcW w:type="dxa" w:w="1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VietnameseTTS.wav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2.07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2.86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2.73</w:t>
            </w:r>
          </w:p>
        </w:tc>
      </w:tr>
      <w:tr>
        <w:trPr>
          <w:trHeight w:hRule="atLeast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 Vietnamese 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4.21</w:t>
            </w:r>
          </w:p>
        </w:tc>
      </w:tr>
      <w:tr>
        <w:trPr>
          <w:trHeight w:hRule="atLeast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Valtec_Vietnamese.wav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3.37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3.58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atLeast"/>
        </w:trPr>
        <w:tc>
          <w:tcPr>
            <w:tcW w:type="dxa" w:w="1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4.15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3.64</w:t>
            </w:r>
          </w:p>
        </w:tc>
      </w:tr>
      <w:tr>
        <w:trPr>
          <w:trHeight w:hRule="atLeast"/>
        </w:trPr>
        <w:tc>
          <w:tcPr>
            <w:tcW w:type="dxa" w:w="1504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VietTTS.wav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3.05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8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3.25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</w:tr>
      <w:tr>
        <w:trPr>
          <w:trHeight w:hRule="atLeast"/>
        </w:trPr>
        <w:tc>
          <w:tcPr>
            <w:tcW w:type="dxa" w:w="1996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VieNeu-TTS</w:t>
            </w:r>
          </w:p>
        </w:tc>
        <w:tc>
          <w:tcPr>
            <w:tcW w:type="dxa" w:w="20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VietNeu_TTS.wav</w:t>
            </w:r>
          </w:p>
        </w:tc>
        <w:tc>
          <w:tcPr>
            <w:tcW w:type="dxa" w:w="116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3.31</w:t>
            </w:r>
          </w:p>
        </w:tc>
        <w:tc>
          <w:tcPr>
            <w:tcW w:type="dxa" w:w="90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4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3.54</w:t>
            </w:r>
          </w:p>
        </w:tc>
        <w:tc>
          <w:tcPr>
            <w:tcW w:type="dxa" w:w="1020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4.16</w:t>
            </w:r>
          </w:p>
        </w:tc>
        <w:tc>
          <w:tcPr>
            <w:tcW w:type="dxa" w:w="1082"/>
            <w:tcBorders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3.68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19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10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noticeable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differences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giong_clone.wav,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perceptual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4.14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suggests that the generated audio contains very little background noise. Therefore,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noise suppression.</w:t>
      </w:r>
    </w:p>
    <w:p>
      <w:pPr>
        <w:autoSpaceDN w:val="0"/>
        <w:tabs>
          <w:tab w:pos="1282" w:val="left"/>
          <w:tab w:pos="2112" w:val="left"/>
          <w:tab w:pos="2584" w:val="left"/>
          <w:tab w:pos="3604" w:val="left"/>
          <w:tab w:pos="4516" w:val="left"/>
          <w:tab w:pos="6696" w:val="left"/>
          <w:tab w:pos="7250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systems,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Valtec_Vietnamese.wav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3.37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3.58,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4.21,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listeners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perceive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favorably. 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outperforms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 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DNSMOS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small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measurable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advantage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 clarity.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VietNeu_TTS.wav model also achieves strong results, with an OVRL MOS 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3.31,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3.54,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4.16,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3.68.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group,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especially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suppression.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 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 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generated 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stable.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Although 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slightly 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 giong_clone.wav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remains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reliable model for Vietnamese speech synthesis.</w:t>
      </w:r>
    </w:p>
    <w:p>
      <w:pPr>
        <w:autoSpaceDN w:val="0"/>
        <w:tabs>
          <w:tab w:pos="1282" w:val="left"/>
          <w:tab w:pos="1762" w:val="left"/>
          <w:tab w:pos="3452" w:val="left"/>
          <w:tab w:pos="4088" w:val="left"/>
          <w:tab w:pos="4922" w:val="left"/>
          <w:tab w:pos="5614" w:val="left"/>
          <w:tab w:pos="672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middle-performing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group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includes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Valtec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Vietnamese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TTS_ver2.wav,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Piper_Vietnamese_TTS.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scores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acceptable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outstanding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synthesized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quality.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ranging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3.25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3.40,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detailed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performing systems. Notably, VietTTS.wav achieves a high BAK MOS score of 4.15,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indicate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cleanliness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overall speech quality.</w:t>
      </w:r>
    </w:p>
    <w:p>
      <w:pPr>
        <w:autoSpaceDN w:val="0"/>
        <w:autoSpaceDE w:val="0"/>
        <w:widowControl/>
        <w:spacing w:line="240" w:lineRule="exact" w:before="28" w:after="0"/>
        <w:ind w:left="1054" w:right="1054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lowest-performing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OVRL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2.07,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2.75,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2.86,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P808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2.73.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substantially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those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particular,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low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OVRL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suggest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artifacts,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reduced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unclear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pronunciation.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also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indicates that the audio may include more background interference or noise compared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 the other systems.</w:t>
      </w:r>
    </w:p>
    <w:p>
      <w:pPr>
        <w:autoSpaceDN w:val="0"/>
        <w:autoSpaceDE w:val="0"/>
        <w:widowControl/>
        <w:spacing w:line="240" w:lineRule="exact" w:before="28" w:after="0"/>
        <w:ind w:left="1054" w:right="1056" w:firstLine="2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 general trend can be observed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across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stronger models: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high BAK MOS scores above 4.0, which means that modern Vietnamese TTS models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audio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background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noise.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However, differences in OVRL and SIG scores show that clean audio does not always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</w:t>
      </w:r>
    </w:p>
    <w:p>
      <w:pPr>
        <w:autoSpaceDN w:val="0"/>
        <w:tabs>
          <w:tab w:pos="1282" w:val="left"/>
          <w:tab w:pos="1642" w:val="left"/>
          <w:tab w:pos="2002" w:val="left"/>
        </w:tabs>
        <w:autoSpaceDE w:val="0"/>
        <w:widowControl/>
        <w:spacing w:line="240" w:lineRule="exact" w:before="330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guarantee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intelligible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naturalness,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clarity,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quality remain important factors in distinguishing the best-performing models.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summary,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viXTTS-based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giong_clone.wav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achieves the best overall performance in terms of OVRL and SIG MOS, making 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comparison.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Valtec_Vietnamese.wav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VietNeu_TTS.wav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demonstrate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competitive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considered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alternatives.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Meanwhile,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VietnameseTTS.wav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weakest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optimization to improve speech naturalness, clarity, and background noise control.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Real‑Time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Performance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Latency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Analysis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critical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metric of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current prototype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 the end‑to‑end synthesis latency.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 typical input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text of 750 characters (equivalent to approximately 50 seconds of generated audio at 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standard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speaking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900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characters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roughly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minutes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seconds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(170 seconds)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produce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WAV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file.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yields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(RTF)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approximately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3.4,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threshold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1.0.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fixed,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however;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measurably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depending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linguistic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complexity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input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Two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factors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dominate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additional processing overhead:</w:t>
      </w:r>
      <w:r>
        <w:rPr>
          <w:sz w:val="20"/>
        </w:rPr>
        <w:br/>
      </w:r>
      <w:r>
        <w:rPr>
          <w:sz w:val="20"/>
        </w:rPr>
        <w:tab/>
      </w:r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Emotion tags. Each emotional boundary forces a new synthesis chunk </w:t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 separate viXTTS inference call, leading to multiple context switch </w:t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model loading overheads. More tags increase the number of chunks </w:t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the cumulative pause insertion time.</w:t>
      </w:r>
    </w:p>
    <w:p>
      <w:pPr>
        <w:autoSpaceDN w:val="0"/>
        <w:tabs>
          <w:tab w:pos="2002" w:val="left"/>
        </w:tabs>
        <w:autoSpaceDE w:val="0"/>
        <w:widowControl/>
        <w:spacing w:line="246" w:lineRule="exact" w:before="0" w:after="0"/>
        <w:ind w:left="1642" w:right="1152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0"/>
        </w:rPr>
        <w:t>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English words and non Vietnamese segments. These require extra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grapheme to phoneme steps within the text normalization layer (Do,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2026), and may introduce attention errors that force the decoder to retry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alignment, adding to the total runtime.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observed latency stems from running the full VITS pipeline on the CPU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utilizing the available RTX GPU. The CPU‑only PyTorch build cannot exploit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massive parallelism of the GPU’s tensor cores, leaving matrix multiplications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convolutions to be computed sequentially. Despite this, the system remains acceptable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near‑line content creation tasks such as podcast dubbing, educational narration,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voicemail generation—applications where a few minutes of rendering time 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tolerated in exchange for high‑quality, emotionally expressive output.</w:t>
      </w:r>
    </w:p>
    <w:p>
      <w:pPr>
        <w:autoSpaceDN w:val="0"/>
        <w:autoSpaceDE w:val="0"/>
        <w:widowControl/>
        <w:spacing w:line="240" w:lineRule="exact" w:before="28" w:after="0"/>
        <w:ind w:left="1054" w:right="1008" w:firstLine="22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Critically, the machine is equipped with an NVIDIA GeForce RTX GPU, which 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fully capable of accelerating the inference. Moving to a CUDA‑enabled PyTorch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installation would reduce the RTF to well below 0.1 (based on typical GPU </w:t>
      </w:r>
      <w:r>
        <w:rPr>
          <w:sz w:val="20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benchmarks for VITS), enabling real‑time streaming synthesis. In addition, 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quantization to FP16 or INT8, and switching to optimized inference engines like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ONNX Runtime with OpenVINO, could further halve latency while preserving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 similarity and MOS scores.</w:t>
      </w:r>
    </w:p>
    <w:p>
      <w:pPr>
        <w:autoSpaceDN w:val="0"/>
        <w:tabs>
          <w:tab w:pos="1620" w:val="left"/>
        </w:tabs>
        <w:autoSpaceDE w:val="0"/>
        <w:widowControl/>
        <w:spacing w:line="332" w:lineRule="exact" w:before="338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Conclusion</w:t>
      </w:r>
    </w:p>
    <w:p>
      <w:pPr>
        <w:autoSpaceDN w:val="0"/>
        <w:autoSpaceDE w:val="0"/>
        <w:widowControl/>
        <w:spacing w:line="240" w:lineRule="exact" w:before="230" w:after="0"/>
        <w:ind w:left="1008" w:right="10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research,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text‑to‑speech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based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artificial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intelligence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 deep learning was thoroughly designed, implemented, 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evaluated. 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12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0" w:lineRule="exact" w:before="330" w:after="0"/>
        <w:ind w:left="1054" w:right="10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exploits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Tacotron,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FastSpeech,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automatically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signals,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unique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phonetic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prosodic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features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Experimental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outcomes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generates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intonation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maintains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stable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 across various conditions and contexts.</w:t>
      </w:r>
    </w:p>
    <w:p>
      <w:pPr>
        <w:autoSpaceDN w:val="0"/>
        <w:tabs>
          <w:tab w:pos="1282" w:val="left"/>
          <w:tab w:pos="1474" w:val="left"/>
          <w:tab w:pos="2194" w:val="left"/>
          <w:tab w:pos="2976" w:val="left"/>
          <w:tab w:pos="3984" w:val="left"/>
          <w:tab w:pos="4816" w:val="left"/>
          <w:tab w:pos="5942" w:val="left"/>
          <w:tab w:pos="6984" w:val="left"/>
          <w:tab w:pos="7738" w:val="left"/>
        </w:tabs>
        <w:autoSpaceDE w:val="0"/>
        <w:widowControl/>
        <w:spacing w:line="240" w:lineRule="exact" w:before="28" w:after="0"/>
        <w:ind w:left="105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achieved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results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validate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highlight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system’s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applicability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practice,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notably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virtual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education,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automatic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centers,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assistive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tools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visually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impaired.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Future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focus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expanding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enriching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speech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dataset,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improving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regional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naturalness,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optimizing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models </w:t>
      </w:r>
      <w:r>
        <w:rPr>
          <w:sz w:val="20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resource‑constrained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devices,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integrating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real‑world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platforms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enhance feasibility and usability.</w:t>
      </w:r>
    </w:p>
    <w:p>
      <w:pPr>
        <w:autoSpaceDN w:val="0"/>
        <w:autoSpaceDE w:val="0"/>
        <w:widowControl/>
        <w:spacing w:line="332" w:lineRule="exact" w:before="336" w:after="0"/>
        <w:ind w:left="10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References</w:t>
      </w:r>
    </w:p>
    <w:p>
      <w:pPr>
        <w:autoSpaceDN w:val="0"/>
        <w:tabs>
          <w:tab w:pos="1394" w:val="left"/>
          <w:tab w:pos="2780" w:val="left"/>
          <w:tab w:pos="4164" w:val="left"/>
          <w:tab w:pos="4850" w:val="left"/>
          <w:tab w:pos="5976" w:val="left"/>
          <w:tab w:pos="7516" w:val="left"/>
        </w:tabs>
        <w:autoSpaceDE w:val="0"/>
        <w:widowControl/>
        <w:spacing w:line="220" w:lineRule="exact" w:before="230" w:after="0"/>
        <w:ind w:left="114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Ardila,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Branson,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Davis,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Henretty,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Kohler,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Meyer,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Morais,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Saunders,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Tyers,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Common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massively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multilingual speech corpus. arXiv. https://arxiv.org/abs/1912.06670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Zhou,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Auli,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wav2vec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2.0: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framework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self-supervised learning of speech representations. arXiv. https://arxiv.org/abs/2006.11477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Weber,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Shulby,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Junior,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Gölge,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Ponti,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(2022).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YourTTS: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Towards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zero-shot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everyone. arXiv. https://arxiv.org/abs/2112.02418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Baevski,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Likhomanenko,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Kahn,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Pratap,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Conneau,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Collobert,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R., Synnaeve, G., &amp; Auli, M. (2022). WavLM: Large-scale self-supervised pre-training for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full stack speech processing. arXiv. https://arxiv.org/abs/2110.13900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Devlin,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Toutanova,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deep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bidirectional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transformers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language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understanding.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498" w:val="left"/>
          <w:tab w:pos="3022" w:val="left"/>
          <w:tab w:pos="4274" w:val="left"/>
          <w:tab w:pos="4668" w:val="left"/>
          <w:tab w:pos="5242" w:val="left"/>
          <w:tab w:pos="575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https://arxiv.org/abs/1810.04805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VietNormalizer: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open-source,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dependency-free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Python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library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normalization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TTS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NLP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applications.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284" w:val="left"/>
          <w:tab w:pos="2668" w:val="left"/>
          <w:tab w:pos="2976" w:val="left"/>
          <w:tab w:pos="3706" w:val="left"/>
          <w:tab w:pos="4046" w:val="left"/>
          <w:tab w:pos="4736" w:val="left"/>
          <w:tab w:pos="5690" w:val="left"/>
          <w:tab w:pos="6646" w:val="left"/>
          <w:tab w:pos="7516" w:val="left"/>
        </w:tabs>
        <w:autoSpaceDE w:val="0"/>
        <w:widowControl/>
        <w:spacing w:line="220" w:lineRule="exact" w:before="22" w:after="0"/>
        <w:ind w:left="1144" w:right="1008" w:firstLine="0"/>
        <w:jc w:val="left"/>
      </w:pP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https://arxiv.org/abs/2603.04145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Goodfellow,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Pouget-Abadie,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Mirza,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Warde-Farley,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Ozair,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S.,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Courville,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&amp;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Bengio,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(2014).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networks.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144" w:val="left"/>
          <w:tab w:pos="1394" w:val="left"/>
          <w:tab w:pos="7748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https://arxiv.org/abs/1406.2661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Bolte,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Tsai,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Lakhotia,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Salakhutdinov,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Mohamed,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 HuBERT: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Self-supervised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representation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masked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hidden units. arXiv. https://arxiv.org/abs/2104.05136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Ito,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LJ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Dataset.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https://keithito.com/LJ-Speech-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Dataset/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 Zhang, 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 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 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 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 X., Chen, Z., 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P., Pang,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Transfer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Advances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Systems,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</w:p>
    <w:p>
      <w:pPr>
        <w:autoSpaceDN w:val="0"/>
        <w:autoSpaceDE w:val="0"/>
        <w:widowControl/>
        <w:spacing w:line="220" w:lineRule="exact" w:before="22" w:after="0"/>
        <w:ind w:left="1394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https://proceedings.neurips.cc/paper/2018/hash/6832a7b24bc06775d02b7406880b93fc-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Abstract.html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7790" w:val="left"/>
        </w:tabs>
        <w:autoSpaceDE w:val="0"/>
        <w:widowControl/>
        <w:spacing w:line="242" w:lineRule="exact" w:before="0" w:after="0"/>
        <w:ind w:left="43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Contribution Title (shortened if too long)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</w:t>
      </w:r>
    </w:p>
    <w:p>
      <w:pPr>
        <w:autoSpaceDN w:val="0"/>
        <w:autoSpaceDE w:val="0"/>
        <w:widowControl/>
        <w:spacing w:line="220" w:lineRule="exact" w:before="328" w:after="0"/>
        <w:ind w:left="1394" w:right="1008" w:hanging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Elsen,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Casagrande,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Lockhart,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Stimberg, F., van den Oord, A., Dieleman, S., &amp; Kavukcuoglu, K. (2018). Efficient neural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audio synthesis. arXiv. https://arxiv.org/abs/1802.08435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Kameoka,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Kaneko,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Tanaka,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Hojo,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StarGAN-VC: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Non-parallel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many-to-many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https://arxiv.org/abs/1806.02169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autoencoder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adversarial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learning for end-to-end text-to-speech. arXiv. https://arxiv.org/abs/2106.06103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Kingma,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Welling,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Auto-encoding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variational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bayes.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200" w:val="left"/>
          <w:tab w:pos="2568" w:val="left"/>
          <w:tab w:pos="3284" w:val="left"/>
          <w:tab w:pos="4154" w:val="left"/>
          <w:tab w:pos="5196" w:val="left"/>
          <w:tab w:pos="5656" w:val="left"/>
          <w:tab w:pos="5988" w:val="left"/>
          <w:tab w:pos="6670" w:val="left"/>
          <w:tab w:pos="7384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https://arxiv.org/abs/1312.6114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Kong,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HiFi-GAN: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adversarial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networks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efficient and high fidelity speech synthesis. arXiv. https://arxiv.org/abs/2010.05646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Mishra,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Choudhury,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Kho,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Basu,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Nandi,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(2023).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Speaker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identification,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differentiation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learning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human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machine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interface. In 2023 Photonics &amp; Electromagnetics Research Symposium (PIERS) (pp. 861–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870). IEEE. https://ieeexplore.ieee.org/document/10221344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Tuan,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(2020).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PhoBERT: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Pre-trained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language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Vietnamese. arXiv. https://arxiv.org/abs/2003.00744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Nguyen,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(2023).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VietTTS: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Vietnamese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library.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tabs>
          <w:tab w:pos="1394" w:val="left"/>
          <w:tab w:pos="2380" w:val="left"/>
          <w:tab w:pos="3060" w:val="left"/>
          <w:tab w:pos="3686" w:val="left"/>
          <w:tab w:pos="4524" w:val="left"/>
          <w:tab w:pos="5128" w:val="left"/>
          <w:tab w:pos="5736" w:val="left"/>
          <w:tab w:pos="6904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https://github.com/NTT123/vietTTS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Dieleman,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Simonyan,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Vinyals,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Graves,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Kalchbrenner,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Senior,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Kavukcuoglu,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(2016).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generative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model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raw audio. arXiv. https://arxiv.org/abs/1609.03499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Ping, W., Peng, K., Gibiansky, A., Arik, S. O., Kannan, A., Narang, S., Raiman, J., Miller,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Sengupta,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(2017).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Deep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Scaling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convolutional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sequence learning. arXiv. https://arxiv.org/abs/1710.07654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Prenger,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Valle,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Catanzaro,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WaveGlow: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flow-based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generative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network for speech synthesis. arXiv. https://arxiv.org/abs/1811.00002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Qian,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Hasegawa-Johnson,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(2019).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AutoVC: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Zero-shot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voice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style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with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only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autoencoder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loss.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tabs>
          <w:tab w:pos="1394" w:val="left"/>
          <w:tab w:pos="2196" w:val="left"/>
          <w:tab w:pos="2980" w:val="left"/>
          <w:tab w:pos="4092" w:val="left"/>
          <w:tab w:pos="4606" w:val="left"/>
          <w:tab w:pos="5676" w:val="left"/>
          <w:tab w:pos="6348" w:val="left"/>
          <w:tab w:pos="7516" w:val="left"/>
        </w:tabs>
        <w:autoSpaceDE w:val="0"/>
        <w:widowControl/>
        <w:spacing w:line="220" w:lineRule="exact" w:before="22" w:after="0"/>
        <w:ind w:left="10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https://arxiv.org/abs/1905.05879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Radford,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Kim,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Brockman,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McLeavey,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Sutskever,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(2022).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Robust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recognition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via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large-scale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weak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supervision.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https://arxiv.org/abs/2212.04356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Reddy,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K.,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Gopal,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Cutler,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(2021).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DNSMOS: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non-intrusive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perceptual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objective speech quality metric to evaluate noise suppressors. In ICASSP 2021–2021 IEEE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Signal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Processing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(pp.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6493–6497).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IEEE. https://arxiv.org/abs/2010.15258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Ruan, Y., Chen, X., Qin, T., Zhao, S., &amp; Liu, T. (2019). FastSpeech: Fast, robust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controllable text to speech. arXiv. https://arxiv.org/abs/1905.09263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Ren, Y., Hu, C., Tan, X., Qin, T., Zhao, S., Zhao, Z., &amp; Liu, T. (2020). FastSpeech 2: Fast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high-quality end-to-end text to speech. arXiv. https://arxiv.org/abs/2006.04558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Weiss,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Schuster,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Jaitly,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Y.,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(2018).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Natural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TTS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synthesis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conditioning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WaveNet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mel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spectrogram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predictions.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20" w:lineRule="exact" w:before="22" w:after="0"/>
        <w:ind w:left="1056" w:right="1008" w:firstLine="33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https://arxiv.org/abs/1712.05884 </w:t>
      </w:r>
      <w:r>
        <w:rPr>
          <w:sz w:val="18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Thinh,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(2024).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viXTTS: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GitHub.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https://github.com/thinhlpg/vixtts-demo</w:t>
      </w:r>
    </w:p>
    <w:p>
      <w:pPr>
        <w:sectPr>
          <w:pgSz w:w="11906" w:h="16838"/>
          <w:pgMar w:top="11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76"/>
        <w:ind w:left="0" w:right="0"/>
      </w:pPr>
    </w:p>
    <w:p>
      <w:pPr>
        <w:autoSpaceDN w:val="0"/>
        <w:tabs>
          <w:tab w:pos="1732" w:val="left"/>
        </w:tabs>
        <w:autoSpaceDE w:val="0"/>
        <w:widowControl/>
        <w:spacing w:line="242" w:lineRule="exact" w:before="0" w:after="0"/>
        <w:ind w:left="10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14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 Author and S. Author</w:t>
      </w:r>
    </w:p>
    <w:p>
      <w:pPr>
        <w:autoSpaceDN w:val="0"/>
        <w:autoSpaceDE w:val="0"/>
        <w:widowControl/>
        <w:spacing w:line="242" w:lineRule="exact" w:before="30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Vaswani, A., Shazeer, N., Parmar, N., Uszkoreit, J., Jones, L., Gomez, A. N., Kaiser, Ł., &amp;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Polosukhin, I. (2017). Attention is all you need. arXiv. https://arxiv.org/abs/1706.03762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Vu, T.,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Nguyen, D. Q. (2025). Zero-shot text-to-speech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Vietnamese.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 https://arxiv.org/abs/2506.01322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Papir,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Moreno,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Generalized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end-to-end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loss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verification.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2018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International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Conference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Acoustics,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and</w:t>
      </w:r>
    </w:p>
    <w:p>
      <w:pPr>
        <w:autoSpaceDN w:val="0"/>
        <w:tabs>
          <w:tab w:pos="2448" w:val="left"/>
          <w:tab w:pos="3824" w:val="left"/>
          <w:tab w:pos="5148" w:val="left"/>
          <w:tab w:pos="6026" w:val="left"/>
          <w:tab w:pos="753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Signal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Processing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(ICASSP)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(pp.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4879–4883).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IEEE.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https://ieeexplore.ieee.org/abstract/document/8462665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 Y., Skerry-Ryan, R. J., Stanton, D., Wu, Y., Weiss, R. J., Jaitly, N., Yang, Z., Xiao,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Chen,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Bengio,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Q.,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Agiomyrgiannakis,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</w:p>
    <w:p>
      <w:pPr>
        <w:autoSpaceDN w:val="0"/>
        <w:tabs>
          <w:tab w:pos="2302" w:val="left"/>
          <w:tab w:pos="3384" w:val="left"/>
          <w:tab w:pos="4394" w:val="left"/>
          <w:tab w:pos="5556" w:val="left"/>
          <w:tab w:pos="6430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(2017).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Tacotron: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Towards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https://arxiv.org/abs/1703.10132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Stanton,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D.,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Zhang,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Skerry-Ryan,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Battenberg,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Shor,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Xiao,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Jia,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Ren,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F.,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Saurous,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(2018).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tokens: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Unsupervised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style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modeling,</w:t>
      </w:r>
    </w:p>
    <w:p>
      <w:pPr>
        <w:autoSpaceDN w:val="0"/>
        <w:tabs>
          <w:tab w:pos="2288" w:val="left"/>
          <w:tab w:pos="2932" w:val="left"/>
          <w:tab w:pos="3866" w:val="left"/>
          <w:tab w:pos="4390" w:val="left"/>
          <w:tab w:pos="5554" w:val="left"/>
          <w:tab w:pos="6428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control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and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transfer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end-to-end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speech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synthesis.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https://arxiv.org/abs/1803.09017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Yamagishi, J., Veaux, C.,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MacDonald, K. (2019). CSTR VCTK Corpus: English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multi-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speaker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corpus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CSTR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voice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cloning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toolkit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(Version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0.92).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University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Edinburgh.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https://datashare.ed.ac.uk/handle/10283/3443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Zen, H., Dang, V., Clark,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R., Zhang, Y., Weiss, R. J., Jia, Y., Chen, Z., &amp;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Wu, Y. (2019).</w:t>
      </w:r>
    </w:p>
    <w:p>
      <w:pPr>
        <w:autoSpaceDN w:val="0"/>
        <w:tabs>
          <w:tab w:pos="2342" w:val="left"/>
          <w:tab w:pos="2688" w:val="left"/>
          <w:tab w:pos="3386" w:val="left"/>
          <w:tab w:pos="4144" w:val="left"/>
          <w:tab w:pos="4712" w:val="left"/>
          <w:tab w:pos="5808" w:val="left"/>
          <w:tab w:pos="6236" w:val="left"/>
          <w:tab w:pos="7516" w:val="left"/>
        </w:tabs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LibriTTS: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corpus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derived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from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LibriSpeech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for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text-to-speech. </w:t>
      </w:r>
      <w:r>
        <w:rPr>
          <w:sz w:val="18"/>
        </w:rP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arXiv.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https://arxiv.org/abs/1904.02882</w:t>
      </w:r>
    </w:p>
    <w:p>
      <w:pPr>
        <w:autoSpaceDN w:val="0"/>
        <w:autoSpaceDE w:val="0"/>
        <w:widowControl/>
        <w:spacing w:line="242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Le, T. (2024). viVoice: A large-scale multi-speaker Vietnamese speech dataset for text-to-</w:t>
      </w:r>
    </w:p>
    <w:p>
      <w:pPr>
        <w:autoSpaceDN w:val="0"/>
        <w:autoSpaceDE w:val="0"/>
        <w:widowControl/>
        <w:spacing w:line="242" w:lineRule="exact" w:before="0" w:after="0"/>
        <w:ind w:left="13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speech. Hugging Face. https://huggingface.co/datasets/capleaf/viVoice</w:t>
      </w:r>
    </w:p>
    <w:sectPr w:rsidR="00FC693F" w:rsidRPr="0006063C" w:rsidSect="00034616">
      <w:pgSz w:w="11906" w:h="16838"/>
      <w:pgMar w:top="119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hakhoa@nctu.edu.v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