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290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Automatic Text-to-Speech System for Vietnamese Using</w:t>
      </w:r>
    </w:p>
    <w:p>
      <w:pPr>
        <w:autoSpaceDN w:val="0"/>
        <w:autoSpaceDE w:val="0"/>
        <w:widowControl/>
        <w:spacing w:line="388" w:lineRule="exact" w:before="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Artificial Intelligence</w:t>
      </w:r>
    </w:p>
    <w:p>
      <w:pPr>
        <w:autoSpaceDN w:val="0"/>
        <w:autoSpaceDE w:val="0"/>
        <w:widowControl/>
        <w:spacing w:line="268" w:lineRule="exact" w:before="43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Thanh-Danh Vo</w:t>
      </w: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, Ngo-Ho Anh-Khoa</w:t>
      </w: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 Ngo-Ho Anh-Khoi</w:t>
      </w: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1*</w:t>
      </w:r>
    </w:p>
    <w:p>
      <w:pPr>
        <w:autoSpaceDN w:val="0"/>
        <w:autoSpaceDE w:val="0"/>
        <w:widowControl/>
        <w:spacing w:line="302" w:lineRule="exact" w:before="114" w:after="0"/>
        <w:ind w:left="0" w:right="0" w:firstLine="0"/>
        <w:jc w:val="center"/>
      </w:pPr>
      <w:r>
        <w:rPr>
          <w:w w:val="95.83333333333334"/>
          <w:rFonts w:ascii="TimesNewRomanPSMT" w:hAnsi="TimesNewRomanPSMT" w:eastAsia="TimesNewRomanPSMT"/>
          <w:b w:val="0"/>
          <w:i w:val="0"/>
          <w:color w:val="000000"/>
          <w:sz w:val="12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Faculty of Information Technology, Nam Can Tho University, 168 Nguyen Van Cu Street, An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Binh Ward, Can Tho City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hyperlink r:id="rId9" w:history="1">
          <w:r>
            <w:rPr>
              <w:rStyle w:val="Hyperlink"/>
            </w:rPr>
            <w:t>, Vietnam</w:t>
          </w:r>
        </w:hyperlink>
      </w: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center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danh223566@studentnctu.edu.vn, 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hyperlink r:id="rId9" w:history="1">
          <w:r>
            <w:rPr>
              <w:rStyle w:val="Hyperlink"/>
            </w:rPr>
            <w:t>nhakhoa@nctu.edu.vn</w:t>
          </w:r>
        </w:hyperlink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>,</w:t>
      </w:r>
    </w:p>
    <w:p>
      <w:pPr>
        <w:autoSpaceDN w:val="0"/>
        <w:autoSpaceDE w:val="0"/>
        <w:widowControl/>
        <w:spacing w:line="306" w:lineRule="exact" w:before="0" w:after="0"/>
        <w:ind w:left="0" w:right="0" w:firstLine="0"/>
        <w:jc w:val="center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>nhakhoi@nctu.ed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hyperlink r:id="rId9" w:history="1">
          <w:r>
            <w:rPr>
              <w:rStyle w:val="Hyperlink"/>
            </w:rPr>
            <w:t>u.vn</w:t>
          </w:r>
        </w:hyperlink>
      </w:r>
    </w:p>
    <w:p>
      <w:pPr>
        <w:autoSpaceDN w:val="0"/>
        <w:autoSpaceDE w:val="0"/>
        <w:widowControl/>
        <w:spacing w:line="250" w:lineRule="exact" w:before="52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Abstract.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In the context of digital transformation and the rapid advancement of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artificial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intelligence,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demand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(TTS)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systems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has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become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increasingly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critical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across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domains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virtual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assistants,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education,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automatic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call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centers,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accessibility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tools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visually</w:t>
      </w:r>
    </w:p>
    <w:p>
      <w:pPr>
        <w:autoSpaceDN w:val="0"/>
        <w:tabs>
          <w:tab w:pos="2450" w:val="left"/>
          <w:tab w:pos="3302" w:val="left"/>
          <w:tab w:pos="4208" w:val="left"/>
          <w:tab w:pos="4898" w:val="left"/>
          <w:tab w:pos="6108" w:val="left"/>
          <w:tab w:pos="6516" w:val="left"/>
        </w:tabs>
        <w:autoSpaceDE w:val="0"/>
        <w:widowControl/>
        <w:spacing w:line="242" w:lineRule="exact" w:before="0" w:after="0"/>
        <w:ind w:left="16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impaired.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However,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generating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natural,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context‑aware,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prosodically</w:t>
      </w:r>
    </w:p>
    <w:p>
      <w:pPr>
        <w:autoSpaceDN w:val="0"/>
        <w:tabs>
          <w:tab w:pos="2626" w:val="left"/>
          <w:tab w:pos="3300" w:val="left"/>
          <w:tab w:pos="4054" w:val="left"/>
          <w:tab w:pos="4318" w:val="left"/>
          <w:tab w:pos="5260" w:val="left"/>
          <w:tab w:pos="6180" w:val="left"/>
          <w:tab w:pos="7192" w:val="left"/>
        </w:tabs>
        <w:autoSpaceDE w:val="0"/>
        <w:widowControl/>
        <w:spacing w:line="242" w:lineRule="exact" w:before="0" w:after="0"/>
        <w:ind w:left="16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appropriate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speech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remains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significant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challenge,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particularly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Vietnamese—a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complex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pitch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contours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regional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diversity.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research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proposes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develops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built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upon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modern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overcome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limitations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traditional</w:t>
      </w:r>
    </w:p>
    <w:p>
      <w:pPr>
        <w:autoSpaceDN w:val="0"/>
        <w:tabs>
          <w:tab w:pos="2440" w:val="left"/>
          <w:tab w:pos="2890" w:val="left"/>
          <w:tab w:pos="3556" w:val="left"/>
          <w:tab w:pos="4402" w:val="left"/>
          <w:tab w:pos="5638" w:val="left"/>
          <w:tab w:pos="6724" w:val="left"/>
        </w:tabs>
        <w:autoSpaceDE w:val="0"/>
        <w:widowControl/>
        <w:spacing w:line="242" w:lineRule="exact" w:before="0" w:after="0"/>
        <w:ind w:left="16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methods.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system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leverages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state‑of‑the‑art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architectures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including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Tacotron,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FastSpeech,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VITS,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combined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techniques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enhance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quality.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Construction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evaluation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performed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diverse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dataset,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ensuring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adaptability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multiple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real‑world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contexts.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demonstrate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achieves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natural,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clear,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highly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flexible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broad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potential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deployment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digital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platforms</w:t>
      </w:r>
    </w:p>
    <w:p>
      <w:pPr>
        <w:autoSpaceDN w:val="0"/>
        <w:autoSpaceDE w:val="0"/>
        <w:widowControl/>
        <w:spacing w:line="242" w:lineRule="exact" w:before="0" w:after="0"/>
        <w:ind w:left="16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 intelligent services.</w:t>
      </w:r>
    </w:p>
    <w:p>
      <w:pPr>
        <w:autoSpaceDN w:val="0"/>
        <w:autoSpaceDE w:val="0"/>
        <w:widowControl/>
        <w:spacing w:line="248" w:lineRule="exact" w:before="194" w:after="0"/>
        <w:ind w:left="162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Keywords: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Text‑to‑Speech (TTS), Artificial Intelligence (AI), Deep Learning,</w:t>
      </w:r>
    </w:p>
    <w:p>
      <w:pPr>
        <w:autoSpaceDN w:val="0"/>
        <w:autoSpaceDE w:val="0"/>
        <w:widowControl/>
        <w:spacing w:line="242" w:lineRule="exact" w:before="0" w:after="0"/>
        <w:ind w:left="16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Natural Language Processing (NLP), Speech Synthesis.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1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Introduction</w:t>
      </w:r>
    </w:p>
    <w:p>
      <w:pPr>
        <w:autoSpaceDN w:val="0"/>
        <w:autoSpaceDE w:val="0"/>
        <w:widowControl/>
        <w:spacing w:line="266" w:lineRule="exact" w:before="20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Driven by digital transformation and the progress of artificial intelligence, the need to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build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(TTS)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becoming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important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virtual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assistants,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education,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automatic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centers,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support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visually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impaired.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problem,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however,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extends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beyond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simply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converting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into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demands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carry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appropriate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intonation,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 fit the given context—a particularly difficult task for Vietnamese, a language with</w:t>
      </w:r>
    </w:p>
    <w:p>
      <w:pPr>
        <w:autoSpaceDN w:val="0"/>
        <w:autoSpaceDE w:val="0"/>
        <w:widowControl/>
        <w:spacing w:line="266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 complex tone system and substantial regional variation (Do, 2026).</w:t>
      </w:r>
    </w:p>
    <w:p>
      <w:pPr>
        <w:autoSpaceDN w:val="0"/>
        <w:autoSpaceDE w:val="0"/>
        <w:widowControl/>
        <w:spacing w:line="266" w:lineRule="exact" w:before="0" w:after="0"/>
        <w:ind w:left="12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Traditional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concatenative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formant‑based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methods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(Zen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Hidden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Markov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(HMM)‑based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(Zen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exhibit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limitations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flexibility,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naturalness,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scalability.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response,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modern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 as Tacotron (Wang et al., 2017), Tacotron 2 (Shen et al., 2018), FastSpeech (Ren</w:t>
      </w:r>
    </w:p>
    <w:p>
      <w:pPr>
        <w:sectPr>
          <w:pgSz w:w="11906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1644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autoSpaceDE w:val="0"/>
        <w:widowControl/>
        <w:spacing w:line="240" w:lineRule="exact" w:before="330" w:after="0"/>
        <w:ind w:left="1054" w:right="105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2020), 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 have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opened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effective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avenues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directly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Building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advances,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study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focuses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research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development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aimed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improving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voice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 and practical applicability.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2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Related Work</w:t>
      </w:r>
    </w:p>
    <w:p>
      <w:pPr>
        <w:autoSpaceDN w:val="0"/>
        <w:tabs>
          <w:tab w:pos="1832" w:val="left"/>
          <w:tab w:pos="2388" w:val="left"/>
          <w:tab w:pos="2864" w:val="left"/>
          <w:tab w:pos="3088" w:val="left"/>
          <w:tab w:pos="4224" w:val="left"/>
          <w:tab w:pos="4272" w:val="left"/>
          <w:tab w:pos="5026" w:val="left"/>
          <w:tab w:pos="5748" w:val="left"/>
          <w:tab w:pos="5866" w:val="left"/>
          <w:tab w:pos="6728" w:val="left"/>
        </w:tabs>
        <w:autoSpaceDE w:val="0"/>
        <w:widowControl/>
        <w:spacing w:line="240" w:lineRule="exact" w:before="232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Vietnamese TTS market features several prominent domestic platforms alongside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international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solutions.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FPT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Smart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Cloud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developed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FPT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Corporation,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delivers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high‑quality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service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through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commercial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Nguyen,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2023).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applies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architectures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Tacotron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Transformer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variants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2017)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together with vocoders like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WaveNet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(Oord et al., 2016) and HiFi‑GAN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(Kong et 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region‑diverse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controllable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speed,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pitch,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pausing.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extensively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interactive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response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(IVR),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audiobooks,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virtual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assistants,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online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education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2026).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Viettel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offers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SaaS‑based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solution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optimized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Nguyen,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2023),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employing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advanced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large‑scale,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Vietnamese‑specific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corpora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ensure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accurate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pronunciation,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breaks,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expressive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(Do, 2026;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Oord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2016;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2020). Zalo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Text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Corporation,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integrates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NLP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like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PhoBERT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(Nguyen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Tuan,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 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BERT‑style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pre‑training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(Devlin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2019)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architectures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including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Tacotron,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FastSpeech,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leveraging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massive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support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multiple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styles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Voice.vn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specializes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synthesis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end‑to‑end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like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conversion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techniques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(Casanova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2022),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enabling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high‑fidelity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customization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advertising,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podcasting,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gaming.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provides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cloud‑based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environment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Gemini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family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Cloud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featuring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multi‑lingual,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context‑adaptive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generation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(Casanova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EventLab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offers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cloning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tools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built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end‑to‑end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models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(Chen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Casanova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market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shifting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simple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text‑reading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systems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toward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intelligent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communication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platforms, with strong trends in voice cloning (Jia et al., 2018) and multimodal AI.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open‑source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community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contributed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range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models.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representative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built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encoder‑decoder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Transformer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architectures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carefully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normalized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2026)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handle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tones,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compound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words,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sentence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structures,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offering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near‑real‑time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latency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suitable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virtual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assistants,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e‑learning,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audiobook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(Nguyen,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2023;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NeuTTS‑Air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focuses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lightweight,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efficient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inference,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balancing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operate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CPUs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low‑resource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devices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2021),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optimized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chatbots,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IVR,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applications (Ping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Kalchbrenner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Kani‑TTS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large‑scale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approximately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370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million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parameters, aiming for high expressiveness and professional audio quality (Kim et 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Casanova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excelling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audiobook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media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requiring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powerful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GPUs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deployment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2017;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Kalchbrenner et al., 2018). VieNeu‑TTS combines TTS with voice cloning, extracting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characteristics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techniques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like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AutoVC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(Qian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StarGAN‑VC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(Kameoka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applying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speech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(Casanova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Jia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enabling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personalization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also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raising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ethical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security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concerns.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ViXTTS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serves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demonstration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project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illustrating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technology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rapid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experimentation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(Thinh,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2024;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Valtec‑TTS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compact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optimized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extremely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resource‑constrained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environments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devices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Kalchbrenner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delivering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adequate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clarity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simple notification and guidance applications. Collectively, these models illustrate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maturation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specialized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branches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ranging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high‑quality synthesis to lightweight deployment and voice personalization.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foundational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VLSP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Corpus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large,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acadeically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oriented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dataset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multi‑speaker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recordings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controlled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conditions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(Ardila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richly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annotated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phonetic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regional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(Yamagishi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2026).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VIVOS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smaller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open‑source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corpus (around 10–20 hours) of clean read speech (Ardila et al., 2020; Ito &amp; Johnson,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widely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initial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despite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limited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emotional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real‑world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diversity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(Do, 2026). Commercial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datasets from FPT Corporation, Viettel Group, 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VNG Corporation are far larger and more detailed. FPT’s dataset comprises hundreds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 thousands of hours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 studio‑quality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recordings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 exhaustive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annotations (Vu 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2025; Do, 2026; Oord et al., 2016; Kong et al., 2020). Viettel’s data blends studio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real‑world recordings covering diverse accents (Vu et al., 2025; Yamagishi et 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Jia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2026).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Zalo’s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benefits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broad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ecosystem,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incorporating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contemporary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Nguyen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Tuan,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2020;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Devlin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Additionally,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provides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basic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open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dataset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text–audio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pairs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sufficient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small‑scale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experiments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(Nguyen,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2023;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Johnson,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dataset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scale,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diversity,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annotation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depth, and realism directly determine TTS performance.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3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System Design</w:t>
      </w:r>
    </w:p>
    <w:p>
      <w:pPr>
        <w:autoSpaceDN w:val="0"/>
        <w:tabs>
          <w:tab w:pos="2656" w:val="left"/>
          <w:tab w:pos="3916" w:val="left"/>
          <w:tab w:pos="4512" w:val="left"/>
          <w:tab w:pos="5450" w:val="left"/>
          <w:tab w:pos="5844" w:val="left"/>
          <w:tab w:pos="6694" w:val="left"/>
          <w:tab w:pos="7276" w:val="left"/>
          <w:tab w:pos="7816" w:val="left"/>
        </w:tabs>
        <w:autoSpaceDE w:val="0"/>
        <w:widowControl/>
        <w:spacing w:line="240" w:lineRule="exact" w:before="232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Early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relied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concatenative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formant‑based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methods,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assemble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mathematically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suffer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inflexibility,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high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database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costs,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prosody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(Zen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Statistical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parametric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Hidden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Markov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(HMM)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improved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flexibility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still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monotonous,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(Zen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deep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brought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end‑to‑end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Tacotron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Tacotron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which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employ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encoder–decoder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architectures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attention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directly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map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text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1644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4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mel‑spectrograms,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followed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vocoders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like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WaveNet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(Oord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2016)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WaveGlow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(Prenger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waveforms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automatically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phonetic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prosodic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features,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yielding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significantly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limitations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attention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errors.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FastSpeech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FastSpeech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addressed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issues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removing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attention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during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duration,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pitch,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energy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predictors,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achieving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faster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explicit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prosody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control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latest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leap,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integrates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variational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autoencoder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(Kingma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Welling,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2014)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adversarial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network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(Goodfellow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2014)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directly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waveforms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single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end‑to‑end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framework,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eliminating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separate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vocoder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further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boosting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efficiency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Casanova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multi‑speaker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also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advanced,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style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tokens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personalization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zero‑shot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adaptation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(Jia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Casanova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Additionally,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transfer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self‑supervised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methods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(Baevski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Hsu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Radford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mitigate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scarcity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pretraining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large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multilingual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corpora. A modern TTS pipeline typically includes data collection and preprocessing,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text normalization (Do, 2026), model training, and waveform generation (Wang et 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 Kim et al., 2021).</w:t>
      </w:r>
    </w:p>
    <w:p>
      <w:pPr>
        <w:autoSpaceDN w:val="0"/>
        <w:autoSpaceDE w:val="0"/>
        <w:widowControl/>
        <w:spacing w:line="240" w:lineRule="exact" w:before="28" w:after="0"/>
        <w:ind w:left="1054" w:right="1056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proposed system implements an emotional TTS pipeline: input text containing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emotion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tags 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segmented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 emotion,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each segment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 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viXTTS,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resulting waveforms are concatenated with silence gaps to produce the final audio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file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8"/>
        <w:ind w:left="0" w:right="0"/>
      </w:pP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5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92930" cy="3294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2930" cy="3294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0" w:lineRule="exact" w:before="252" w:after="15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Fig. 1.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 xml:space="preserve"> Workflow of the Proposed Emotion-Based Speech Synthesis System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1752"/>
        </w:trPr>
        <w:tc>
          <w:tcPr>
            <w:tcW w:type="dxa" w:w="7436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10" w:right="50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first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layer,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text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scanned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line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by line.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When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line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contains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tag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parentheses,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maps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label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using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Vietnamese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keyword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dictionary.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Consecutive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lines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sharing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same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grouped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into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chunk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(text,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emotion).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Before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synthesis,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text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cleaned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removing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tag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content,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normalizing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spaces,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standardizing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Vietnamese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orthography.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second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layer,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each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chunk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viXTTS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inference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engine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together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speaker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characteristics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extracted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reference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audio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file.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map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assigns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24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reference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file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per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(e.g.,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neutral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→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base_voice.wav,</w:t>
            </w:r>
          </w:p>
        </w:tc>
        <w:tc>
          <w:tcPr>
            <w:tcW w:type="dxa" w:w="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cheerful</w:t>
            </w:r>
          </w:p>
        </w:tc>
        <w:tc>
          <w:tcPr>
            <w:tcW w:type="dxa" w:w="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→</w:t>
            </w:r>
          </w:p>
        </w:tc>
      </w:tr>
      <w:tr>
        <w:trPr>
          <w:trHeight w:hRule="exact" w:val="868"/>
        </w:trPr>
        <w:tc>
          <w:tcPr>
            <w:tcW w:type="dxa" w:w="7436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0" w:right="50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cheerful_ref.wav). To maintain consistent speaker identity, latent speaker embeddings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extracted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once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user‑provided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voice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sample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reused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across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all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chunks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(Jia et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al.,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2018;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Casanova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al., 2022).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synthesis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produces 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waveform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each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9026"/>
      </w:tblGrid>
      <w:tr>
        <w:trPr>
          <w:trHeight w:hRule="exact" w:val="3130"/>
        </w:trPr>
        <w:tc>
          <w:tcPr>
            <w:tcW w:type="dxa" w:w="674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4" w:val="left"/>
                <w:tab w:pos="564" w:val="left"/>
                <w:tab w:pos="590" w:val="left"/>
                <w:tab w:pos="964" w:val="left"/>
              </w:tabs>
              <w:autoSpaceDE w:val="0"/>
              <w:widowControl/>
              <w:spacing w:line="220" w:lineRule="exact" w:before="350" w:after="0"/>
              <w:ind w:left="16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EMOTION_MAP = { cheerful→cheerful_ref.wav, excited→excited_ref.wav,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calm→calm_ref.wav, sad→calm_ref.wav, neutral→base_voice.wav }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ALGORITHM EmotionalTTS(text, ref_audio, output.wav):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chunks ←split_by_emotion(text)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IF chunks is empty: ERROR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(latent, embed) ←get_speaker_latents(ref_audio)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waveforms ←[]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FOR EACH (t, e) IN chunks: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w ←viXTTS.inference(t, latent, embed)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waveforms.append(w)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output ←concatenate waveforms with 300 ms silence between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SAVE output →output.wav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6.0" w:type="dxa"/>
      </w:tblPr>
      <w:tblGrid>
        <w:gridCol w:w="9026"/>
      </w:tblGrid>
      <w:tr>
        <w:trPr>
          <w:trHeight w:hRule="exact" w:val="1724"/>
        </w:trPr>
        <w:tc>
          <w:tcPr>
            <w:tcW w:type="dxa" w:w="674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2" w:val="left"/>
                <w:tab w:pos="564" w:val="left"/>
                <w:tab w:pos="590" w:val="left"/>
              </w:tabs>
              <w:autoSpaceDE w:val="0"/>
              <w:widowControl/>
              <w:spacing w:line="220" w:lineRule="exact" w:before="350" w:after="0"/>
              <w:ind w:left="164" w:right="144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FUNCTION split_by_emotion(text):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iterate each line; if line contains '(' →close current chunk,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detect_emotion(line), start new chunk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else →append to current chunk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each chunk: clean_text (remove tags, normalize Vietnamese)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return chunks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196" w:right="1440" w:bottom="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6553200</wp:posOffset>
            </wp:positionV>
            <wp:extent cx="50800" cy="1270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3441700</wp:posOffset>
            </wp:positionH>
            <wp:positionV relativeFrom="page">
              <wp:posOffset>6553200</wp:posOffset>
            </wp:positionV>
            <wp:extent cx="1778000" cy="3810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381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644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6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autoSpaceDE w:val="0"/>
        <w:widowControl/>
        <w:spacing w:line="268" w:lineRule="exact" w:before="302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chunk, as formalized in the following algorithm</w:t>
      </w:r>
    </w:p>
    <w:p>
      <w:pPr>
        <w:autoSpaceDN w:val="0"/>
        <w:autoSpaceDE w:val="0"/>
        <w:widowControl/>
        <w:spacing w:line="240" w:lineRule="exact" w:before="240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layer,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waveforms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concatenated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sequentially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300 ms of silence inserted to separate emotional turns and avoid abrupt cuts. The final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file.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design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effectively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combines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keyword‑based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emotion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classification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conditional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post‑processing,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enabling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tag‑driven, expressive speech synthesis using a unified voice identity.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4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Evaluation Metrics</w:t>
      </w:r>
    </w:p>
    <w:p>
      <w:pPr>
        <w:autoSpaceDN w:val="0"/>
        <w:autoSpaceDE w:val="0"/>
        <w:widowControl/>
        <w:spacing w:line="240" w:lineRule="exact" w:before="232" w:after="0"/>
        <w:ind w:left="1054" w:right="105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comprehensively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two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complementary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deep‑learning‑based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metrics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employed: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Resemblyzer, and perceived speech quality via DNSMOS.</w:t>
      </w:r>
    </w:p>
    <w:p>
      <w:pPr>
        <w:autoSpaceDN w:val="0"/>
        <w:autoSpaceDE w:val="0"/>
        <w:widowControl/>
        <w:spacing w:line="240" w:lineRule="exact" w:before="28" w:after="0"/>
        <w:ind w:left="1054" w:right="1056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Resemblyzer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network‑based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tool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verification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voice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measurement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(Mishra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2023).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core,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employs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speaker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verification encoder trained with a generalized end‑to‑end loss (Wan et al., 2018).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operational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principle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follows: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first,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input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utterance—either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original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voice—is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processed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neural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network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extracts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fixed‑dimensional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vector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(often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referred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d‑vector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vector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designed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capture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unique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vocal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identity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including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characteristics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timbre,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pitch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contour,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style,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while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largely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invariant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linguistic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specific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words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spoken.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words,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regardless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person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says,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embedding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should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consistent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distinctly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different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different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speakers (Wan et al., 2018).</w:t>
      </w:r>
    </w:p>
    <w:p>
      <w:pPr>
        <w:autoSpaceDN w:val="0"/>
        <w:autoSpaceDE w:val="0"/>
        <w:widowControl/>
        <w:spacing w:line="240" w:lineRule="exact" w:before="28" w:after="0"/>
        <w:ind w:left="1054" w:right="1056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vectors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obtained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both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original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speaker’s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their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 is quantified using the cosine similarity metric:</w:t>
      </w:r>
    </w:p>
    <w:p>
      <w:pPr>
        <w:autoSpaceDN w:val="0"/>
        <w:autoSpaceDE w:val="0"/>
        <w:widowControl/>
        <w:spacing w:line="138" w:lineRule="exact" w:before="236" w:after="0"/>
        <w:ind w:left="0" w:right="3156" w:firstLine="0"/>
        <w:jc w:val="right"/>
      </w:pPr>
      <w:r>
        <w:rPr>
          <w:rFonts w:ascii="CambriaMath" w:hAnsi="CambriaMath" w:eastAsia="CambriaMath"/>
          <w:b w:val="0"/>
          <w:i w:val="0"/>
          <w:color w:val="000000"/>
          <w:sz w:val="14"/>
        </w:rPr>
        <w:t>d</w:t>
      </w:r>
    </w:p>
    <w:p>
      <w:pPr>
        <w:autoSpaceDN w:val="0"/>
        <w:tabs>
          <w:tab w:pos="4474" w:val="left"/>
          <w:tab w:pos="5060" w:val="left"/>
          <w:tab w:pos="5652" w:val="left"/>
          <w:tab w:pos="5794" w:val="left"/>
          <w:tab w:pos="6048" w:val="left"/>
        </w:tabs>
        <w:autoSpaceDE w:val="0"/>
        <w:widowControl/>
        <w:spacing w:line="266" w:lineRule="exact" w:before="0" w:after="0"/>
        <w:ind w:left="2254" w:right="0" w:firstLine="0"/>
        <w:jc w:val="left"/>
      </w:pPr>
      <w:r>
        <w:rPr>
          <w:rFonts w:ascii="CambriaMath" w:hAnsi="CambriaMath" w:eastAsia="CambriaMath"/>
          <w:b w:val="0"/>
          <w:i w:val="0"/>
          <w:color w:val="666666"/>
          <w:sz w:val="20"/>
        </w:rPr>
        <w:t>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osineSimilarity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A, B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 xml:space="preserve">= </w:t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 xml:space="preserve">A ⋅B </w:t>
      </w:r>
      <w:r>
        <w:tab/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=</w:t>
      </w:r>
      <w:r>
        <w:tab/>
      </w:r>
      <w:r>
        <w:tab/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σ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 xml:space="preserve">i=1 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A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i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B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i</w:t>
      </w:r>
    </w:p>
    <w:p>
      <w:pPr>
        <w:autoSpaceDN w:val="0"/>
        <w:tabs>
          <w:tab w:pos="4776" w:val="left"/>
          <w:tab w:pos="5414" w:val="left"/>
          <w:tab w:pos="5556" w:val="left"/>
        </w:tabs>
        <w:autoSpaceDE w:val="0"/>
        <w:widowControl/>
        <w:spacing w:line="152" w:lineRule="exact" w:before="48" w:after="0"/>
        <w:ind w:left="4440" w:right="3312" w:firstLine="0"/>
        <w:jc w:val="left"/>
      </w:pPr>
      <w:r>
        <w:rPr>
          <w:rFonts w:ascii="CambriaMath" w:hAnsi="CambriaMath" w:eastAsia="CambriaMath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B</w:t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σ</w:t>
      </w:r>
      <w:r>
        <w:tab/>
      </w:r>
      <w:r>
        <w:tab/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d</w:t>
      </w:r>
      <w:r>
        <w:br/>
      </w:r>
    </w:p>
    <w:p>
      <w:pPr>
        <w:autoSpaceDN w:val="0"/>
        <w:tabs>
          <w:tab w:pos="5810" w:val="left"/>
          <w:tab w:pos="5936" w:val="left"/>
          <w:tab w:pos="6170" w:val="left"/>
          <w:tab w:pos="6312" w:val="left"/>
        </w:tabs>
        <w:autoSpaceDE w:val="0"/>
        <w:widowControl/>
        <w:spacing w:line="138" w:lineRule="exact" w:before="0" w:after="0"/>
        <w:ind w:left="5556" w:right="0" w:firstLine="0"/>
        <w:jc w:val="left"/>
      </w:pPr>
      <w:r>
        <w:rPr>
          <w:rFonts w:ascii="CambriaMath" w:hAnsi="CambriaMath" w:eastAsia="CambriaMath"/>
          <w:b w:val="0"/>
          <w:i w:val="0"/>
          <w:color w:val="000000"/>
          <w:sz w:val="14"/>
        </w:rPr>
        <w:t xml:space="preserve">i=1 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A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 xml:space="preserve">i </w:t>
      </w:r>
      <w:r>
        <w:tab/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2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σ</w:t>
      </w:r>
      <w:r>
        <w:tab/>
      </w:r>
      <w:r>
        <w:tab/>
      </w:r>
      <w:r>
        <w:tab/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d</w:t>
      </w:r>
    </w:p>
    <w:p>
      <w:pPr>
        <w:autoSpaceDN w:val="0"/>
        <w:tabs>
          <w:tab w:pos="6566" w:val="left"/>
          <w:tab w:pos="6688" w:val="left"/>
        </w:tabs>
        <w:autoSpaceDE w:val="0"/>
        <w:widowControl/>
        <w:spacing w:line="144" w:lineRule="exact" w:before="0" w:after="0"/>
        <w:ind w:left="6312" w:right="2160" w:firstLine="0"/>
        <w:jc w:val="left"/>
      </w:pPr>
      <w:r>
        <w:rPr>
          <w:rFonts w:ascii="CambriaMath" w:hAnsi="CambriaMath" w:eastAsia="CambriaMath"/>
          <w:b w:val="0"/>
          <w:i w:val="0"/>
          <w:color w:val="000000"/>
          <w:sz w:val="14"/>
        </w:rPr>
        <w:t xml:space="preserve">i=1 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B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 xml:space="preserve">i </w:t>
      </w:r>
      <w:r>
        <w:br/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2</w:t>
      </w:r>
    </w:p>
    <w:p>
      <w:pPr>
        <w:autoSpaceDN w:val="0"/>
        <w:tabs>
          <w:tab w:pos="4012" w:val="left"/>
          <w:tab w:pos="5824" w:val="left"/>
          <w:tab w:pos="6682" w:val="left"/>
        </w:tabs>
        <w:autoSpaceDE w:val="0"/>
        <w:widowControl/>
        <w:spacing w:line="240" w:lineRule="exact" w:before="310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cosine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measures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between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two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vectors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high‑dimensional embedding space. A value close to 1 indicates that the vectors point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nearly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direction,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two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perceived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similar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almost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identical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identity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(Jia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2018).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Conversely,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value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negative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would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suggest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dissimilar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Thus,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Resemblyzer provides an objective, automatic, and reproducible metric for evaluating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faithfully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preserves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original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speaker’s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vocal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characteristics.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(Deep Noise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Suppression Mean Opinion Score) is a non-intrusive, deep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learning–based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metric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designed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estimate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perceptual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signals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without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requiring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(Reddy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makes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8"/>
        <w:ind w:left="0" w:right="0"/>
      </w:pPr>
    </w:p>
    <w:p>
      <w:pPr>
        <w:autoSpaceDN w:val="0"/>
        <w:tabs>
          <w:tab w:pos="1644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8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0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5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Experiments and Results</w:t>
      </w:r>
    </w:p>
    <w:p>
      <w:pPr>
        <w:autoSpaceDN w:val="0"/>
        <w:autoSpaceDE w:val="0"/>
        <w:widowControl/>
        <w:spacing w:line="240" w:lineRule="exact" w:before="236" w:after="0"/>
        <w:ind w:left="1054" w:right="1054" w:firstLine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Training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Dataset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corpus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(Le, 2024), the first publicly available large‑scale Vietnamese speech dataset designed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multi‑speaker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text‑to‑speech.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comprises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1,000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hours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cleaned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accompanying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transcriptions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sourced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186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YouTube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channels.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samples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24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kHz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sampling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format,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background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music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noise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removed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ensure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dataset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covers a wide variety of speakers, accents (Northern, Central, Southern), and speaking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styles,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making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particularly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suitable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robust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multi‑speaker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Vietnamese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XTTS‑v2.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released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BY‑NC‑SA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4.0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license.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preprocessing pipeline was designed to eliminate variability that could degrade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Steps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included: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(i)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manual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verification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transcript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accuracy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ensure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perfect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alignment;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(ii)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normalization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VietNormalizer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2026)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abbreviations,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convert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numbers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words,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standardize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punctuation;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(iii)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phonetic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alignment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 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forced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aligner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 Vietnamese,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yielding frame‑level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phoneme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boundaries;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(iv)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energy‑based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silence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stripping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beginning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utterances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remove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leading/trailing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silence;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loudness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normalization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−23 LUFS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maintain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consistent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perceived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volume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across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Crucially,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each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high‑quality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extracted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Resemblyzer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encoder 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stored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 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vector.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Conditioning 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 these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during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encourages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decoder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preserve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identity,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directly contributed to the high cosine similarity scores (0.90+) observed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experiments.</w:t>
      </w:r>
    </w:p>
    <w:p>
      <w:pPr>
        <w:autoSpaceDN w:val="0"/>
        <w:autoSpaceDE w:val="0"/>
        <w:widowControl/>
        <w:spacing w:line="240" w:lineRule="exact" w:before="34" w:after="0"/>
        <w:ind w:left="1054" w:right="1054" w:firstLine="22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Experimental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Setup.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conducted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GIGABYTE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G5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laptop,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gaming‑oriented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notebook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whose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specifications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listed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Notably,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features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dedicated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NVIDIA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GeForce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RTX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GPU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(Ampere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architecture,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discrete)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alongside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 integrated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UHD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Graphics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adapter. However,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PyTorch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environment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CPU‑only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build,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synthesis operations ran on the Intel Core i5‑11400H CPU without GPU acceleration.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configuration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reflects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common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deployment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scenario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where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CUDA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drivers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libraries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installed,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where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prioritizes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compatibility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over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maximum speed.</w:t>
      </w:r>
    </w:p>
    <w:p>
      <w:pPr>
        <w:autoSpaceDN w:val="0"/>
        <w:autoSpaceDE w:val="0"/>
        <w:widowControl/>
        <w:spacing w:line="268" w:lineRule="exact" w:before="0" w:after="14"/>
        <w:ind w:left="0" w:right="237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 1. System configuration of the test platform.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38.0" w:type="dxa"/>
      </w:tblPr>
      <w:tblGrid>
        <w:gridCol w:w="4513"/>
        <w:gridCol w:w="4513"/>
      </w:tblGrid>
      <w:tr>
        <w:trPr>
          <w:trHeight w:hRule="exact" w:val="244"/>
        </w:trPr>
        <w:tc>
          <w:tcPr>
            <w:tcW w:type="dxa" w:w="1702"/>
            <w:tcBorders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Component</w:t>
            </w:r>
          </w:p>
        </w:tc>
        <w:tc>
          <w:tcPr>
            <w:tcW w:type="dxa" w:w="3448"/>
            <w:tcBorders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6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Specification</w:t>
            </w:r>
          </w:p>
        </w:tc>
      </w:tr>
      <w:tr>
        <w:trPr>
          <w:trHeight w:hRule="exact" w:val="2080"/>
        </w:trPr>
        <w:tc>
          <w:tcPr>
            <w:tcW w:type="dxa" w:w="1702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78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Model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CPU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RAM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GPU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Discrete GPU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OS</w:t>
            </w:r>
          </w:p>
        </w:tc>
        <w:tc>
          <w:tcPr>
            <w:tcW w:type="dxa" w:w="3448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2" w:after="0"/>
              <w:ind w:left="62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GIGABYTE G5 GD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Intel Core i5‑11400H (8 cores, 12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threads, 2.70 GHz base)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16 GB DDR4 (15.8 GB usable)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Intel UHD Graphics (integrated)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NVIDIA GeForce RTX (Ampere,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dedicated)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Windows 11 Home Single Language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19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8"/>
        <w:ind w:left="0" w:right="0"/>
      </w:pP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9</w:t>
      </w:r>
    </w:p>
    <w:p>
      <w:pPr>
        <w:autoSpaceDN w:val="0"/>
        <w:autoSpaceDE w:val="0"/>
        <w:widowControl/>
        <w:spacing w:line="242" w:lineRule="exact" w:before="326" w:after="32"/>
        <w:ind w:left="0" w:right="374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(Build 26200)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30.0" w:type="dxa"/>
      </w:tblPr>
      <w:tblGrid>
        <w:gridCol w:w="4513"/>
        <w:gridCol w:w="4513"/>
      </w:tblGrid>
      <w:tr>
        <w:trPr>
          <w:trHeight w:hRule="exact" w:val="294"/>
        </w:trPr>
        <w:tc>
          <w:tcPr>
            <w:tcW w:type="dxa" w:w="1870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Inference Backend</w:t>
            </w:r>
          </w:p>
        </w:tc>
        <w:tc>
          <w:tcPr>
            <w:tcW w:type="dxa" w:w="3296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4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PyTorch CPU‑only, 4 threads</w:t>
            </w:r>
          </w:p>
        </w:tc>
      </w:tr>
    </w:tbl>
    <w:p>
      <w:pPr>
        <w:autoSpaceDN w:val="0"/>
        <w:autoSpaceDE w:val="0"/>
        <w:widowControl/>
        <w:spacing w:line="240" w:lineRule="exact" w:before="278" w:after="0"/>
        <w:ind w:left="1054" w:right="1054" w:firstLine="22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Voice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Similarity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and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Speech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comparing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original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(cloned)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samples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four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Each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sample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pair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consisted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Two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assessment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methods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were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applied: Resemblyzer 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voice similarity (Wan et al., 2018; Mishra et al., 2023), 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perceived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(Reddy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results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pairs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achieve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cosine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approximately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0.90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(ranging from 0.9013 to 0.9346), confirming that the VITS model, despite running 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CPU,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preserves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timbre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identity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remarkably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(Jia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2018).</w:t>
      </w:r>
    </w:p>
    <w:p>
      <w:pPr>
        <w:autoSpaceDN w:val="0"/>
        <w:autoSpaceDE w:val="0"/>
        <w:widowControl/>
        <w:spacing w:line="240" w:lineRule="exact" w:before="28" w:after="0"/>
        <w:ind w:left="1054" w:right="1052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viXTTS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pairs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achieve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cosine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approximately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0.90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(ranging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0.9013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0.9346),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confirming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preserves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timbre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identity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remarkably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(Jia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engines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measured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run,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natively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support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require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separate reference embedding extraction step.</w:t>
      </w:r>
    </w:p>
    <w:p>
      <w:pPr>
        <w:autoSpaceDN w:val="0"/>
        <w:autoSpaceDE w:val="0"/>
        <w:widowControl/>
        <w:spacing w:line="268" w:lineRule="exact" w:before="0" w:after="14"/>
        <w:ind w:left="21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 2. Voice similarity between original and cloned speech.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38.0" w:type="dxa"/>
      </w:tblPr>
      <w:tblGrid>
        <w:gridCol w:w="4513"/>
        <w:gridCol w:w="4513"/>
      </w:tblGrid>
      <w:tr>
        <w:trPr>
          <w:trHeight w:hRule="exact" w:val="244"/>
        </w:trPr>
        <w:tc>
          <w:tcPr>
            <w:tcW w:type="dxa" w:w="2142"/>
            <w:tcBorders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Cập audio</w:t>
            </w:r>
          </w:p>
        </w:tc>
        <w:tc>
          <w:tcPr>
            <w:tcW w:type="dxa" w:w="3008"/>
            <w:tcBorders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1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Similarity</w:t>
            </w:r>
          </w:p>
        </w:tc>
      </w:tr>
      <w:tr>
        <w:trPr>
          <w:trHeight w:hRule="exact" w:val="1160"/>
        </w:trPr>
        <w:tc>
          <w:tcPr>
            <w:tcW w:type="dxa" w:w="2142"/>
            <w:tcBorders>
              <w:top w:sz="5.760000228881836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78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giong_goc và giong_clone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Danh_1 và Danh_clone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Khang1 và Khang_clone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Ngoc1 và Ngoc_clone</w:t>
            </w:r>
          </w:p>
        </w:tc>
        <w:tc>
          <w:tcPr>
            <w:tcW w:type="dxa" w:w="3008"/>
            <w:tcBorders>
              <w:top w:sz="5.760000228881836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184" w:right="232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0.9038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0.9019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0.9346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0.9013</w:t>
            </w:r>
          </w:p>
        </w:tc>
      </w:tr>
    </w:tbl>
    <w:p>
      <w:pPr>
        <w:autoSpaceDN w:val="0"/>
        <w:autoSpaceDE w:val="0"/>
        <w:widowControl/>
        <w:spacing w:line="240" w:lineRule="exact" w:before="274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across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seven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engines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summarized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Four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metrics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recorded: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(overall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(speech quality), BAK (background noise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intrusiveness), and the supplementary P808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score (an overall listening quality estimator aligned with ITU‑T P.808). Scores are 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standard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1–5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Opinion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scale,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where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values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indicate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better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perceptual quality.</w:t>
      </w:r>
    </w:p>
    <w:p>
      <w:pPr>
        <w:autoSpaceDN w:val="0"/>
        <w:autoSpaceDE w:val="0"/>
        <w:widowControl/>
        <w:spacing w:line="268" w:lineRule="exact" w:before="0" w:after="0"/>
        <w:ind w:left="16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 3. DNSMOS evaluation of synthesized Vietnamese speech quality..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4.00000000000006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64"/>
        </w:trPr>
        <w:tc>
          <w:tcPr>
            <w:tcW w:type="dxa" w:w="1996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Model</w:t>
            </w:r>
          </w:p>
        </w:tc>
        <w:tc>
          <w:tcPr>
            <w:tcW w:type="dxa" w:w="2060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File audio</w:t>
            </w:r>
          </w:p>
        </w:tc>
        <w:tc>
          <w:tcPr>
            <w:tcW w:type="dxa" w:w="1160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OVRL MOS</w:t>
            </w:r>
          </w:p>
        </w:tc>
        <w:tc>
          <w:tcPr>
            <w:tcW w:type="dxa" w:w="900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SIG MOS</w:t>
            </w:r>
          </w:p>
        </w:tc>
        <w:tc>
          <w:tcPr>
            <w:tcW w:type="dxa" w:w="1020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BAK MOS</w:t>
            </w:r>
          </w:p>
        </w:tc>
        <w:tc>
          <w:tcPr>
            <w:tcW w:type="dxa" w:w="1082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P808 MOS</w:t>
            </w:r>
          </w:p>
        </w:tc>
      </w:tr>
      <w:tr>
        <w:trPr>
          <w:trHeight w:hRule="exact" w:val="260"/>
        </w:trPr>
        <w:tc>
          <w:tcPr>
            <w:tcW w:type="dxa" w:w="1996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Proposed viXTTS-based</w:t>
            </w:r>
          </w:p>
        </w:tc>
        <w:tc>
          <w:tcPr>
            <w:tcW w:type="dxa" w:w="2060"/>
            <w:vMerge w:val="restart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32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giong_clone.wav</w:t>
            </w:r>
          </w:p>
        </w:tc>
        <w:tc>
          <w:tcPr>
            <w:tcW w:type="dxa" w:w="1160"/>
            <w:vMerge w:val="restart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32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3.38</w:t>
            </w:r>
          </w:p>
        </w:tc>
        <w:tc>
          <w:tcPr>
            <w:tcW w:type="dxa" w:w="900"/>
            <w:vMerge w:val="restart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32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3.60</w:t>
            </w:r>
          </w:p>
        </w:tc>
        <w:tc>
          <w:tcPr>
            <w:tcW w:type="dxa" w:w="1020"/>
            <w:vMerge w:val="restart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4.14</w:t>
            </w:r>
          </w:p>
        </w:tc>
        <w:tc>
          <w:tcPr>
            <w:tcW w:type="dxa" w:w="1082"/>
            <w:vMerge w:val="restart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4.03</w:t>
            </w:r>
          </w:p>
        </w:tc>
      </w:tr>
      <w:tr>
        <w:trPr>
          <w:trHeight w:hRule="exact" w:val="224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Voice Cloning System</w:t>
            </w:r>
          </w:p>
        </w:tc>
        <w:tc>
          <w:tcPr>
            <w:tcW w:type="dxa" w:w="1504"/>
            <w:vMerge/>
            <w:tcBorders>
              <w:top w:sz="5.760000228881836" w:val="single" w:color="#000000"/>
            </w:tcBorders>
          </w:tcPr>
          <w:p/>
        </w:tc>
        <w:tc>
          <w:tcPr>
            <w:tcW w:type="dxa" w:w="1504"/>
            <w:vMerge/>
            <w:tcBorders>
              <w:top w:sz="5.760000228881836" w:val="single" w:color="#000000"/>
            </w:tcBorders>
          </w:tcPr>
          <w:p/>
        </w:tc>
        <w:tc>
          <w:tcPr>
            <w:tcW w:type="dxa" w:w="1504"/>
            <w:vMerge/>
            <w:tcBorders>
              <w:top w:sz="5.760000228881836" w:val="single" w:color="#000000"/>
            </w:tcBorders>
          </w:tcPr>
          <w:p/>
        </w:tc>
        <w:tc>
          <w:tcPr>
            <w:tcW w:type="dxa" w:w="1504"/>
            <w:vMerge/>
            <w:tcBorders>
              <w:top w:sz="5.760000228881836" w:val="single" w:color="#000000"/>
            </w:tcBorders>
          </w:tcPr>
          <w:p/>
        </w:tc>
        <w:tc>
          <w:tcPr>
            <w:tcW w:type="dxa" w:w="1504"/>
            <w:vMerge/>
            <w:tcBorders>
              <w:top w:sz="5.760000228881836" w:val="single" w:color="#000000"/>
            </w:tcBorders>
          </w:tcPr>
          <w:p/>
        </w:tc>
      </w:tr>
      <w:tr>
        <w:trPr>
          <w:trHeight w:hRule="exact" w:val="260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Piper Vietnamese TTS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Piper_Vietnamese_TTS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3.00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3.40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3.81</w:t>
            </w:r>
          </w:p>
        </w:tc>
        <w:tc>
          <w:tcPr>
            <w:tcW w:type="dxa" w:w="10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3.15</w:t>
            </w:r>
          </w:p>
        </w:tc>
      </w:tr>
      <w:tr>
        <w:trPr>
          <w:trHeight w:hRule="exact" w:val="280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Valtec Vietnamese TTS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Valtec Vietnamese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58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3.07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5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3.34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4.04</w:t>
            </w:r>
          </w:p>
        </w:tc>
        <w:tc>
          <w:tcPr>
            <w:tcW w:type="dxa" w:w="10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3.95</w:t>
            </w:r>
          </w:p>
        </w:tc>
      </w:tr>
      <w:tr>
        <w:trPr>
          <w:trHeight w:hRule="exact" w:val="220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TTS_ver2.wav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VietnameseTTS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VietnameseTTS.wav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2.07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2.75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2.86</w:t>
            </w:r>
          </w:p>
        </w:tc>
        <w:tc>
          <w:tcPr>
            <w:tcW w:type="dxa" w:w="10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2.73</w:t>
            </w:r>
          </w:p>
        </w:tc>
      </w:tr>
      <w:tr>
        <w:trPr>
          <w:trHeight w:hRule="exact" w:val="44"/>
        </w:trPr>
        <w:tc>
          <w:tcPr>
            <w:tcW w:type="dxa" w:w="19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Valtec Vietnamese TTS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4.16</w:t>
            </w:r>
          </w:p>
        </w:tc>
        <w:tc>
          <w:tcPr>
            <w:tcW w:type="dxa" w:w="10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4.21</w:t>
            </w:r>
          </w:p>
        </w:tc>
      </w:tr>
      <w:tr>
        <w:trPr>
          <w:trHeight w:hRule="exact" w:val="236"/>
        </w:trPr>
        <w:tc>
          <w:tcPr>
            <w:tcW w:type="dxa" w:w="1504"/>
            <w:vMerge/>
            <w:tcBorders/>
          </w:tcPr>
          <w:p/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Valtec_Vietnamese.wav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3.37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3.58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50"/>
        </w:trPr>
        <w:tc>
          <w:tcPr>
            <w:tcW w:type="dxa" w:w="19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VietTTS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4.15</w:t>
            </w:r>
          </w:p>
        </w:tc>
        <w:tc>
          <w:tcPr>
            <w:tcW w:type="dxa" w:w="10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3.64</w:t>
            </w:r>
          </w:p>
        </w:tc>
      </w:tr>
      <w:tr>
        <w:trPr>
          <w:trHeight w:hRule="exact" w:val="250"/>
        </w:trPr>
        <w:tc>
          <w:tcPr>
            <w:tcW w:type="dxa" w:w="1504"/>
            <w:vMerge/>
            <w:tcBorders/>
          </w:tcPr>
          <w:p/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VietTTS.wav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3.05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3.25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296"/>
        </w:trPr>
        <w:tc>
          <w:tcPr>
            <w:tcW w:type="dxa" w:w="1996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VieNeu-TTS</w:t>
            </w:r>
          </w:p>
        </w:tc>
        <w:tc>
          <w:tcPr>
            <w:tcW w:type="dxa" w:w="2060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4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VietNeu_TTS.wav</w:t>
            </w:r>
          </w:p>
        </w:tc>
        <w:tc>
          <w:tcPr>
            <w:tcW w:type="dxa" w:w="1160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4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3.31</w:t>
            </w:r>
          </w:p>
        </w:tc>
        <w:tc>
          <w:tcPr>
            <w:tcW w:type="dxa" w:w="900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4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3.54</w:t>
            </w:r>
          </w:p>
        </w:tc>
        <w:tc>
          <w:tcPr>
            <w:tcW w:type="dxa" w:w="1020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4.16</w:t>
            </w:r>
          </w:p>
        </w:tc>
        <w:tc>
          <w:tcPr>
            <w:tcW w:type="dxa" w:w="1082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3.68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19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1732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10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noticeable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differences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synthesized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among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proposed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viXTTS-based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represented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giong_clone.wav,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achieves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3.38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3.60.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indicate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proposed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overall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perceptual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signals.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4.14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also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suggests that the generated audio contains very little background noise. Therefore,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viXTTS-based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demonstrates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performance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both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noise suppression.</w:t>
      </w:r>
    </w:p>
    <w:p>
      <w:pPr>
        <w:autoSpaceDN w:val="0"/>
        <w:tabs>
          <w:tab w:pos="1282" w:val="left"/>
          <w:tab w:pos="2112" w:val="left"/>
          <w:tab w:pos="2584" w:val="left"/>
          <w:tab w:pos="3604" w:val="left"/>
          <w:tab w:pos="4516" w:val="left"/>
          <w:tab w:pos="6696" w:val="left"/>
          <w:tab w:pos="7250" w:val="left"/>
        </w:tabs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Among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compared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systems,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Valtec_Vietnamese.wav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also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competitively,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3.37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3.58,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which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very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proposed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addition,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obtains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P808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4.21,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suggesting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listeners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quality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favorably. However,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proposed giong_clone.wav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still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slightly outperforms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 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two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indicators,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suggests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proposed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small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measurable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advantage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signal clarity.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VietNeu_TTS.wav model also achieves strong results, with an OVRL MOS of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3.31,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3.54,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4.16,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P808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3.68.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scores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place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high-performing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group,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especially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background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noise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suppression.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 BAK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 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among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 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comparison,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showing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generated 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 clean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stable.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Although 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scores are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slightly lower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those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 giong_clone.wav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Valtec_Vietnamese.wav,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 remains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 reliable model for Vietnamese speech synthesis.</w:t>
      </w:r>
    </w:p>
    <w:p>
      <w:pPr>
        <w:autoSpaceDN w:val="0"/>
        <w:tabs>
          <w:tab w:pos="1282" w:val="left"/>
          <w:tab w:pos="1762" w:val="left"/>
          <w:tab w:pos="3452" w:val="left"/>
          <w:tab w:pos="4088" w:val="left"/>
          <w:tab w:pos="4922" w:val="left"/>
          <w:tab w:pos="5614" w:val="left"/>
          <w:tab w:pos="6728" w:val="left"/>
        </w:tabs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middle-performing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group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Valtec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Vietnamese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TTS_ver2.wav,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VietTTS.wav,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Piper_Vietnamese_TTS.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obtain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scores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ranging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3.00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3.07,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indicating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acceptable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outstanding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synthesized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Their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ranging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3.25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3.40,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suggest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reasonably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still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detailed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top-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performing systems. Notably, VietTTS.wav achieves a high BAK MOS score of 4.15,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showing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relatively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However,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lower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indicate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background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cleanliness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alone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sufficient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ensure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high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 speech quality.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lowest-performing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VietnameseTTS.wav,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which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obtains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OVRL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2.07,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2.75,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2.86,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P808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2.73.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substantially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lower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those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particular,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low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suggest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noticeable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artifacts,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reduced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naturalness,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unclear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pronunciation.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also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indicates that the audio may include more background interference or noise compared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 the other systems.</w:t>
      </w:r>
    </w:p>
    <w:p>
      <w:pPr>
        <w:autoSpaceDN w:val="0"/>
        <w:autoSpaceDE w:val="0"/>
        <w:widowControl/>
        <w:spacing w:line="240" w:lineRule="exact" w:before="28" w:after="0"/>
        <w:ind w:left="1054" w:right="1056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 general trend can be observed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across 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stronger models: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achieve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high BAK MOS scores above 4.0, which means that modern Vietnamese TTS models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effective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limited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background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noise.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However, differences in OVRL and SIG scores show that clean audio does not always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11</w:t>
      </w:r>
    </w:p>
    <w:p>
      <w:pPr>
        <w:autoSpaceDN w:val="0"/>
        <w:autoSpaceDE w:val="0"/>
        <w:widowControl/>
        <w:spacing w:line="240" w:lineRule="exact" w:before="330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guarantee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intelligible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naturalness,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clarity,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signal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 remain important factors in distinguishing the best-performing models.</w:t>
      </w:r>
    </w:p>
    <w:p>
      <w:pPr>
        <w:autoSpaceDN w:val="0"/>
        <w:autoSpaceDE w:val="0"/>
        <w:widowControl/>
        <w:spacing w:line="240" w:lineRule="exact" w:before="28" w:after="0"/>
        <w:ind w:left="1054" w:right="1056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summary,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proposed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viXTTS-based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giong_clone.wav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achieves the best overall performance in terms of OVRL and SIG MOS, making it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strongest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comparison.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Valtec_Vietnamese.wav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VietNeu_TTS.wav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also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demonstrate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competitive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performance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considered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alternatives.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Meanwhile,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VietnameseTTS.wav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shows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weakest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require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further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optimization to improve speech naturalness, clarity, and background noise control.</w:t>
      </w:r>
    </w:p>
    <w:p>
      <w:pPr>
        <w:autoSpaceDN w:val="0"/>
        <w:tabs>
          <w:tab w:pos="1282" w:val="left"/>
          <w:tab w:pos="1642" w:val="left"/>
          <w:tab w:pos="2002" w:val="left"/>
        </w:tabs>
        <w:autoSpaceDE w:val="0"/>
        <w:widowControl/>
        <w:spacing w:line="240" w:lineRule="exact" w:before="34" w:after="0"/>
        <w:ind w:left="1054" w:right="100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Real‑Time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Performance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and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Latency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Analysis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critical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performance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metric of 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current prototype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 the end‑to‑end synthesis latency.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a typical input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text of 750 characters (equivalent to approximately 50 seconds of generated audio at 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standard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about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900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characters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minute),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system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requires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roughly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minutes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50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seconds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(170 seconds)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WAV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file.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yields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Real‑Time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Factor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(RTF)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approximately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3.4,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above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real‑time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threshold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1.0.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latency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fixed,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however;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varies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measurably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depending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linguistic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complexity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input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Two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factors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dominate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additional processing overhead: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0"/>
        </w:rPr>
        <w:t>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Emotion tags. Each emotional boundary forces a new synthesis chunk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a separate viXTTS inference call, leading to multiple context switch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model loading overheads. More tags increase the number of chunks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 the cumulative pause insertion time.</w:t>
      </w:r>
    </w:p>
    <w:p>
      <w:pPr>
        <w:autoSpaceDN w:val="0"/>
        <w:tabs>
          <w:tab w:pos="2002" w:val="left"/>
        </w:tabs>
        <w:autoSpaceDE w:val="0"/>
        <w:widowControl/>
        <w:spacing w:line="246" w:lineRule="exact" w:before="0" w:after="0"/>
        <w:ind w:left="1642" w:right="1152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English words and non Vietnamese segments. These require extra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grapheme to phoneme steps within the text normalization layer (Do,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2026), and may introduce attention errors that force the decoder to retry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alignment, adding to the total runtime.</w:t>
      </w:r>
    </w:p>
    <w:p>
      <w:pPr>
        <w:autoSpaceDN w:val="0"/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observed latency stems from running the full VITS pipeline on the CPU without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utilizing the available RTX GPU. The CPU‑only PyTorch build cannot exploit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massive parallelism of the GPU’s tensor cores, leaving matrix multiplications 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convolutions to be computed sequentially. Despite this, the system remains acceptable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near‑line content creation tasks such as podcast dubbing, educational narration, 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voicemail generation—applications where a few minutes of rendering time are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tolerated in exchange for high‑quality, emotionally expressive output.</w:t>
      </w:r>
    </w:p>
    <w:p>
      <w:pPr>
        <w:autoSpaceDN w:val="0"/>
        <w:autoSpaceDE w:val="0"/>
        <w:widowControl/>
        <w:spacing w:line="240" w:lineRule="exact" w:before="28" w:after="0"/>
        <w:ind w:left="1054" w:right="1008" w:firstLine="22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Critically, the machine is equipped with an NVIDIA GeForce RTX GPU, which is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fully capable of accelerating the inference. Moving to a CUDA‑enabled PyTorch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installation would reduce the RTF to well below 0.1 (based on typical GPU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benchmarks for VITS), enabling real‑time streaming synthesis. In addition, model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quantization to FP16 or INT8, and switching to optimized inference engines like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ONNX Runtime with OpenVINO, could further halve latency while preserving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 similarity and MOS scores.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8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6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Conclusion</w:t>
      </w:r>
    </w:p>
    <w:p>
      <w:pPr>
        <w:autoSpaceDN w:val="0"/>
        <w:autoSpaceDE w:val="0"/>
        <w:widowControl/>
        <w:spacing w:line="240" w:lineRule="exact" w:before="230" w:after="0"/>
        <w:ind w:left="1008" w:right="1008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research,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artificial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intelligence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 deep learning was thoroughly designed, implemented, 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evaluated. 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1732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12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exploits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modern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Tacotron,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FastSpeech,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automatically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convert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signals,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unique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phonetic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prosodic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features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Experimental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outcomes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proposed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model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appropriate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intonation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maintains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stable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performance across various conditions and contexts.</w:t>
      </w:r>
    </w:p>
    <w:p>
      <w:pPr>
        <w:autoSpaceDN w:val="0"/>
        <w:tabs>
          <w:tab w:pos="1282" w:val="left"/>
          <w:tab w:pos="1474" w:val="left"/>
          <w:tab w:pos="2194" w:val="left"/>
          <w:tab w:pos="2976" w:val="left"/>
          <w:tab w:pos="3984" w:val="left"/>
          <w:tab w:pos="4816" w:val="left"/>
          <w:tab w:pos="5942" w:val="left"/>
          <w:tab w:pos="6984" w:val="left"/>
          <w:tab w:pos="7738" w:val="left"/>
        </w:tabs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achieved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validate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effectiveness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also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highlight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system’s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broad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applicability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practice,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notably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virtual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assistants,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education,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automatic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centers,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assistive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tools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visually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impaired.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Future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focus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expanding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enriching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speech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dataset,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improving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regional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naturalness,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optimizing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models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resource‑constrained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devices,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integrating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real‑world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platforms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enhance feasibility and usability.</w:t>
      </w:r>
    </w:p>
    <w:p>
      <w:pPr>
        <w:autoSpaceDN w:val="0"/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References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30" w:after="0"/>
        <w:ind w:left="114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Ardila,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Branson,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Davis,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Henretty,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Kohler,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Meyer,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Morais,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R.,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Saunders,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Tyers,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Weber,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Common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Voice: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massively-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multilingual speech corpus. arXiv. https://arxiv.org/abs/1912.06670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Baevski,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Zhou,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Mohamed,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Auli,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wav2vec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2.0: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framework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self-supervised learning of speech representations. arXiv. https://arxiv.org/abs/2006.11477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Casanova,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Weber,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Shulby,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Junior,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Gölge,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Ponti,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(2022).</w:t>
      </w:r>
    </w:p>
    <w:p>
      <w:pPr>
        <w:autoSpaceDN w:val="0"/>
        <w:tabs>
          <w:tab w:pos="1394" w:val="left"/>
          <w:tab w:pos="2780" w:val="left"/>
          <w:tab w:pos="4164" w:val="left"/>
          <w:tab w:pos="4850" w:val="left"/>
          <w:tab w:pos="5976" w:val="left"/>
          <w:tab w:pos="7516" w:val="left"/>
        </w:tabs>
        <w:autoSpaceDE w:val="0"/>
        <w:widowControl/>
        <w:spacing w:line="220" w:lineRule="exact" w:before="22" w:after="0"/>
        <w:ind w:left="1144" w:right="100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YourTTS: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Towards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zero-shot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multi-speaker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zero-shot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conversion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everyone. arXiv. https://arxiv.org/abs/2112.02418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Baevski,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Likhomanenko,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Kahn,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Pratap,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Conneau,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Collobert,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R., Synnaeve, G., &amp; Auli, M. (2022). WavLM: Large-scale self-supervised pre-training 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full stack speech processing. arXiv. https://arxiv.org/abs/2110.13900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Devlin,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Toutanova,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(2019).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BERT: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Pre-training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deep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bidirectional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transformers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language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understanding.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  <w:tab w:pos="2498" w:val="left"/>
          <w:tab w:pos="3022" w:val="left"/>
          <w:tab w:pos="4274" w:val="left"/>
          <w:tab w:pos="4668" w:val="left"/>
          <w:tab w:pos="5242" w:val="left"/>
          <w:tab w:pos="5756" w:val="left"/>
          <w:tab w:pos="6348" w:val="left"/>
          <w:tab w:pos="7516" w:val="left"/>
        </w:tabs>
        <w:autoSpaceDE w:val="0"/>
        <w:widowControl/>
        <w:spacing w:line="220" w:lineRule="exact" w:before="22" w:after="0"/>
        <w:ind w:left="1144" w:right="100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https://arxiv.org/abs/1810.04805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6.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(2026).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VietNormalizer: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open-source,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dependency-free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Python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library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Vietnamese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text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normalization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NLP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applications.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  <w:tab w:pos="2284" w:val="left"/>
          <w:tab w:pos="2668" w:val="left"/>
          <w:tab w:pos="2976" w:val="left"/>
          <w:tab w:pos="3706" w:val="left"/>
          <w:tab w:pos="4046" w:val="left"/>
          <w:tab w:pos="4736" w:val="left"/>
          <w:tab w:pos="5690" w:val="left"/>
          <w:tab w:pos="6646" w:val="left"/>
          <w:tab w:pos="7516" w:val="left"/>
        </w:tabs>
        <w:autoSpaceDE w:val="0"/>
        <w:widowControl/>
        <w:spacing w:line="220" w:lineRule="exact" w:before="22" w:after="0"/>
        <w:ind w:left="1144" w:right="100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https://arxiv.org/abs/2603.04145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7.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Goodfellow,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Pouget-Abadie,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Mirza,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Warde-Farley,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Ozair,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S.,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Courville,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A.,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&amp;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Bengio,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Y.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(2014).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Generative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adversarial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networks.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144" w:right="100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https://arxiv.org/abs/1406.2661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8.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Hsu,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Bolte,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Tsai,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Lakhotia,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Salakhutdinov,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Mohamed,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</w:p>
    <w:p>
      <w:pPr>
        <w:autoSpaceDN w:val="0"/>
        <w:tabs>
          <w:tab w:pos="1144" w:val="left"/>
          <w:tab w:pos="1394" w:val="left"/>
          <w:tab w:pos="7748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(2021). HuBERT: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Self-supervised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representation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masked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prediction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hidden units. arXiv. https://arxiv.org/abs/2104.05136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9.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Ito,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Johnson,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(2017).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LJ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Dataset.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https://keithito.com/LJ-Speech-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Dataset/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10.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Jia,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 Zhang, 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Weiss, 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 Wang,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Q., Shen,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Ren, X., Chen, Z., Nguyen,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P., Pang,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Moreno,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Transfer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verification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multispeaker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text-to-speech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synthesis.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Advances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Processing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Systems,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31.</w:t>
      </w:r>
    </w:p>
    <w:p>
      <w:pPr>
        <w:autoSpaceDN w:val="0"/>
        <w:autoSpaceDE w:val="0"/>
        <w:widowControl/>
        <w:spacing w:line="220" w:lineRule="exact" w:before="22" w:after="0"/>
        <w:ind w:left="1394" w:right="12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https://proceedings.neurips.cc/paper/2018/hash/6832a7b24bc06775d02b7406880b93fc-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Abstract.html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13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328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11.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Kalchbrenner,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Elsen,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Simonyan,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Noury,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Casagrande,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Lockhart,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E.,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Stimberg, F., van den Oord, A., Dieleman, S., &amp; Kavukcuoglu, K. (2018). Efficient neural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audio synthesis. arXiv. https://arxiv.org/abs/1802.08435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12.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Kameoka,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Kaneko,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Tanaka,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Hojo,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StarGAN-VC: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Non-parallel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many-to-many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conversion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star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adversarial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networks.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https://arxiv.org/abs/1806.02169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13.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Kim,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Kong,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(2021).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Conditional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variational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autoencoder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adversarial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learning for end-to-end text-to-speech. arXiv. https://arxiv.org/abs/2106.06103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14.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Kingma,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Welling,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(2014).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Auto-encoding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variational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bayes.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  <w:tab w:pos="2200" w:val="left"/>
          <w:tab w:pos="2568" w:val="left"/>
          <w:tab w:pos="3284" w:val="left"/>
          <w:tab w:pos="4154" w:val="left"/>
          <w:tab w:pos="5196" w:val="left"/>
          <w:tab w:pos="5656" w:val="left"/>
          <w:tab w:pos="5988" w:val="left"/>
          <w:tab w:pos="6670" w:val="left"/>
          <w:tab w:pos="738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https://arxiv.org/abs/1312.6114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15.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Kong,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Kim,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HiFi-GAN: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adversarial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networks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efficient and high fidelity speech synthesis. arXiv. https://arxiv.org/abs/2010.05646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16.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Mishra,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Choudhury,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Kho,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Basu,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Nandi,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(2023).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Speaker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identification,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differentiation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verification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human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machine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interface. In 2023 Photonics &amp; Electromagnetics Research Symposium (PIERS) (pp. 861–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870). IEEE. https://ieeexplore.ieee.org/document/10221344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17.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Nguyen,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Tuan,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PhoBERT: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Pre-trained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Vietnamese. arXiv. https://arxiv.org/abs/2003.00744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18.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Nguyen,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(2023).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VietTTS: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Vietnamese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text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speech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library.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GitHub.</w:t>
      </w:r>
    </w:p>
    <w:p>
      <w:pPr>
        <w:autoSpaceDN w:val="0"/>
        <w:tabs>
          <w:tab w:pos="1394" w:val="left"/>
          <w:tab w:pos="2380" w:val="left"/>
          <w:tab w:pos="3060" w:val="left"/>
          <w:tab w:pos="3686" w:val="left"/>
          <w:tab w:pos="4524" w:val="left"/>
          <w:tab w:pos="5128" w:val="left"/>
          <w:tab w:pos="5736" w:val="left"/>
          <w:tab w:pos="6904" w:val="left"/>
          <w:tab w:pos="7516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https://github.com/NTT123/vietTTS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19.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Oord,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Dieleman,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Simonyan,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Vinyals,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Graves,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A.,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Kalchbrenner,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Senior,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Kavukcuoglu,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(2016).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WaveNet: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model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raw audio. arXiv. https://arxiv.org/abs/1609.03499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Ping, W., Peng, K., Gibiansky, A., Arik, S. O., Kannan, A., Narang, S., Raiman, J., Miller,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Sengupta,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(2017).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Scaling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text-to-speech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convolutional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sequence learning. arXiv. https://arxiv.org/abs/1710.07654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21.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Prenger,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Valle,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Catanzaro,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(2019).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WaveGlow: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flow-based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generative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network for speech synthesis. arXiv. https://arxiv.org/abs/1811.00002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22.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Qian,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Zhang,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Hasegawa-Johnson,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(2019).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AutoVC: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Zero-shot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voice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style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transfer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with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only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autoencoder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loss.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https://arxiv.org/abs/1905.05879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23.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Radford,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Kim,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Brockman,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McLeavey,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Sutskever,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(2022).</w:t>
      </w:r>
    </w:p>
    <w:p>
      <w:pPr>
        <w:autoSpaceDN w:val="0"/>
        <w:tabs>
          <w:tab w:pos="2196" w:val="left"/>
          <w:tab w:pos="2980" w:val="left"/>
          <w:tab w:pos="4092" w:val="left"/>
          <w:tab w:pos="4606" w:val="left"/>
          <w:tab w:pos="5676" w:val="left"/>
          <w:tab w:pos="6348" w:val="left"/>
          <w:tab w:pos="7516" w:val="left"/>
        </w:tabs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Robust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speech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recognition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large-scale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weak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supervision.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https://arxiv.org/abs/2212.04356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24.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Reddy,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Gopal,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Cutler,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(2021).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DNSMOS: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non-intrusive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perceptual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objective speech quality metric to evaluate noise suppressors. In ICASSP 2021–2021 IEEE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International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Conference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Acoustics,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Signal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Processing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(pp.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6493–6497).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IEEE. https://arxiv.org/abs/2010.15258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25.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Ren, Y., Ruan, Y., Chen, X., Qin, T., Zhao, S., &amp; Liu, T. (2019). FastSpeech: Fast, robust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controllable text to speech. arXiv. https://arxiv.org/abs/1905.09263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26.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Ren, Y., Hu, C., Tan, X., Qin, T., Zhao, S., Zhao, Z., &amp; Liu, T. (2020). FastSpeech 2: Fast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high-quality end-to-end text to speech. arXiv. https://arxiv.org/abs/2006.04558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27.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Weiss,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Schuster,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Jaitly,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Zhang,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Y.,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Skerry-Ryan,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Saurous,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Agiomyrgiannakis,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conditioning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WaveNet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mel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spectrogram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predictions.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https://arxiv.org/abs/1712.05884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28.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Thinh,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(2024).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viXTTS: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text-to-speech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model.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GitHub.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https://github.com/thinhlpg/vixtts-demo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1732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14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autoSpaceDE w:val="0"/>
        <w:widowControl/>
        <w:spacing w:line="242" w:lineRule="exact" w:before="30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29.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Vaswani, A., Shazeer, N., Parmar, N., Uszkoreit, J., Jones, L., Gomez, A. N., Kaiser, Ł., &amp;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Polosukhin, I. (2017). Attention is all you need. arXiv. https://arxiv.org/abs/1706.03762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30.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Vu, 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Nguyen, L.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 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Nguyen, D. Q. (2025). Zero-shot text-to-speech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Vietnamese.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 https://arxiv.org/abs/2506.01322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31.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Papir,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Moreno,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Generalized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end-to-end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loss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verification.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2018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IEEE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International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Conference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Acoustics,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</w:p>
    <w:p>
      <w:pPr>
        <w:autoSpaceDN w:val="0"/>
        <w:tabs>
          <w:tab w:pos="2448" w:val="left"/>
          <w:tab w:pos="3824" w:val="left"/>
          <w:tab w:pos="5148" w:val="left"/>
          <w:tab w:pos="6026" w:val="left"/>
          <w:tab w:pos="7536" w:val="left"/>
        </w:tabs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Signal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Processing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(ICASSP)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(pp.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4879–4883).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IEEE.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https://ieeexplore.ieee.org/abstract/document/8462665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32.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Wang, Y., Skerry-Ryan, R. J., Stanton, D., Wu, Y., Weiss, R. J., Jaitly, N., Yang, Z., Xiao,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Bengio,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Agiomyrgiannakis,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Clark,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Saurous,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</w:p>
    <w:p>
      <w:pPr>
        <w:autoSpaceDN w:val="0"/>
        <w:tabs>
          <w:tab w:pos="2302" w:val="left"/>
          <w:tab w:pos="3384" w:val="left"/>
          <w:tab w:pos="4394" w:val="left"/>
          <w:tab w:pos="5556" w:val="left"/>
          <w:tab w:pos="6430" w:val="left"/>
          <w:tab w:pos="7516" w:val="left"/>
        </w:tabs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(2017).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Tacotron: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Towards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end-to-end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speech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synthesis.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https://arxiv.org/abs/1703.10132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33.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Stanton,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Zhang,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Skerry-Ryan,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Battenberg,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Shor,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Xiao,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Jia,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Saurous,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Style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tokens: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Unsupervised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style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modeling,</w:t>
      </w:r>
    </w:p>
    <w:p>
      <w:pPr>
        <w:autoSpaceDN w:val="0"/>
        <w:tabs>
          <w:tab w:pos="2288" w:val="left"/>
          <w:tab w:pos="2932" w:val="left"/>
          <w:tab w:pos="3866" w:val="left"/>
          <w:tab w:pos="4390" w:val="left"/>
          <w:tab w:pos="5554" w:val="left"/>
          <w:tab w:pos="6428" w:val="left"/>
          <w:tab w:pos="7516" w:val="left"/>
        </w:tabs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control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transfer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end-to-end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speech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synthesis.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https://arxiv.org/abs/1803.09017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34.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Yamagishi, J., Veaux, C., 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MacDonald, K. (2019). CSTR VCTK Corpus: English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multi-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corpus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CSTR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toolkit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(Version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0.92).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University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Edinburgh.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https://datashare.ed.ac.uk/handle/10283/3443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35.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Zen, H., Dang, V., Clark,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 Zhang, Y., Weiss, R. J., Jia, Y., Chen, Z., 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Wu, Y. (2019).</w:t>
      </w:r>
    </w:p>
    <w:p>
      <w:pPr>
        <w:autoSpaceDN w:val="0"/>
        <w:tabs>
          <w:tab w:pos="2342" w:val="left"/>
          <w:tab w:pos="2688" w:val="left"/>
          <w:tab w:pos="3386" w:val="left"/>
          <w:tab w:pos="4144" w:val="left"/>
          <w:tab w:pos="4712" w:val="left"/>
          <w:tab w:pos="5808" w:val="left"/>
          <w:tab w:pos="6236" w:val="left"/>
          <w:tab w:pos="7516" w:val="left"/>
        </w:tabs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LibriTTS: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corpus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derived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from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LibriSpeech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text-to-speech.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https://arxiv.org/abs/1904.02882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36.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Le, T. (2024). viVoice: A large-scale multi-speaker Vietnamese speech dataset for text-to-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speech. Hugging Face. https://huggingface.co/datasets/capleaf/viVoice</w:t>
      </w:r>
    </w:p>
    <w:sectPr w:rsidR="00FC693F" w:rsidRPr="0006063C" w:rsidSect="00034616">
      <w:pgSz w:w="11906" w:h="16838"/>
      <w:pgMar w:top="1198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nhakhoa@nctu.edu.vn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