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60" w:lineRule="exact" w:before="28" w:after="0"/>
        <w:ind w:left="1296" w:right="129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TALRAG: A Self-Learning Temporal-Adaptive RAG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Framework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 Quoc-Dat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1*</w:t>
      </w:r>
    </w:p>
    <w:p>
      <w:pPr>
        <w:autoSpaceDN w:val="0"/>
        <w:autoSpaceDE w:val="0"/>
        <w:widowControl/>
        <w:spacing w:line="238" w:lineRule="exact" w:before="178" w:after="0"/>
        <w:ind w:left="1008" w:right="1008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2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Faculty of Information Technology, Nam Can Tho University, 168 Nguyen Van Cu Street, An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Binh Ward, Can Tho City,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 xml:space="preserve">Vietnam </w:t>
          </w:r>
        </w:hyperlink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{dat223955@student.nctu.edu.vn,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nhakhoi@nctu.edu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.vn}</w:t>
          </w:r>
        </w:hyperlink>
      </w:r>
    </w:p>
    <w:p>
      <w:pPr>
        <w:autoSpaceDN w:val="0"/>
        <w:autoSpaceDE w:val="0"/>
        <w:widowControl/>
        <w:spacing w:line="220" w:lineRule="exact" w:before="552" w:after="0"/>
        <w:ind w:left="1620" w:right="16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Retrieval-Augmented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(RAG)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popular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method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reducing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hallucinations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(LLMs).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current RAG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usually rely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 static knowledge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semantic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retrieval,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domain-specific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reasoning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update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new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major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issue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answering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context,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links,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factual reliability are highly important. 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address this, this paper proposes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TALRAG,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adaptive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built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specifically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Answering.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adaptive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guided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trust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assessment,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human-in-the-loop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mechanism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architecture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evolving.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Unlike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TALRAG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continuously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updates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 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pipeline guided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by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feedback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involves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gathering,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reliability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checking,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user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validation,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ingestion.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improve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reasons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history,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introduce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mechanism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query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that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dynamically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semantic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relevance,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time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proximity,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relationships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asking.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whole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runs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stages,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FAISS-based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stores,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LLM-based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grading,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fallback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refinement.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approach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based on user feedback allows new external historical data to become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trusted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memory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validated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improves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search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down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hallucination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risks.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show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clearly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traditional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robustness,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answer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relevance,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continuous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adaptation.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scalable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reliable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domain-specific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assistants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trustworthy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reasoning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ability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 learn over time.</w:t>
      </w:r>
    </w:p>
    <w:p>
      <w:pPr>
        <w:autoSpaceDN w:val="0"/>
        <w:tabs>
          <w:tab w:pos="3240" w:val="left"/>
          <w:tab w:pos="4112" w:val="left"/>
          <w:tab w:pos="4982" w:val="left"/>
          <w:tab w:pos="5812" w:val="left"/>
          <w:tab w:pos="6696" w:val="left"/>
        </w:tabs>
        <w:autoSpaceDE w:val="0"/>
        <w:widowControl/>
        <w:spacing w:line="218" w:lineRule="exact" w:before="228" w:after="0"/>
        <w:ind w:left="1620" w:right="158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Retrieval-Augmented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(RAG);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Self-Learning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RAG;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Human-in-the-Loop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Temporal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Adaptive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Retrieval;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Historical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Question Answering; Knowledge Evolution; Large Language Models.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recent years, the rapid growth of Artificial Intelligence (AI) and digital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increased the demand for question answering (QA) systems across many domains.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keyword-based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search,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context-aware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(Riloff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Thelen,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2000).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Transformer-based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GPT-4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(OpenAI,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 understanding and generation.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(LLMs)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hallucination,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unsupported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incorrect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issue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question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because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consistency,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interpretation.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Therefore,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relevant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dynasties,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relationships.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Retrieval-Augmented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(RAG)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reduces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hallucination by grounding LLM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responses in external 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sources rather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parameters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(Lewis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2024).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conventional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because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relies mainly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semantic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lacks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usually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feedback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(Dhingra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 Asai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Yan 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2024). 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 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paper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introduces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adaptation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TALRAG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feedback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updates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memory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 pipeline guided by trust assessment.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organized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reviews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describes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setup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results. Section 5 concludes the paper and discusses future work.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autoSpaceDE w:val="0"/>
        <w:widowControl/>
        <w:spacing w:line="240" w:lineRule="exact" w:before="232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(QA)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evolved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rule-based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retrieval-augmented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approaches.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relied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handcrafted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keyword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matching,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controllability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capability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(Riloff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Thelen,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2000;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Lehnert,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1977).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emergence of Transformer-based models significantly improved natural language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GPT-4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LLMs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hallucination,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unsupported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factually incorrect information (Ji et al., 2023). This limitation is especially critical in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11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historical QA, where factual accuracy, temporal consistency, and causal interpretation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 essential.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Retrieval-Augmented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(RAG)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hallucination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grounding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LLM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external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(Lewis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methods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DPR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Sentence-BERT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semantic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search,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enables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large-scale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collections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(Karpukhin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Reimers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Gurevych,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Johnson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surveys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knowledge-intensive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tasks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(Gao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2024). Nevertheless,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conventional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historical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semantic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inconsistent. Prior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 time-aware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highlights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knowledge-intensive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tasks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involving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timelines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evolving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facts (Dhingra et al., 2022).</w:t>
      </w:r>
    </w:p>
    <w:p>
      <w:pPr>
        <w:autoSpaceDN w:val="0"/>
        <w:tabs>
          <w:tab w:pos="1282" w:val="left"/>
          <w:tab w:pos="1740" w:val="left"/>
          <w:tab w:pos="2834" w:val="left"/>
          <w:tab w:pos="3550" w:val="left"/>
          <w:tab w:pos="4400" w:val="left"/>
          <w:tab w:pos="5546" w:val="left"/>
          <w:tab w:pos="6384" w:val="left"/>
          <w:tab w:pos="6712" w:val="left"/>
          <w:tab w:pos="7472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Several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attempted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reliability.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re-ranking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passage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retrieved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(Nogueira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heterogeneous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 for evaluating retrieval models across domains (Thakur et al., 2021). More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recent frameworks such as Self-RAG and Corrective RAG introduce self-reflection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correction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mechanisms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(Asai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2024).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GraphRAG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explores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graph-based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retrieval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capture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global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relationships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entities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2024).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approaches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transparent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mechanism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continuously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updates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domain knowledge from validated user interaction history.</w:t>
      </w:r>
    </w:p>
    <w:p>
      <w:pPr>
        <w:autoSpaceDN w:val="0"/>
        <w:tabs>
          <w:tab w:pos="1282" w:val="left"/>
          <w:tab w:pos="1958" w:val="left"/>
          <w:tab w:pos="2448" w:val="left"/>
          <w:tab w:pos="3080" w:val="left"/>
          <w:tab w:pos="3624" w:val="left"/>
          <w:tab w:pos="4706" w:val="left"/>
          <w:tab w:pos="5740" w:val="left"/>
          <w:tab w:pos="6072" w:val="left"/>
          <w:tab w:pos="636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domain,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PhoNLP,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relevant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because Vietnamese historical questions often contain named entities, dynastic names,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culturally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terminology.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baseline,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study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ItihashQA.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ItihashQA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retrieval-augmented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Bangladeshi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historical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implementation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ItihashQA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study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adopts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adapts 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repository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description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EkattorQA,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ItihashQA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according to the repository and work title.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document-grounded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NotebookLM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practical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access.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users 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organize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create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customized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tasks.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mechanisms,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procedures,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memory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update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strategies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fully transparent for research reproduction. More importantly, they do not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history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memory.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Therefore,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equivalent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evolution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mechanism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feedback.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reviewed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literature,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rely heavily on semantic similarity and do not explicitly optimize retrieval 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essential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adaptive RAG frameworks improve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 or generation quality but 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operate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after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Third,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existing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document-grounded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chatbot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do not provide a transparent research-oriented mechanism for converting user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feedback and chat history into validated vector memory.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intent,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LLM,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fallback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missing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feedback.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key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novelty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 ability 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 from 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encounters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low-confidence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unanswered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query,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candidate.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After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external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acquisition,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feedback,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ingested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dynamic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FAISS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fixed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continuously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evolves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knowledge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validation guided by feedback.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PROPOSED TALRAG FRAMEWORK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trust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assessment that converts low-confidence or unanswered queries into opportunities 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expansion.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vector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feedback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update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dynamic vector memory over time.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11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2208530</wp:posOffset>
            </wp:positionH>
            <wp:positionV relativeFrom="page">
              <wp:posOffset>1871980</wp:posOffset>
            </wp:positionV>
            <wp:extent cx="3141980" cy="2661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2661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Fig. 1. self learning pipeline guided by trust assessment of TALRAG.</w:t>
      </w:r>
    </w:p>
    <w:p>
      <w:pPr>
        <w:autoSpaceDN w:val="0"/>
        <w:autoSpaceDE w:val="0"/>
        <w:widowControl/>
        <w:spacing w:line="268" w:lineRule="exact" w:before="0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describe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workflow,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Algorithm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retrieval,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grading,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Algorithm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describes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feedback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failures</w:t>
      </w:r>
    </w:p>
    <w:p>
      <w:pPr>
        <w:autoSpaceDN w:val="0"/>
        <w:tabs>
          <w:tab w:pos="1474" w:val="left"/>
          <w:tab w:pos="2440" w:val="left"/>
          <w:tab w:pos="2928" w:val="left"/>
          <w:tab w:pos="3760" w:val="left"/>
          <w:tab w:pos="4780" w:val="left"/>
          <w:tab w:pos="5580" w:val="left"/>
          <w:tab w:pos="6088" w:val="left"/>
          <w:tab w:pos="7192" w:val="left"/>
        </w:tabs>
        <w:autoSpaceDE w:val="0"/>
        <w:widowControl/>
        <w:spacing w:line="268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converted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learning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candidates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web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acquisition,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reliability</w:t>
      </w:r>
    </w:p>
    <w:p>
      <w:pPr>
        <w:autoSpaceDN w:val="0"/>
        <w:autoSpaceDE w:val="0"/>
        <w:widowControl/>
        <w:spacing w:line="268" w:lineRule="exact" w:before="0" w:after="222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verification, user feedback, and FAISS ingestion.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4.0" w:type="dxa"/>
      </w:tblPr>
      <w:tblGrid>
        <w:gridCol w:w="9026"/>
      </w:tblGrid>
      <w:tr>
        <w:trPr>
          <w:trHeight w:hRule="exact" w:val="4638"/>
        </w:trPr>
        <w:tc>
          <w:tcPr>
            <w:tcW w:type="dxa" w:w="7136"/>
            <w:tcBorders>
              <w:start w:sz="23.200000000000045" w:val="single" w:color="#000000"/>
              <w:top w:sz="23.199999999999818" w:val="single" w:color="#000000"/>
              <w:end w:sz="22.399999999999636" w:val="single" w:color="#000000"/>
              <w:bottom w:sz="2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8" w:val="left"/>
                <w:tab w:pos="762" w:val="left"/>
                <w:tab w:pos="812" w:val="left"/>
                <w:tab w:pos="1208" w:val="left"/>
              </w:tabs>
              <w:autoSpaceDE w:val="0"/>
              <w:widowControl/>
              <w:spacing w:line="240" w:lineRule="exact" w:before="44" w:after="0"/>
              <w:ind w:left="8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Algorithm 1. TALRAG inference pipeline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Input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question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q,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history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trusted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vector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stores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language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model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LLM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Output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: Generated answer A, retrieved contexts 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Authenticate user request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Check user token balance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intent ←ClassifyQuery(q)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temporal_info ←ExtractTemporalEntities(q)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q_norm ←NormalizeQuestion(q)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candidate_docs ←MultiBrainFAISSRetrieve(q_norm, V)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document d in candidate_docs do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8: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S_sem ←SemanticScore(q_norm, 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9: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S_temp ←TemporalScore(temporal_info, 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S_caus ←CausalScore(q_norm, d)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11: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S_total ←α(intent) × S_sem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+ β(intent) × S_temp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+ γ(intent) × S_caus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12: end for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13: ranked_docs ←SortByScore(candidate_docs, S_total)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autoSpaceDE w:val="0"/>
        <w:widowControl/>
        <w:spacing w:line="242" w:lineRule="exact" w:before="0" w:after="312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4.0" w:type="dxa"/>
      </w:tblPr>
      <w:tblGrid>
        <w:gridCol w:w="9026"/>
      </w:tblGrid>
      <w:tr>
        <w:trPr>
          <w:trHeight w:hRule="exact" w:val="2500"/>
        </w:trPr>
        <w:tc>
          <w:tcPr>
            <w:tcW w:type="dxa" w:w="7136"/>
            <w:tcBorders>
              <w:start w:sz="23.200000000000045" w:val="single" w:color="#000000"/>
              <w:top w:sz="23.200000000000045" w:val="single" w:color="#000000"/>
              <w:end w:sz="22.399999999999636" w:val="single" w:color="#000000"/>
              <w:bottom w:sz="2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240" w:lineRule="exact" w:before="38" w:after="0"/>
              <w:ind w:left="308" w:right="23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14: filtered_docs ←DocumentGrader(q, ranked_docs)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15: if filtered_docs is not empty then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16: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 ←filtered_docs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17: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 ←GenerateAnswer(LLM, q, C, H)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18: else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A, C ←TrustAwareSelfLearning(q)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20: end if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21: Save conversation log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22: Update token balance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23: return A, C</w:t>
            </w:r>
          </w:p>
        </w:tc>
      </w:tr>
    </w:tbl>
    <w:p>
      <w:pPr>
        <w:autoSpaceDN w:val="0"/>
        <w:autoSpaceDE w:val="0"/>
        <w:widowControl/>
        <w:spacing w:line="4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4.0" w:type="dxa"/>
      </w:tblPr>
      <w:tblGrid>
        <w:gridCol w:w="9026"/>
      </w:tblGrid>
      <w:tr>
        <w:trPr>
          <w:trHeight w:hRule="exact" w:val="5618"/>
        </w:trPr>
        <w:tc>
          <w:tcPr>
            <w:tcW w:type="dxa" w:w="7136"/>
            <w:tcBorders>
              <w:start w:sz="23.200000000000045" w:val="single" w:color="#000000"/>
              <w:top w:sz="23.199999999999818" w:val="single" w:color="#000000"/>
              <w:end w:sz="22.399999999999636" w:val="single" w:color="#000000"/>
              <w:bottom w:sz="2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8" w:val="left"/>
                <w:tab w:pos="762" w:val="left"/>
                <w:tab w:pos="812" w:val="left"/>
              </w:tabs>
              <w:autoSpaceDE w:val="0"/>
              <w:widowControl/>
              <w:spacing w:line="240" w:lineRule="exact" w:before="44" w:after="0"/>
              <w:ind w:left="8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Algorithm 2. Trust-aware self-learning pipeline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Input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question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q,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web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search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language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model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LLM,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pending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knowledge repository P, dynamic vector store V_dynamic, feedback threshold θ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Output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: Provisional answer A_web, verified web contexts C_web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web_results ←SearchWeb(W, q)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raw_chunks ←CrawlAndExtract(web_results)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relevant_chunks ←FilterRelevantContent(q, raw_chunks)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C_web, confidence ←VerifyReliability(LLM, q, relevant_chunks)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confidence is low then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6: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A_web ←"Insufficient evidence"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7: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A_web,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 xml:space="preserve"> ∅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8: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end if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9: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A_web ←GenerateWebBasedAnswer(LLM, q, C_web)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10: SaveToPendingKnowledge(P, q, A_web, C_web)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11: Collect user feedback for q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12: if PositiveFeedback(q) ≥θ then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13: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refined_knowledge ←RefineKnowledge(LLM, q, A_web, C_web)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14: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←ChunkText(refined_knowledge)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15: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embeddings ←GenerateEmbeddings(chunks)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16: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IngestIntoFAISS(V_dynamic, chunks, embeddings)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17: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MarkKnowledgeAsApproved(P, q)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18: end if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19: return A_web, C_web</w:t>
            </w:r>
          </w:p>
        </w:tc>
      </w:tr>
    </w:tbl>
    <w:p>
      <w:pPr>
        <w:autoSpaceDN w:val="0"/>
        <w:autoSpaceDE w:val="0"/>
        <w:widowControl/>
        <w:spacing w:line="240" w:lineRule="exact" w:before="260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workflow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begins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submits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 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authentication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token balance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checking to 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secure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access.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types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factual,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causal,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retrieval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 because different historical questions require different evidence priorities.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lightweight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temporal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mechanism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identify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years,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dynasties,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periods,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11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</w:t>
      </w:r>
    </w:p>
    <w:p>
      <w:pPr>
        <w:autoSpaceDN w:val="0"/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ranking,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helping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avoid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semantically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historically misaligned.</w:t>
      </w:r>
    </w:p>
    <w:p>
      <w:pPr>
        <w:autoSpaceDN w:val="0"/>
        <w:tabs>
          <w:tab w:pos="1282" w:val="left"/>
          <w:tab w:pos="2684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component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multi-source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retrieves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candidate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dynamically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memory.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Instead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semantic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similarity, TALRAG computes a combined retrieval score: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total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= (α × S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semantic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) + (β × S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) + (γ × S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semantic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semantic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between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S_temporal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chronological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consistency,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causal alignment with the query. The weights α, β, and γ are adjusted according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example,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assign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while causal questions prioritize S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After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ranked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LLM-based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module.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module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weakly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contradictory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contexts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before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LLM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grounded answer using the filtered evidence.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trusted retrieval pipeline cannot find sufficient reliable knowledge, TALRAG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activates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trust-aware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self-learning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stage,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searches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external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candidate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evidence.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filtered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relevance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checked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before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Importantly,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acquired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inserted 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Instead,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stored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knowledge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repository until it receives sufficient positive user feedback.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novelty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receives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feedback,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automatic learning module refines the verified content, splits it into chunks, generates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dynamic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future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 questions can retrieve this validated knowledge directly from vector memory.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design allows TALRAG to continuously improve its historical coverage while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risk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contaminating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unreliable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logs,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feedback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signals, and token usage for monitoring, resource management, and future analysis.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EXPERIMENTS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RAGAS-based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against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ItihashQA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ItihashQA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Bangladeshi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adapted 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top-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semantically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passes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the language model for answer generation.</w:t>
      </w:r>
    </w:p>
    <w:p>
      <w:pPr>
        <w:autoSpaceDN w:val="0"/>
        <w:tabs>
          <w:tab w:pos="1282" w:val="left"/>
          <w:tab w:pos="1612" w:val="left"/>
          <w:tab w:pos="2460" w:val="left"/>
          <w:tab w:pos="3436" w:val="left"/>
          <w:tab w:pos="4212" w:val="left"/>
          <w:tab w:pos="4622" w:val="left"/>
          <w:tab w:pos="5464" w:val="left"/>
          <w:tab w:pos="6052" w:val="left"/>
          <w:tab w:pos="6996" w:val="left"/>
          <w:tab w:pos="7516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contrast,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TALRAG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workflow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LLM,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web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11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1583690</wp:posOffset>
            </wp:positionH>
            <wp:positionV relativeFrom="page">
              <wp:posOffset>1871980</wp:posOffset>
            </wp:positionV>
            <wp:extent cx="4392930" cy="329437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082" w:val="left"/>
        </w:tabs>
        <w:autoSpaceDE w:val="0"/>
        <w:widowControl/>
        <w:spacing w:line="240" w:lineRule="exact" w:before="26" w:after="0"/>
        <w:ind w:left="1728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Fig. 2a. Answer Relevancy comparison between ItihashQA baseline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TALRAG.</w:t>
      </w:r>
    </w:p>
    <w:p>
      <w:pPr>
        <w:autoSpaceDN w:val="0"/>
        <w:autoSpaceDE w:val="0"/>
        <w:widowControl/>
        <w:spacing w:line="240" w:lineRule="exact" w:before="26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appears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Relevancy.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Easy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questions,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0.35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0.44.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Medium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increases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0.18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0.79.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0.70,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baseline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drops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0.09.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users’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complexity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increases.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1583690</wp:posOffset>
            </wp:positionH>
            <wp:positionV relativeFrom="page">
              <wp:posOffset>1871980</wp:posOffset>
            </wp:positionV>
            <wp:extent cx="4392930" cy="27965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796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Fig. 2b. Faithfulness comparison between ItihashQA baseline and TALRAG.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better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Medium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0.83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0.78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0.64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0.70,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respectively.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Easy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Faithfulness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0.72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0.60.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always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stricter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filtering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 sometimes remove useful context for straightforward lookup questions.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1583690</wp:posOffset>
            </wp:positionH>
            <wp:positionV relativeFrom="page">
              <wp:posOffset>5891530</wp:posOffset>
            </wp:positionV>
            <wp:extent cx="4391660" cy="25501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5501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Fig. 2c. Context Precision comparison between ItihashQA baseline and TALRAG.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10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Precision,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difficulty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levels.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Easy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increases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0.26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0.44.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Medium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increases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0.22.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0.25,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improvement.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 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temporal-causal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cleaner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more relevant contexts.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1583690</wp:posOffset>
            </wp:positionH>
            <wp:positionV relativeFrom="page">
              <wp:posOffset>2786380</wp:posOffset>
            </wp:positionV>
            <wp:extent cx="4391660" cy="266699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6669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Fig. 2d. Context Recall comparison between ItihashQA baseline and TALRAG.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Easy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Medium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questions, increasing from 0.35 to 0.40 and from 0.24 to 0.33, respectively.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0.45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0.35.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evidence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difficult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multi-hop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precision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relevance through stricter filtering.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average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RAGAS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0.68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0.73,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Relevancy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0.21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0.64,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Precision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0.22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0.31,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0.35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0.36.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observed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Relevancy,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 the effectiveness of retrieval based on query intent and adaptive re-ranking.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confirm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historical question answering compared with a static RAG baseline. The improvement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attributed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components: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LLM-based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grading,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trust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assesment. At the same time, the results show 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TALRAG does not outperform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baseline in every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individual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case. In particular,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Easy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Faithfulness score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stricter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filtering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useful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evidence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coverage.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investigate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thresholds,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top-k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 for difficult questions, and better precision-recall balancing.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relevant,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context-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aware,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historical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grading,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trust-aware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self-learning,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turns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continuously evolving historical knowledge system.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 adaptation for Vietnamese historical question answering. Unlike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static RAG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that mainly rely on semantic similarity and fixed vector databases, TALRAG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temporal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causal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grading,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 learning guided by trust assessment in a unified workflow.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trust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vector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acquires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evidence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external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sources,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reliability,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feedback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ingested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reusable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memory.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mechanism allows TALRAG to learn from user interaction history while reducing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risk of contaminating the knowledge base with unreliable information.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TALRAG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continuously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evolving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multi-hop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integrating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graphs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relationships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entities,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exploring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multimodal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historical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maps,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scanned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scripts,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artifacts.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autoSpaceDE w:val="0"/>
        <w:widowControl/>
        <w:spacing w:line="240" w:lineRule="exact" w:before="232" w:after="0"/>
        <w:ind w:left="1336" w:right="1056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Jiawei,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Hongyu,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Xianpei,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Retrieval-Augmented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arXiv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preprint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arXiv:2309.01414.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Jacob,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Ming-Wei,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Kenton,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Kristina.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(2019).</w:t>
      </w:r>
    </w:p>
    <w:p>
      <w:pPr>
        <w:autoSpaceDN w:val="0"/>
        <w:tabs>
          <w:tab w:pos="1336" w:val="left"/>
          <w:tab w:pos="2100" w:val="left"/>
          <w:tab w:pos="3254" w:val="left"/>
          <w:tab w:pos="3616" w:val="left"/>
          <w:tab w:pos="4236" w:val="left"/>
          <w:tab w:pos="5476" w:val="left"/>
          <w:tab w:pos="6752" w:val="left"/>
          <w:tab w:pos="7184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BERT: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Pre-training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Bidirectional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Understanding.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American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Chapter of the Association for Computational Linguistics (NAACL), 4171–4186.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Ziwei,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Nayeon,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Frieske,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Rita,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Tiezheng,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Ishii,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Etsuko,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Madotto,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Andrea,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Pascual,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Damien.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Survey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Hallucination in Natural Language Generation. ACM Computing Surveys, 55(12),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1–38.</w:t>
      </w:r>
    </w:p>
    <w:p>
      <w:pPr>
        <w:autoSpaceDN w:val="0"/>
        <w:autoSpaceDE w:val="0"/>
        <w:widowControl/>
        <w:spacing w:line="240" w:lineRule="exact" w:before="28" w:after="0"/>
        <w:ind w:left="1336" w:right="1056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Patrick,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Perez,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Ethan,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Piktus,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Aleksandra,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Petroni,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Fabio,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Karpukhin,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Vladimir,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Goyal,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Naman,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Küttler,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Heinrich,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Mike,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Wen-tau,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Rocktäschel,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Riedel,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Sebastian,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Kiela,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Douwe.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Retrieval-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10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autoSpaceDN w:val="0"/>
        <w:autoSpaceDE w:val="0"/>
        <w:widowControl/>
        <w:spacing w:line="240" w:lineRule="exact" w:before="330" w:after="0"/>
        <w:ind w:left="133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 Knowledge-Intensive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Tasks.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 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 Processing Systems (NeurIPS), 33, 9459–9474.</w:t>
      </w:r>
    </w:p>
    <w:p>
      <w:pPr>
        <w:autoSpaceDN w:val="0"/>
        <w:tabs>
          <w:tab w:pos="1336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Nogueira,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Rodrigo,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Kyunghyun.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Passage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Re-ranking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BERT.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arXiv preprint arXiv:1901.04085.</w:t>
      </w:r>
    </w:p>
    <w:p>
      <w:pPr>
        <w:autoSpaceDN w:val="0"/>
        <w:tabs>
          <w:tab w:pos="1336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OpenAI. (2023). GPT-4 Technical Report. arXiv preprint arXiv:2303.08774.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Riloff,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Ellen,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Thelen,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June.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(2000).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Rule-based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Tests.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ANLP/NAACL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Workshop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NLP,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13–21.</w:t>
      </w:r>
    </w:p>
    <w:p>
      <w:pPr>
        <w:autoSpaceDN w:val="0"/>
        <w:autoSpaceDE w:val="0"/>
        <w:widowControl/>
        <w:spacing w:line="26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Thakur,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Nandan,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Reimers,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Nils,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Daxenberger,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Johannes,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Gurevych,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Iryna.</w:t>
      </w:r>
    </w:p>
    <w:p>
      <w:pPr>
        <w:autoSpaceDN w:val="0"/>
        <w:autoSpaceDE w:val="0"/>
        <w:widowControl/>
        <w:spacing w:line="240" w:lineRule="exact" w:before="28" w:after="0"/>
        <w:ind w:left="133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(2021). BEIR: A Heterogeneous Benchmark for Information Retrieval Evaluation.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arXiv preprint arXiv:2104.08663.</w:t>
      </w:r>
    </w:p>
    <w:p>
      <w:pPr>
        <w:autoSpaceDN w:val="0"/>
        <w:autoSpaceDE w:val="0"/>
        <w:widowControl/>
        <w:spacing w:line="240" w:lineRule="exact" w:before="28" w:after="0"/>
        <w:ind w:left="1336" w:right="1054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Ashish,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Shazeer,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Noam,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Parmar,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Niki,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Uszkoreit,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Jakob,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Llion,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Gomez,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Aidan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Kaiser,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Lukasz,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Polosukhin,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Illia.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(NeurIPS),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5998–6008.</w:t>
      </w:r>
    </w:p>
    <w:p>
      <w:pPr>
        <w:autoSpaceDN w:val="0"/>
        <w:tabs>
          <w:tab w:pos="1336" w:val="left"/>
          <w:tab w:pos="2518" w:val="left"/>
          <w:tab w:pos="3500" w:val="left"/>
          <w:tab w:pos="4372" w:val="left"/>
          <w:tab w:pos="5164" w:val="left"/>
          <w:tab w:pos="6218" w:val="left"/>
          <w:tab w:pos="714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 Himu, A. D., Azad, M. S., Rahman, R., &amp; Hasan, M. R. (2024). Towards Accurate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AI-Driven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ItihashQA: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Question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Answering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Bangladeshi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Historical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Context.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GitHub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repository.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[Online].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Available: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https://github.com/shawmoonazad/ItihashQA. Accessed: May 14, 2026.</w:t>
      </w:r>
    </w:p>
    <w:p>
      <w:pPr>
        <w:autoSpaceDN w:val="0"/>
        <w:tabs>
          <w:tab w:pos="1336" w:val="left"/>
          <w:tab w:pos="2196" w:val="left"/>
          <w:tab w:pos="3022" w:val="left"/>
          <w:tab w:pos="4496" w:val="left"/>
          <w:tab w:pos="5722" w:val="left"/>
          <w:tab w:pos="6844" w:val="left"/>
          <w:tab w:pos="724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11. Asai,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Akari,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Zeqiu,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Yizhong,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Slotnick,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Avirup,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Sonthalia,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Rishi,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&amp;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Hajishirzi,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Hannaneh.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Self-RAG: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Critique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through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Self-Reflection.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International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Conference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Learning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Representations (ICLR).</w:t>
      </w:r>
    </w:p>
    <w:p>
      <w:pPr>
        <w:autoSpaceDN w:val="0"/>
        <w:tabs>
          <w:tab w:pos="1336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12. Yan,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Shi-Qi,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Jia-Chen,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Zhu,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Yun-Ze,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Zhen-Hua.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Corrective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 Augmented Generation. arXiv preprint arXiv:2401.15884.</w:t>
      </w:r>
    </w:p>
    <w:p>
      <w:pPr>
        <w:autoSpaceDN w:val="0"/>
        <w:autoSpaceDE w:val="0"/>
        <w:widowControl/>
        <w:spacing w:line="240" w:lineRule="exact" w:before="28" w:after="0"/>
        <w:ind w:left="1336" w:right="1056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13. Gao,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Yunfan,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Xiong,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Xinyu,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Kangxiang,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Jinliu,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Yutong,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Jiawei,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Haofen.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Retrieval-Augmented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 Large Language Models: A Survey. arXiv preprint arXiv:2312.10997.</w:t>
      </w:r>
    </w:p>
    <w:p>
      <w:pPr>
        <w:autoSpaceDN w:val="0"/>
        <w:tabs>
          <w:tab w:pos="1336" w:val="left"/>
          <w:tab w:pos="2080" w:val="left"/>
          <w:tab w:pos="2532" w:val="left"/>
          <w:tab w:pos="3696" w:val="left"/>
          <w:tab w:pos="4516" w:val="left"/>
          <w:tab w:pos="5524" w:val="left"/>
          <w:tab w:pos="6662" w:val="left"/>
          <w:tab w:pos="7336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14. 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Quoc,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PhoNLP: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Joint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Overloaded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Language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Processing.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arXiv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preprint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arXiv:2011.01544.</w:t>
      </w:r>
    </w:p>
    <w:p>
      <w:pPr>
        <w:autoSpaceDN w:val="0"/>
        <w:autoSpaceDE w:val="0"/>
        <w:widowControl/>
        <w:spacing w:line="240" w:lineRule="exact" w:before="28" w:after="0"/>
        <w:ind w:left="1336" w:right="1056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15. Dhingra,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Bhuwan,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Jeremy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Eisenschlos,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Julian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Martin,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Gillick,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Daniel,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Eisenstein,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Jacob,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Cohen,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William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Time-Aware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Temporal Knowledge Bases. Transactions of the Association for 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Linguistics, 10, 257–273.</w:t>
      </w:r>
    </w:p>
    <w:p>
      <w:pPr>
        <w:autoSpaceDN w:val="0"/>
        <w:autoSpaceDE w:val="0"/>
        <w:widowControl/>
        <w:spacing w:line="240" w:lineRule="exact" w:before="28" w:after="0"/>
        <w:ind w:left="1336" w:right="1054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16. Ouyang,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Jeffrey,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Almeida,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Diogo,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Wainwright,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Carroll,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Mishkin,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Pamela,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Chong,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Agarwal,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Sandhini,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Slama,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Katarina,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Alex,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Schulman,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Hilton,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Jacob,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Kelton,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Fraser,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Miller,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Luke,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Simens,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Maddie,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Askell,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Amanda,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Welinder,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Peter,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Christiano,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Paul,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Leike,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Ryan.</w:t>
      </w:r>
    </w:p>
    <w:p>
      <w:pPr>
        <w:autoSpaceDN w:val="0"/>
        <w:autoSpaceDE w:val="0"/>
        <w:widowControl/>
        <w:spacing w:line="240" w:lineRule="exact" w:before="28" w:after="0"/>
        <w:ind w:left="133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(2022). 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 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Instructions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Feedback.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 in Neural Information Processing Systems (NeurIPS).</w:t>
      </w:r>
    </w:p>
    <w:p>
      <w:pPr>
        <w:autoSpaceDN w:val="0"/>
        <w:autoSpaceDE w:val="0"/>
        <w:widowControl/>
        <w:spacing w:line="240" w:lineRule="exact" w:before="28" w:after="0"/>
        <w:ind w:left="1336" w:right="1008" w:hanging="28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17. Karpukhin,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Vladimir,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Oguz,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Barlas,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Sewon,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Lewis,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Patrick,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Ledell,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Edunov,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Sergey,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Danqi,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Wen-tau.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Passage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Retrieval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</w:t>
      </w:r>
    </w:p>
    <w:p>
      <w:pPr>
        <w:autoSpaceDN w:val="0"/>
        <w:autoSpaceDE w:val="0"/>
        <w:widowControl/>
        <w:spacing w:line="240" w:lineRule="exact" w:before="330" w:after="0"/>
        <w:ind w:left="133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Open-Domain Question Answering. In Proceedings of the 2020 Conference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Empirical Methods in Natural Language Processing (EMNLP).</w:t>
      </w:r>
    </w:p>
    <w:p>
      <w:pPr>
        <w:autoSpaceDN w:val="0"/>
        <w:autoSpaceDE w:val="0"/>
        <w:widowControl/>
        <w:spacing w:line="240" w:lineRule="exact" w:before="28" w:after="0"/>
        <w:ind w:left="1336" w:right="1054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18. Reimers, Nils, &amp; Gurevych, Iryna. (2019). Sentence-BERT: Sentence Embeddings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BERT-Networks.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Empirical Methods in Natural Language Processing (EMNLP).</w:t>
      </w:r>
    </w:p>
    <w:p>
      <w:pPr>
        <w:autoSpaceDN w:val="0"/>
        <w:tabs>
          <w:tab w:pos="1336" w:val="left"/>
          <w:tab w:pos="2456" w:val="left"/>
          <w:tab w:pos="3440" w:val="left"/>
          <w:tab w:pos="3792" w:val="left"/>
          <w:tab w:pos="5220" w:val="left"/>
          <w:tab w:pos="6686" w:val="left"/>
          <w:tab w:pos="7336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19. Edge,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Darren,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Trinh,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Newman,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Bradley,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Joshua,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Shuo,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Apurva,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Truitt,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Steven,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Jonathan.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Global: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GraphRAG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Approach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Query-Focused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Summarization.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arXiv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preprint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arXiv:2404.16130.</w:t>
      </w:r>
    </w:p>
    <w:p>
      <w:pPr>
        <w:autoSpaceDN w:val="0"/>
        <w:tabs>
          <w:tab w:pos="1336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20. Johnson,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Jeff,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Douze,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Matthijs,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Jégou,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Hervé.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Billion-scale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Search with GPUs. IEEE Transactions on Big Data, 7(3), 535–547.</w:t>
      </w:r>
    </w:p>
    <w:p>
      <w:pPr>
        <w:autoSpaceDN w:val="0"/>
        <w:autoSpaceDE w:val="0"/>
        <w:widowControl/>
        <w:spacing w:line="240" w:lineRule="exact" w:before="28" w:after="0"/>
        <w:ind w:left="1336" w:right="1054" w:hanging="28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21. Zheng,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Lianmin,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Chiang,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Wei-Lin,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Zhuang,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Siyuan,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Zhanghao,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Zhuang,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Yonghao,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Zhuohan,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Dacheng,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Eric,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&amp;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Stoica, Ion. (2023). Judging LLM-as-a-Judge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MT-Bench and Chatbot Arena.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arXiv preprint arXiv:2306.05685.</w:t>
      </w:r>
    </w:p>
    <w:p>
      <w:pPr>
        <w:autoSpaceDN w:val="0"/>
        <w:tabs>
          <w:tab w:pos="1336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22. Google.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NotebookLM.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[Online].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Available: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https://notebooklm.google/.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Accessed: May 14, 2026.</w:t>
      </w:r>
    </w:p>
    <w:p>
      <w:pPr>
        <w:autoSpaceDN w:val="0"/>
        <w:tabs>
          <w:tab w:pos="1336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23. Google.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[Online].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Available: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https://gemini.google.com/.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Accessed: May 14, 2026.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