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74B5"/>
          <w:sz w:val="22"/>
          <w:szCs w:val="22"/>
        </w:rPr>
        <w:t xml:space="preserve">BÀI DỰ THI</w:t>
      </w:r>
    </w:p>
    <w:p>
      <w:pPr>
        <w:spacing w:after="40"/>
        <w:jc w:val="center"/>
      </w:pPr>
      <w:r>
        <w:rPr>
          <w:b/>
          <w:bCs/>
          <w:color w:val="808080"/>
          <w:sz w:val="22"/>
          <w:szCs w:val="22"/>
        </w:rPr>
        <w:t xml:space="preserve">CUỘC THI “MỖI TUẦN MỘT THỬ THÁCH AI”</w:t>
      </w:r>
    </w:p>
    <w:p>
      <w:pPr>
        <w:spacing w:after="300"/>
        <w:jc w:val="center"/>
      </w:pPr>
      <w:r>
        <w:rPr>
          <w:b/>
          <w:bCs/>
          <w:color w:val="1F3864"/>
          <w:sz w:val="32"/>
          <w:szCs w:val="32"/>
        </w:rPr>
        <w:t xml:space="preserve">NHÓM TỔNG HỢP – XÂY DỰNG HỆ THỐNG LƯU TRỮ VĂN BẢN VÀ DỮ LIỆU THÔNG MINH</w:t>
      </w:r>
    </w:p>
    <w:p>
      <w:pPr>
        <w:pStyle w:val="Heading1"/>
        <w:spacing w:after="160" w:before="360"/>
      </w:pPr>
      <w:r>
        <w:rPr>
          <w:b/>
          <w:bCs/>
          <w:color w:val="1F3864"/>
          <w:sz w:val="28"/>
          <w:szCs w:val="28"/>
        </w:rPr>
        <w:t xml:space="preserve">I. Thông tin người dự thi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shd w:fill="DDEBF7" w:color="auto" w:val="clear"/>
            <w:tcMar>
              <w:top w:type="dxa" w:w="80"/>
              <w:left w:type="dxa" w:w="100"/>
              <w:bottom w:type="dxa" w:w="80"/>
              <w:right w:type="dxa" w:w="100"/>
            </w:tcMar>
            <w:vAlign w:val="center"/>
          </w:tcPr>
          <w:p>
            <w:pPr>
              <w:jc w:val="left"/>
            </w:pPr>
            <w:r>
              <w:rPr>
                <w:b/>
                <w:bCs/>
                <w:sz w:val="20"/>
                <w:szCs w:val="20"/>
              </w:rPr>
              <w:t xml:space="preserve">Họ và tên</w:t>
            </w:r>
          </w:p>
        </w:tc>
        <w:tc>
          <w:tcPr>
            <w:tcW w:type="dxa" w:w="6300"/>
            <w:tcMar>
              <w:top w:type="dxa" w:w="80"/>
              <w:left w:type="dxa" w:w="100"/>
              <w:bottom w:type="dxa" w:w="80"/>
              <w:right w:type="dxa" w:w="100"/>
            </w:tcMar>
            <w:vAlign w:val="center"/>
          </w:tcPr>
          <w:p>
            <w:pPr>
              <w:jc w:val="left"/>
            </w:pPr>
            <w:r>
              <w:rPr>
                <w:b w:val="false"/>
                <w:bCs w:val="false"/>
                <w:sz w:val="20"/>
                <w:szCs w:val="20"/>
              </w:rPr>
              <w:t xml:space="preserve">[……… điền tên người dự thi ………]</w:t>
            </w:r>
          </w:p>
        </w:tc>
      </w:tr>
      <w:tr>
        <w:tc>
          <w:tcPr>
            <w:tcW w:type="dxa" w:w="2800"/>
            <w:shd w:fill="DDEBF7" w:color="auto" w:val="clear"/>
            <w:tcMar>
              <w:top w:type="dxa" w:w="80"/>
              <w:left w:type="dxa" w:w="100"/>
              <w:bottom w:type="dxa" w:w="80"/>
              <w:right w:type="dxa" w:w="100"/>
            </w:tcMar>
            <w:vAlign w:val="center"/>
          </w:tcPr>
          <w:p>
            <w:pPr>
              <w:jc w:val="left"/>
            </w:pPr>
            <w:r>
              <w:rPr>
                <w:b/>
                <w:bCs/>
                <w:sz w:val="20"/>
                <w:szCs w:val="20"/>
              </w:rPr>
              <w:t xml:space="preserve">Đơn vị/Phòng, ban</w:t>
            </w:r>
          </w:p>
        </w:tc>
        <w:tc>
          <w:tcPr>
            <w:tcW w:type="dxa" w:w="6300"/>
            <w:shd w:fill="F2F2F2" w:color="auto" w:val="clear"/>
            <w:tcMar>
              <w:top w:type="dxa" w:w="80"/>
              <w:left w:type="dxa" w:w="100"/>
              <w:bottom w:type="dxa" w:w="80"/>
              <w:right w:type="dxa" w:w="100"/>
            </w:tcMar>
            <w:vAlign w:val="center"/>
          </w:tcPr>
          <w:p>
            <w:pPr>
              <w:jc w:val="left"/>
            </w:pPr>
            <w:r>
              <w:rPr>
                <w:b w:val="false"/>
                <w:bCs w:val="false"/>
                <w:sz w:val="20"/>
                <w:szCs w:val="20"/>
              </w:rPr>
              <w:t xml:space="preserve">[……… điền đơn vị công tác ………]</w:t>
            </w:r>
          </w:p>
        </w:tc>
      </w:tr>
      <w:tr>
        <w:tc>
          <w:tcPr>
            <w:tcW w:type="dxa" w:w="2800"/>
            <w:shd w:fill="DDEBF7" w:color="auto" w:val="clear"/>
            <w:tcMar>
              <w:top w:type="dxa" w:w="80"/>
              <w:left w:type="dxa" w:w="100"/>
              <w:bottom w:type="dxa" w:w="80"/>
              <w:right w:type="dxa" w:w="100"/>
            </w:tcMar>
            <w:vAlign w:val="center"/>
          </w:tcPr>
          <w:p>
            <w:pPr>
              <w:jc w:val="left"/>
            </w:pPr>
            <w:r>
              <w:rPr>
                <w:b/>
                <w:bCs/>
                <w:sz w:val="20"/>
                <w:szCs w:val="20"/>
              </w:rPr>
              <w:t xml:space="preserve">Chức danh</w:t>
            </w:r>
          </w:p>
        </w:tc>
        <w:tc>
          <w:tcPr>
            <w:tcW w:type="dxa" w:w="6300"/>
            <w:tcMar>
              <w:top w:type="dxa" w:w="80"/>
              <w:left w:type="dxa" w:w="100"/>
              <w:bottom w:type="dxa" w:w="80"/>
              <w:right w:type="dxa" w:w="100"/>
            </w:tcMar>
            <w:vAlign w:val="center"/>
          </w:tcPr>
          <w:p>
            <w:pPr>
              <w:jc w:val="left"/>
            </w:pPr>
            <w:r>
              <w:rPr>
                <w:b w:val="false"/>
                <w:bCs w:val="false"/>
                <w:sz w:val="20"/>
                <w:szCs w:val="20"/>
              </w:rPr>
              <w:t xml:space="preserve">[……… điền chức danh ………]</w:t>
            </w:r>
          </w:p>
        </w:tc>
      </w:tr>
      <w:tr>
        <w:tc>
          <w:tcPr>
            <w:tcW w:type="dxa" w:w="2800"/>
            <w:shd w:fill="DDEBF7" w:color="auto" w:val="clear"/>
            <w:tcMar>
              <w:top w:type="dxa" w:w="80"/>
              <w:left w:type="dxa" w:w="100"/>
              <w:bottom w:type="dxa" w:w="80"/>
              <w:right w:type="dxa" w:w="100"/>
            </w:tcMar>
            <w:vAlign w:val="center"/>
          </w:tcPr>
          <w:p>
            <w:pPr>
              <w:jc w:val="left"/>
            </w:pPr>
            <w:r>
              <w:rPr>
                <w:b/>
                <w:bCs/>
                <w:sz w:val="20"/>
                <w:szCs w:val="20"/>
              </w:rPr>
              <w:t xml:space="preserve">Tuần dự thi</w:t>
            </w:r>
          </w:p>
        </w:tc>
        <w:tc>
          <w:tcPr>
            <w:tcW w:type="dxa" w:w="6300"/>
            <w:shd w:fill="F2F2F2" w:color="auto" w:val="clear"/>
            <w:tcMar>
              <w:top w:type="dxa" w:w="80"/>
              <w:left w:type="dxa" w:w="100"/>
              <w:bottom w:type="dxa" w:w="80"/>
              <w:right w:type="dxa" w:w="100"/>
            </w:tcMar>
            <w:vAlign w:val="center"/>
          </w:tcPr>
          <w:p>
            <w:pPr>
              <w:jc w:val="left"/>
            </w:pPr>
            <w:r>
              <w:rPr>
                <w:b w:val="false"/>
                <w:bCs w:val="false"/>
                <w:sz w:val="20"/>
                <w:szCs w:val="20"/>
              </w:rPr>
              <w:t xml:space="preserve">Tuần …… – Nhóm Tổng hợp</w:t>
            </w:r>
          </w:p>
        </w:tc>
      </w:tr>
      <w:tr>
        <w:tc>
          <w:tcPr>
            <w:tcW w:type="dxa" w:w="2800"/>
            <w:shd w:fill="DDEBF7" w:color="auto" w:val="clear"/>
            <w:tcMar>
              <w:top w:type="dxa" w:w="80"/>
              <w:left w:type="dxa" w:w="100"/>
              <w:bottom w:type="dxa" w:w="80"/>
              <w:right w:type="dxa" w:w="100"/>
            </w:tcMar>
            <w:vAlign w:val="center"/>
          </w:tcPr>
          <w:p>
            <w:pPr>
              <w:jc w:val="left"/>
            </w:pPr>
            <w:r>
              <w:rPr>
                <w:b/>
                <w:bCs/>
                <w:sz w:val="20"/>
                <w:szCs w:val="20"/>
              </w:rPr>
              <w:t xml:space="preserve">Chủ đề</w:t>
            </w:r>
          </w:p>
        </w:tc>
        <w:tc>
          <w:tcPr>
            <w:tcW w:type="dxa" w:w="6300"/>
            <w:tcMar>
              <w:top w:type="dxa" w:w="80"/>
              <w:left w:type="dxa" w:w="100"/>
              <w:bottom w:type="dxa" w:w="80"/>
              <w:right w:type="dxa" w:w="100"/>
            </w:tcMar>
            <w:vAlign w:val="center"/>
          </w:tcPr>
          <w:p>
            <w:pPr>
              <w:jc w:val="left"/>
            </w:pPr>
            <w:r>
              <w:rPr>
                <w:b w:val="false"/>
                <w:bCs w:val="false"/>
                <w:sz w:val="20"/>
                <w:szCs w:val="20"/>
              </w:rPr>
              <w:t xml:space="preserve">Xây dựng hệ thống lưu trữ văn bản và dữ liệu thông minh</w:t>
            </w:r>
          </w:p>
        </w:tc>
      </w:tr>
    </w:tbl>
    <w:p>
      <w:pPr>
        <w:pStyle w:val="Heading1"/>
        <w:spacing w:after="160" w:before="360"/>
      </w:pPr>
      <w:r>
        <w:rPr>
          <w:b/>
          <w:bCs/>
          <w:color w:val="1F3864"/>
          <w:sz w:val="28"/>
          <w:szCs w:val="28"/>
        </w:rPr>
        <w:t xml:space="preserve">II. Chủ đề / nhiệm vụ thực hiện</w:t>
      </w:r>
    </w:p>
    <w:p>
      <w:pPr>
        <w:spacing w:after="120" w:line="300"/>
      </w:pPr>
      <w:r>
        <w:t xml:space="preserve">Nghiên cứu, đề xuất mô hình và quy trình lưu trữ, quản lý, khai thác văn bản – dữ liệu ứng dụng trí tuệ nhân tạo (AI), phù hợp điều kiện thực tế của Tạp chí Thời đại, gồm 3 nội dung:</w:t>
      </w:r>
    </w:p>
    <w:p>
      <w:pPr>
        <w:pStyle w:val="ListParagraph"/>
        <w:numPr>
          <w:ilvl w:val="0"/>
          <w:numId w:val="2"/>
        </w:numPr>
        <w:spacing w:after="80" w:line="300"/>
      </w:pPr>
      <w:r>
        <w:t xml:space="preserve">Tìm hiểu, phân tích các phương pháp tổ chức, phân loại, lưu trữ và khai thác văn bản, dữ liệu bằng AI.</w:t>
      </w:r>
    </w:p>
    <w:p>
      <w:pPr>
        <w:pStyle w:val="ListParagraph"/>
        <w:numPr>
          <w:ilvl w:val="0"/>
          <w:numId w:val="2"/>
        </w:numPr>
        <w:spacing w:after="80" w:line="300"/>
      </w:pPr>
      <w:r>
        <w:t xml:space="preserve">So sánh ưu điểm, hạn chế của các mô hình lưu trữ hiện nay; đề xuất mô hình và quy trình phù hợp với điều kiện thực tế của cơ quan.</w:t>
      </w:r>
    </w:p>
    <w:p>
      <w:pPr>
        <w:pStyle w:val="ListParagraph"/>
        <w:numPr>
          <w:ilvl w:val="0"/>
          <w:numId w:val="2"/>
        </w:numPr>
        <w:spacing w:after="80" w:line="300"/>
      </w:pPr>
      <w:r>
        <w:t xml:space="preserve">Đề xuất giải pháp ứng dụng AI nhằm nâng cao hiệu quả quản lý, chia sẻ và khai thác dữ liệu.</w:t>
      </w:r>
    </w:p>
    <w:p>
      <w:pPr>
        <w:pStyle w:val="Heading1"/>
        <w:spacing w:after="160" w:before="360"/>
      </w:pPr>
      <w:r>
        <w:rPr>
          <w:b/>
          <w:bCs/>
          <w:color w:val="1F3864"/>
          <w:sz w:val="28"/>
          <w:szCs w:val="28"/>
        </w:rPr>
        <w:t xml:space="preserve">III. Công cụ AI sử dụng</w:t>
      </w:r>
    </w:p>
    <w:p>
      <w:pPr>
        <w:pStyle w:val="ListParagraph"/>
        <w:numPr>
          <w:ilvl w:val="0"/>
          <w:numId w:val="3"/>
        </w:numPr>
        <w:spacing w:after="80" w:line="300"/>
      </w:pPr>
      <w:r>
        <w:t xml:space="preserve">Claude (Anthropic) – bản Claude Sonnet/Opus: khảo cứu, phân tích, xây dựng bảng so sánh, soạn quy trình và văn bản đề xuất.</w:t>
      </w:r>
    </w:p>
    <w:p>
      <w:pPr>
        <w:pStyle w:val="ListParagraph"/>
        <w:numPr>
          <w:ilvl w:val="0"/>
          <w:numId w:val="3"/>
        </w:numPr>
        <w:spacing w:after="80" w:line="300"/>
      </w:pPr>
      <w:r>
        <w:t xml:space="preserve">Công cụ văn phòng điện toán đám mây hiện có của cơ quan (Google Workspace/Microsoft 365) – nền tảng lưu trữ được đề xuất tận dụng, không phát sinh chi phí đầu tư mới ở giai đoạn 1.</w:t>
      </w:r>
    </w:p>
    <w:p>
      <w:pPr>
        <w:pStyle w:val="ListParagraph"/>
        <w:numPr>
          <w:ilvl w:val="0"/>
          <w:numId w:val="3"/>
        </w:numPr>
        <w:spacing w:after="80" w:line="300"/>
      </w:pPr>
      <w:r>
        <w:t xml:space="preserve">Ghi chú: tên nền tảng AI cụ thể ở giai đoạn triển khai thực tế có thể điều chỉnh theo quyết định của cơ quan.</w:t>
      </w:r>
    </w:p>
    <w:p>
      <w:pPr>
        <w:pStyle w:val="Heading1"/>
        <w:spacing w:after="160" w:before="360"/>
      </w:pPr>
      <w:r>
        <w:rPr>
          <w:b/>
          <w:bCs/>
          <w:color w:val="1F3864"/>
          <w:sz w:val="28"/>
          <w:szCs w:val="28"/>
        </w:rPr>
        <w:t xml:space="preserve">IV. Bộ Prompt / hệ thống câu hỏi chính đã sử dụng</w:t>
      </w:r>
    </w:p>
    <w:p>
      <w:pPr>
        <w:pStyle w:val="ListParagraph"/>
        <w:numPr>
          <w:ilvl w:val="0"/>
          <w:numId w:val="2"/>
        </w:numPr>
        <w:spacing w:after="80" w:line="300"/>
      </w:pPr>
      <w:r>
        <w:t xml:space="preserve">“Hãy phân tích các phương pháp phổ biến hiện nay để tổ chức, phân loại, lưu trữ và khai thác văn bản/dữ liệu bằng AI, so sánh cơ chế hoạt động, mức độ tự động hoá và chi phí triển khai tham khảo.”</w:t>
      </w:r>
    </w:p>
    <w:p>
      <w:pPr>
        <w:pStyle w:val="ListParagraph"/>
        <w:numPr>
          <w:ilvl w:val="0"/>
          <w:numId w:val="2"/>
        </w:numPr>
        <w:spacing w:after="80" w:line="300"/>
      </w:pPr>
      <w:r>
        <w:t xml:space="preserve">“Từ các phương pháp trên, hãy xây dựng bảng so sánh 4 mô hình lưu trữ theo tiêu chí: chi phí, mức tự động hoá, khả năng tìm kiếm, yêu cầu nhân sự kỹ thuật, mức độ phù hợp với một cơ quan báo chí đối ngoại quy mô vừa và nhỏ.”</w:t>
      </w:r>
    </w:p>
    <w:p>
      <w:pPr>
        <w:pStyle w:val="ListParagraph"/>
        <w:numPr>
          <w:ilvl w:val="0"/>
          <w:numId w:val="2"/>
        </w:numPr>
        <w:spacing w:after="80" w:line="300"/>
      </w:pPr>
      <w:r>
        <w:t xml:space="preserve">“Với bối cảnh Tạp chí Thời đại là cơ quan báo chí đối ngoại, có nhiều loại văn bản (công văn, tin bài, tư liệu ảnh, tài liệu đa ngôn ngữ) và nguồn lực IT hạn chế, hãy thiết kế cây thư mục, khung metadata và quy trình lưu trữ – khai thác gồm các bước cụ thể, nêu rõ vai trò của AI ở từng bước.”</w:t>
      </w:r>
    </w:p>
    <w:p>
      <w:pPr>
        <w:pStyle w:val="ListParagraph"/>
        <w:numPr>
          <w:ilvl w:val="0"/>
          <w:numId w:val="2"/>
        </w:numPr>
        <w:spacing w:after="80" w:line="300"/>
      </w:pPr>
      <w:r>
        <w:t xml:space="preserve">“Hãy đề xuất các giải pháp ứng dụng AI khả thi, chi phí hợp lý, theo lộ trình ngắn hạn – trung hạn để nâng cao hiệu quả quản lý, chia sẻ và khai thác dữ liệu nội bộ, kèm lưu ý về bảo mật, phân quyền truy cập.”</w:t>
      </w:r>
    </w:p>
    <w:p>
      <w:pPr>
        <w:pStyle w:val="Heading1"/>
        <w:spacing w:after="160" w:before="360"/>
      </w:pPr>
      <w:r>
        <w:rPr>
          <w:b/>
          <w:bCs/>
          <w:color w:val="1F3864"/>
          <w:sz w:val="28"/>
          <w:szCs w:val="28"/>
        </w:rPr>
        <w:t xml:space="preserve">V. Nhật ký tương tác với AI (tóm tắt)</w:t>
      </w:r>
    </w:p>
    <w:p>
      <w:pPr>
        <w:spacing w:after="120" w:line="300"/>
      </w:pPr>
      <w:r>
        <w:rPr>
          <w:i/>
          <w:iCs/>
          <w:color w:val="595959"/>
          <w:sz w:val="20"/>
          <w:szCs w:val="20"/>
        </w:rPr>
        <w:t xml:space="preserve">Nhật ký dưới đây tóm tắt quá trình làm việc theo 4 bước tương ứng với 4 prompt chính; không sao chép nguyên văn nội dung trao đổi.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Bước 1 – Mục tiêu</w:t>
            </w:r>
          </w:p>
        </w:tc>
        <w:tc>
          <w:tcPr>
            <w:tcW w:type="dxa" w:w="6900"/>
            <w:tcMar>
              <w:top w:type="dxa" w:w="80"/>
              <w:left w:type="dxa" w:w="100"/>
              <w:bottom w:type="dxa" w:w="80"/>
              <w:right w:type="dxa" w:w="100"/>
            </w:tcMar>
            <w:vAlign w:val="center"/>
          </w:tcPr>
          <w:p>
            <w:pPr>
              <w:jc w:val="left"/>
            </w:pPr>
            <w:r>
              <w:rPr>
                <w:b w:val="false"/>
                <w:bCs w:val="false"/>
                <w:sz w:val="20"/>
                <w:szCs w:val="20"/>
              </w:rPr>
              <w:t xml:space="preserve">Khảo cứu các phương pháp tổ chức, phân loại, lưu trữ, khai thác văn bản/dữ liệu bằng AI hiện có trên thế giới và tại Việt Nam.</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Nội dung trao đổi với AI</w:t>
            </w:r>
          </w:p>
        </w:tc>
        <w:tc>
          <w:tcPr>
            <w:tcW w:type="dxa" w:w="6900"/>
            <w:tcMar>
              <w:top w:type="dxa" w:w="80"/>
              <w:left w:type="dxa" w:w="100"/>
              <w:bottom w:type="dxa" w:w="80"/>
              <w:right w:type="dxa" w:w="100"/>
            </w:tcMar>
            <w:vAlign w:val="center"/>
          </w:tcPr>
          <w:p>
            <w:pPr>
              <w:jc w:val="left"/>
            </w:pPr>
            <w:r>
              <w:rPr>
                <w:b w:val="false"/>
                <w:bCs w:val="false"/>
                <w:sz w:val="20"/>
                <w:szCs w:val="20"/>
              </w:rPr>
              <w:t xml:space="preserve">Yêu cầu AI liệt kê và phân tích các phương pháp phân loại văn bản bằng AI (rule-based, machine learning, LLM/semantic), các mô hình lưu trữ phổ biến (DMS truyền thống, DMS tích hợp AI, kho dữ liệu + RAG) kèm ưu, nhược điểm.</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Kết quả AI trả về</w:t>
            </w:r>
          </w:p>
        </w:tc>
        <w:tc>
          <w:tcPr>
            <w:tcW w:type="dxa" w:w="6900"/>
            <w:tcMar>
              <w:top w:type="dxa" w:w="80"/>
              <w:left w:type="dxa" w:w="100"/>
              <w:bottom w:type="dxa" w:w="80"/>
              <w:right w:type="dxa" w:w="100"/>
            </w:tcMar>
            <w:vAlign w:val="center"/>
          </w:tcPr>
          <w:p>
            <w:pPr>
              <w:jc w:val="left"/>
            </w:pPr>
            <w:r>
              <w:rPr>
                <w:b w:val="false"/>
                <w:bCs w:val="false"/>
                <w:sz w:val="20"/>
                <w:szCs w:val="20"/>
              </w:rPr>
              <w:t xml:space="preserve">AI trả về bảng phân tích 4 nhóm phương pháp, nêu rõ cơ chế hoạt động, mức độ tự động hoá, chi phí triển khai tham khảo và ví dụ nền tảng thực tế.</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Đánh giá – điều chỉnh</w:t>
            </w:r>
          </w:p>
        </w:tc>
        <w:tc>
          <w:tcPr>
            <w:tcW w:type="dxa" w:w="6900"/>
            <w:tcMar>
              <w:top w:type="dxa" w:w="80"/>
              <w:left w:type="dxa" w:w="100"/>
              <w:bottom w:type="dxa" w:w="80"/>
              <w:right w:type="dxa" w:w="100"/>
            </w:tcMar>
            <w:vAlign w:val="center"/>
          </w:tcPr>
          <w:p>
            <w:pPr>
              <w:jc w:val="left"/>
            </w:pPr>
            <w:r>
              <w:rPr>
                <w:b w:val="false"/>
                <w:bCs w:val="false"/>
                <w:sz w:val="20"/>
                <w:szCs w:val="20"/>
              </w:rPr>
              <w:t xml:space="preserve">Giữ lại phần phân tích cơ chế hoạt động và ví dụ nền tảng; loại bỏ các nội dung không có nguồn xác thực rõ ràng; bổ sung góc nhìn thực tế của một cơ quan báo chí đối ngoại quy mô vừa và nhỏ.</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Bước 2 – Mục tiêu</w:t>
            </w:r>
          </w:p>
        </w:tc>
        <w:tc>
          <w:tcPr>
            <w:tcW w:type="dxa" w:w="6900"/>
            <w:tcMar>
              <w:top w:type="dxa" w:w="80"/>
              <w:left w:type="dxa" w:w="100"/>
              <w:bottom w:type="dxa" w:w="80"/>
              <w:right w:type="dxa" w:w="100"/>
            </w:tcMar>
            <w:vAlign w:val="center"/>
          </w:tcPr>
          <w:p>
            <w:pPr>
              <w:jc w:val="left"/>
            </w:pPr>
            <w:r>
              <w:rPr>
                <w:b w:val="false"/>
                <w:bCs w:val="false"/>
                <w:sz w:val="20"/>
                <w:szCs w:val="20"/>
              </w:rPr>
              <w:t xml:space="preserve">So sánh ưu điểm, hạn chế của các mô hình lưu trữ hiện nay để chọn hướng phù hợp.</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Nội dung trao đổi với AI</w:t>
            </w:r>
          </w:p>
        </w:tc>
        <w:tc>
          <w:tcPr>
            <w:tcW w:type="dxa" w:w="6900"/>
            <w:tcMar>
              <w:top w:type="dxa" w:w="80"/>
              <w:left w:type="dxa" w:w="100"/>
              <w:bottom w:type="dxa" w:w="80"/>
              <w:right w:type="dxa" w:w="100"/>
            </w:tcMar>
            <w:vAlign w:val="center"/>
          </w:tcPr>
          <w:p>
            <w:pPr>
              <w:jc w:val="left"/>
            </w:pPr>
            <w:r>
              <w:rPr>
                <w:b w:val="false"/>
                <w:bCs w:val="false"/>
                <w:sz w:val="20"/>
                <w:szCs w:val="20"/>
              </w:rPr>
              <w:t xml:space="preserve">Đề nghị AI xây dựng bảng so sánh 4 mô hình lưu trữ theo các tiêu chí: chi phí, mức độ tự động hoá, khả năng tìm kiếm, yêu cầu nhân sự kỹ thuật, mức độ phù hợp với cơ quan báo chí quy mô vừa.</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Kết quả AI trả về</w:t>
            </w:r>
          </w:p>
        </w:tc>
        <w:tc>
          <w:tcPr>
            <w:tcW w:type="dxa" w:w="6900"/>
            <w:tcMar>
              <w:top w:type="dxa" w:w="80"/>
              <w:left w:type="dxa" w:w="100"/>
              <w:bottom w:type="dxa" w:w="80"/>
              <w:right w:type="dxa" w:w="100"/>
            </w:tcMar>
            <w:vAlign w:val="center"/>
          </w:tcPr>
          <w:p>
            <w:pPr>
              <w:jc w:val="left"/>
            </w:pPr>
            <w:r>
              <w:rPr>
                <w:b w:val="false"/>
                <w:bCs w:val="false"/>
                <w:sz w:val="20"/>
                <w:szCs w:val="20"/>
              </w:rPr>
              <w:t xml:space="preserve">AI trả về bảng so sánh chi tiết (được sử dụng lại tại Mục VI.2) và khuyến nghị mô hình theo 2 giai đoạn triển khai.</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Đánh giá – điều chỉnh</w:t>
            </w:r>
          </w:p>
        </w:tc>
        <w:tc>
          <w:tcPr>
            <w:tcW w:type="dxa" w:w="6900"/>
            <w:tcMar>
              <w:top w:type="dxa" w:w="80"/>
              <w:left w:type="dxa" w:w="100"/>
              <w:bottom w:type="dxa" w:w="80"/>
              <w:right w:type="dxa" w:w="100"/>
            </w:tcMar>
            <w:vAlign w:val="center"/>
          </w:tcPr>
          <w:p>
            <w:pPr>
              <w:jc w:val="left"/>
            </w:pPr>
            <w:r>
              <w:rPr>
                <w:b w:val="false"/>
                <w:bCs w:val="false"/>
                <w:sz w:val="20"/>
                <w:szCs w:val="20"/>
              </w:rPr>
              <w:t xml:space="preserve">Đối chiếu với điều kiện thực tế của Tạp chí Thời đại (đã sử dụng nền tảng văn phòng điện toán đám mây, nhân sự IT hạn chế, đặc thù đa ngôn ngữ đối ngoại) để hiệu chỉnh mức đánh giá phù hợp trong bảng.</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Bước 3 – Mục tiêu</w:t>
            </w:r>
          </w:p>
        </w:tc>
        <w:tc>
          <w:tcPr>
            <w:tcW w:type="dxa" w:w="6900"/>
            <w:tcMar>
              <w:top w:type="dxa" w:w="80"/>
              <w:left w:type="dxa" w:w="100"/>
              <w:bottom w:type="dxa" w:w="80"/>
              <w:right w:type="dxa" w:w="100"/>
            </w:tcMar>
            <w:vAlign w:val="center"/>
          </w:tcPr>
          <w:p>
            <w:pPr>
              <w:jc w:val="left"/>
            </w:pPr>
            <w:r>
              <w:rPr>
                <w:b w:val="false"/>
                <w:bCs w:val="false"/>
                <w:sz w:val="20"/>
                <w:szCs w:val="20"/>
              </w:rPr>
              <w:t xml:space="preserve">Đề xuất mô hình và quy trình lưu trữ, quản lý văn bản/dữ liệu cụ thể cho Tạp chí Thời đại.</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Nội dung trao đổi với AI</w:t>
            </w:r>
          </w:p>
        </w:tc>
        <w:tc>
          <w:tcPr>
            <w:tcW w:type="dxa" w:w="6900"/>
            <w:tcMar>
              <w:top w:type="dxa" w:w="80"/>
              <w:left w:type="dxa" w:w="100"/>
              <w:bottom w:type="dxa" w:w="80"/>
              <w:right w:type="dxa" w:w="100"/>
            </w:tcMar>
            <w:vAlign w:val="center"/>
          </w:tcPr>
          <w:p>
            <w:pPr>
              <w:jc w:val="left"/>
            </w:pPr>
            <w:r>
              <w:rPr>
                <w:b w:val="false"/>
                <w:bCs w:val="false"/>
                <w:sz w:val="20"/>
                <w:szCs w:val="20"/>
              </w:rPr>
              <w:t xml:space="preserve">Cung cấp bối cảnh: cơ quan báo chí đối ngoại, nhiều loại hình văn bản (công văn, tin bài, tư liệu ảnh, tài liệu đa ngôn ngữ), yêu cầu AI thiết kế cây thư mục, khung metadata và quy trình 6 bước từ thu thập đến khai thác.</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Kết quả AI trả về</w:t>
            </w:r>
          </w:p>
        </w:tc>
        <w:tc>
          <w:tcPr>
            <w:tcW w:type="dxa" w:w="6900"/>
            <w:tcMar>
              <w:top w:type="dxa" w:w="80"/>
              <w:left w:type="dxa" w:w="100"/>
              <w:bottom w:type="dxa" w:w="80"/>
              <w:right w:type="dxa" w:w="100"/>
            </w:tcMar>
            <w:vAlign w:val="center"/>
          </w:tcPr>
          <w:p>
            <w:pPr>
              <w:jc w:val="left"/>
            </w:pPr>
            <w:r>
              <w:rPr>
                <w:b w:val="false"/>
                <w:bCs w:val="false"/>
                <w:sz w:val="20"/>
                <w:szCs w:val="20"/>
              </w:rPr>
              <w:t xml:space="preserve">AI đề xuất cấu trúc thư mục theo phòng ban – loại văn bản – năm – ngôn ngữ, khung metadata 7 trường, và quy trình 6 bước kèm vai trò cụ thể của AI ở từng bước.</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Đánh giá – điều chỉnh</w:t>
            </w:r>
          </w:p>
        </w:tc>
        <w:tc>
          <w:tcPr>
            <w:tcW w:type="dxa" w:w="6900"/>
            <w:tcMar>
              <w:top w:type="dxa" w:w="80"/>
              <w:left w:type="dxa" w:w="100"/>
              <w:bottom w:type="dxa" w:w="80"/>
              <w:right w:type="dxa" w:w="100"/>
            </w:tcMar>
            <w:vAlign w:val="center"/>
          </w:tcPr>
          <w:p>
            <w:pPr>
              <w:jc w:val="left"/>
            </w:pPr>
            <w:r>
              <w:rPr>
                <w:b w:val="false"/>
                <w:bCs w:val="false"/>
                <w:sz w:val="20"/>
                <w:szCs w:val="20"/>
              </w:rPr>
              <w:t xml:space="preserve">Rút gọn khung metadata xuống các trường thiết yếu để dễ áp dụng ngay; bổ sung bước rà soát – bảo trì định kỳ cho phù hợp với đặc thù lưu trữ lâu dài của tài liệu báo chí, đối ngoại.</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Bước 4 – Mục tiêu</w:t>
            </w:r>
          </w:p>
        </w:tc>
        <w:tc>
          <w:tcPr>
            <w:tcW w:type="dxa" w:w="6900"/>
            <w:tcMar>
              <w:top w:type="dxa" w:w="80"/>
              <w:left w:type="dxa" w:w="100"/>
              <w:bottom w:type="dxa" w:w="80"/>
              <w:right w:type="dxa" w:w="100"/>
            </w:tcMar>
            <w:vAlign w:val="center"/>
          </w:tcPr>
          <w:p>
            <w:pPr>
              <w:jc w:val="left"/>
            </w:pPr>
            <w:r>
              <w:rPr>
                <w:b w:val="false"/>
                <w:bCs w:val="false"/>
                <w:sz w:val="20"/>
                <w:szCs w:val="20"/>
              </w:rPr>
              <w:t xml:space="preserve">Đề xuất giải pháp ứng dụng AI cụ thể để nâng cao hiệu quả quản lý, chia sẻ, khai thác dữ liệu.</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Nội dung trao đổi với AI</w:t>
            </w:r>
          </w:p>
        </w:tc>
        <w:tc>
          <w:tcPr>
            <w:tcW w:type="dxa" w:w="6900"/>
            <w:tcMar>
              <w:top w:type="dxa" w:w="80"/>
              <w:left w:type="dxa" w:w="100"/>
              <w:bottom w:type="dxa" w:w="80"/>
              <w:right w:type="dxa" w:w="100"/>
            </w:tcMar>
            <w:vAlign w:val="center"/>
          </w:tcPr>
          <w:p>
            <w:pPr>
              <w:jc w:val="left"/>
            </w:pPr>
            <w:r>
              <w:rPr>
                <w:b w:val="false"/>
                <w:bCs w:val="false"/>
                <w:sz w:val="20"/>
                <w:szCs w:val="20"/>
              </w:rPr>
              <w:t xml:space="preserve">Yêu cầu AI đề xuất các giải pháp AI khả thi, chi phí hợp lý, có thể triển khai theo lộ trình (ngắn hạn – trung hạn), kèm rủi ro và cách kiểm soát (bảo mật, quyền riêng tư).</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Kết quả AI trả về</w:t>
            </w:r>
          </w:p>
        </w:tc>
        <w:tc>
          <w:tcPr>
            <w:tcW w:type="dxa" w:w="6900"/>
            <w:tcMar>
              <w:top w:type="dxa" w:w="80"/>
              <w:left w:type="dxa" w:w="100"/>
              <w:bottom w:type="dxa" w:w="80"/>
              <w:right w:type="dxa" w:w="100"/>
            </w:tcMar>
            <w:vAlign w:val="center"/>
          </w:tcPr>
          <w:p>
            <w:pPr>
              <w:jc w:val="left"/>
            </w:pPr>
            <w:r>
              <w:rPr>
                <w:b w:val="false"/>
                <w:bCs w:val="false"/>
                <w:sz w:val="20"/>
                <w:szCs w:val="20"/>
              </w:rPr>
              <w:t xml:space="preserve">AI đề xuất 4 nhóm giải pháp: tự động phân loại/gắn nhãn, trợ lý tra cứu – hỏi đáp nội bộ, tóm tắt/dịch tự động đa ngôn ngữ, và cảnh báo trùng lặp/hết hạn lưu trữ; kèm lộ trình 2 giai đoạn và lưu ý về phân quyền, bảo mật dữ liệu nội bộ.</w:t>
            </w:r>
          </w:p>
        </w:tc>
      </w:tr>
      <w:tr>
        <w:tc>
          <w:tcPr>
            <w:tcW w:type="dxa" w:w="2200"/>
            <w:shd w:fill="DDEBF7" w:color="auto" w:val="clear"/>
            <w:tcMar>
              <w:top w:type="dxa" w:w="80"/>
              <w:left w:type="dxa" w:w="100"/>
              <w:bottom w:type="dxa" w:w="80"/>
              <w:right w:type="dxa" w:w="100"/>
            </w:tcMar>
            <w:vAlign w:val="center"/>
          </w:tcPr>
          <w:p>
            <w:pPr>
              <w:jc w:val="left"/>
            </w:pPr>
            <w:r>
              <w:rPr>
                <w:b/>
                <w:bCs/>
                <w:sz w:val="20"/>
                <w:szCs w:val="20"/>
              </w:rPr>
              <w:t xml:space="preserve">Đánh giá – điều chỉnh</w:t>
            </w:r>
          </w:p>
        </w:tc>
        <w:tc>
          <w:tcPr>
            <w:tcW w:type="dxa" w:w="6900"/>
            <w:tcMar>
              <w:top w:type="dxa" w:w="80"/>
              <w:left w:type="dxa" w:w="100"/>
              <w:bottom w:type="dxa" w:w="80"/>
              <w:right w:type="dxa" w:w="100"/>
            </w:tcMar>
            <w:vAlign w:val="center"/>
          </w:tcPr>
          <w:p>
            <w:pPr>
              <w:jc w:val="left"/>
            </w:pPr>
            <w:r>
              <w:rPr>
                <w:b w:val="false"/>
                <w:bCs w:val="false"/>
                <w:sz w:val="20"/>
                <w:szCs w:val="20"/>
              </w:rPr>
              <w:t xml:space="preserve">Sắp xếp lại theo mức độ ưu tiên và chi phí từ thấp đến cao; bổ sung khuyến nghị về quy chế bảo mật khi đưa dữ liệu nội bộ vào công cụ AI.</w:t>
            </w:r>
          </w:p>
        </w:tc>
      </w:tr>
    </w:tbl>
    <w:p>
      <w:pPr>
        <w:pStyle w:val="Heading1"/>
        <w:spacing w:after="160" w:before="360"/>
      </w:pPr>
      <w:r>
        <w:rPr>
          <w:b/>
          <w:bCs/>
          <w:color w:val="1F3864"/>
          <w:sz w:val="28"/>
          <w:szCs w:val="28"/>
        </w:rPr>
        <w:t xml:space="preserve">VI. Kết quả cuối cùng và lý do lựa chọn</w:t>
      </w:r>
    </w:p>
    <w:p>
      <w:pPr>
        <w:pStyle w:val="Heading2"/>
        <w:spacing w:after="120" w:before="240"/>
      </w:pPr>
      <w:r>
        <w:rPr>
          <w:b/>
          <w:bCs/>
          <w:color w:val="2E74B5"/>
          <w:sz w:val="24"/>
          <w:szCs w:val="24"/>
        </w:rPr>
        <w:t xml:space="preserve">1. Các phương pháp tổ chức, phân loại, lưu trữ, khai thác văn bản/dữ liệu bằng AI</w:t>
      </w:r>
    </w:p>
    <w:p>
      <w:pPr>
        <w:pStyle w:val="ListParagraph"/>
        <w:numPr>
          <w:ilvl w:val="0"/>
          <w:numId w:val="3"/>
        </w:numPr>
        <w:spacing w:after="80" w:line="300"/>
      </w:pPr>
      <w:r>
        <w:t xml:space="preserve">Phân loại theo quy tắc cố định (rule-based): dựa trên từ khoá, mẫu văn bản có sẵn – dễ triển khai nhưng cứng nhắc, không xử lý được văn bản có định dạng đa dạng.</w:t>
      </w:r>
    </w:p>
    <w:p>
      <w:pPr>
        <w:pStyle w:val="ListParagraph"/>
        <w:numPr>
          <w:ilvl w:val="0"/>
          <w:numId w:val="3"/>
        </w:numPr>
        <w:spacing w:after="80" w:line="300"/>
      </w:pPr>
      <w:r>
        <w:t xml:space="preserve">Phân loại bằng học máy (machine learning) huấn luyện trên dữ liệu nội bộ – độ chính xác cao hơn nhưng cần khối lượng dữ liệu gán nhãn lớn để huấn luyện.</w:t>
      </w:r>
    </w:p>
    <w:p>
      <w:pPr>
        <w:pStyle w:val="ListParagraph"/>
        <w:numPr>
          <w:ilvl w:val="0"/>
          <w:numId w:val="3"/>
        </w:numPr>
        <w:spacing w:after="80" w:line="300"/>
      </w:pPr>
      <w:r>
        <w:t xml:space="preserve">Phân loại, tóm tắt, gắn thẻ bằng mô hình ngôn ngữ lớn (LLM) – không cần huấn luyện riêng, hiểu ngữ nghĩa, tóm tắt và gợi ý từ khoá ngay trên văn bản gốc, phù hợp triển khai nhanh.</w:t>
      </w:r>
    </w:p>
    <w:p>
      <w:pPr>
        <w:pStyle w:val="ListParagraph"/>
        <w:numPr>
          <w:ilvl w:val="0"/>
          <w:numId w:val="3"/>
        </w:numPr>
        <w:spacing w:after="80" w:line="300"/>
      </w:pPr>
      <w:r>
        <w:t xml:space="preserve">Tìm kiếm/khai thác bằng tìm kiếm ngữ nghĩa (semantic search) và trợ lý hỏi–đáp trên kho dữ liệu (RAG) – cho phép tra cứu bằng câu hỏi tự nhiên thay vì phải nhớ đúng từ khoá hay vị trí lưu.</w:t>
      </w:r>
    </w:p>
    <w:p>
      <w:pPr>
        <w:pStyle w:val="Heading2"/>
        <w:spacing w:after="120" w:before="240"/>
      </w:pPr>
      <w:r>
        <w:rPr>
          <w:b/>
          <w:bCs/>
          <w:color w:val="2E74B5"/>
          <w:sz w:val="24"/>
          <w:szCs w:val="24"/>
        </w:rPr>
        <w:t xml:space="preserve">2. So sánh các mô hình lưu trữ hiện nay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200"/>
      </w:tblGrid>
      <w:tr>
        <w:trPr>
          <w:tblHeader/>
        </w:trPr>
        <w:tc>
          <w:tcPr>
            <w:tcW w:type="dxa" w:w="1900"/>
            <w:shd w:fill="1F3864" w:color="auto" w:val="clear"/>
            <w:tcMar>
              <w:top w:type="dxa" w:w="80"/>
              <w:left w:type="dxa" w:w="100"/>
              <w:bottom w:type="dxa" w:w="80"/>
              <w:right w:type="dxa" w:w="100"/>
            </w:tcMar>
            <w:vAlign w:val="center"/>
          </w:tcPr>
          <w:p>
            <w:pPr>
              <w:jc w:val="left"/>
            </w:pPr>
            <w:r>
              <w:rPr>
                <w:b/>
                <w:bCs/>
                <w:color w:val="FFFFFF"/>
                <w:sz w:val="20"/>
                <w:szCs w:val="20"/>
              </w:rPr>
              <w:t xml:space="preserve">Mô hình lưu trữ</w:t>
            </w:r>
          </w:p>
        </w:tc>
        <w:tc>
          <w:tcPr>
            <w:tcW w:type="dxa" w:w="2500"/>
            <w:shd w:fill="1F3864" w:color="auto" w:val="clear"/>
            <w:tcMar>
              <w:top w:type="dxa" w:w="80"/>
              <w:left w:type="dxa" w:w="100"/>
              <w:bottom w:type="dxa" w:w="80"/>
              <w:right w:type="dxa" w:w="100"/>
            </w:tcMar>
            <w:vAlign w:val="center"/>
          </w:tcPr>
          <w:p>
            <w:pPr>
              <w:jc w:val="left"/>
            </w:pPr>
            <w:r>
              <w:rPr>
                <w:b/>
                <w:bCs/>
                <w:color w:val="FFFFFF"/>
                <w:sz w:val="20"/>
                <w:szCs w:val="20"/>
              </w:rPr>
              <w:t xml:space="preserve">Ưu điểm</w:t>
            </w:r>
          </w:p>
        </w:tc>
        <w:tc>
          <w:tcPr>
            <w:tcW w:type="dxa" w:w="2500"/>
            <w:shd w:fill="1F3864" w:color="auto" w:val="clear"/>
            <w:tcMar>
              <w:top w:type="dxa" w:w="80"/>
              <w:left w:type="dxa" w:w="100"/>
              <w:bottom w:type="dxa" w:w="80"/>
              <w:right w:type="dxa" w:w="100"/>
            </w:tcMar>
            <w:vAlign w:val="center"/>
          </w:tcPr>
          <w:p>
            <w:pPr>
              <w:jc w:val="left"/>
            </w:pPr>
            <w:r>
              <w:rPr>
                <w:b/>
                <w:bCs/>
                <w:color w:val="FFFFFF"/>
                <w:sz w:val="20"/>
                <w:szCs w:val="20"/>
              </w:rPr>
              <w:t xml:space="preserve">Hạn chế</w:t>
            </w:r>
          </w:p>
        </w:tc>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Mức phù hợp với Tạp chí Thời đại</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Lưu trữ thủ công theo thư mục, đặt tên tự do (ổ đĩa dùng chung, máy tính cá nhân)</w:t>
            </w:r>
          </w:p>
        </w:tc>
        <w:tc>
          <w:tcPr>
            <w:tcW w:type="dxa" w:w="2500"/>
            <w:tcMar>
              <w:top w:type="dxa" w:w="80"/>
              <w:left w:type="dxa" w:w="100"/>
              <w:bottom w:type="dxa" w:w="80"/>
              <w:right w:type="dxa" w:w="100"/>
            </w:tcMar>
            <w:vAlign w:val="center"/>
          </w:tcPr>
          <w:p>
            <w:pPr>
              <w:jc w:val="left"/>
            </w:pPr>
            <w:r>
              <w:rPr>
                <w:b w:val="false"/>
                <w:bCs w:val="false"/>
                <w:sz w:val="20"/>
                <w:szCs w:val="20"/>
              </w:rPr>
              <w:t xml:space="preserve">Triển khai ngay, không tốn chi phí, không cần đào tạo</w:t>
            </w:r>
          </w:p>
        </w:tc>
        <w:tc>
          <w:tcPr>
            <w:tcW w:type="dxa" w:w="2500"/>
            <w:tcMar>
              <w:top w:type="dxa" w:w="80"/>
              <w:left w:type="dxa" w:w="100"/>
              <w:bottom w:type="dxa" w:w="80"/>
              <w:right w:type="dxa" w:w="100"/>
            </w:tcMar>
            <w:vAlign w:val="center"/>
          </w:tcPr>
          <w:p>
            <w:pPr>
              <w:jc w:val="left"/>
            </w:pPr>
            <w:r>
              <w:rPr>
                <w:b w:val="false"/>
                <w:bCs w:val="false"/>
                <w:sz w:val="20"/>
                <w:szCs w:val="20"/>
              </w:rPr>
              <w:t xml:space="preserve">Dễ trùng lặp, thất lạc; tìm kiếm chậm; phụ thuộc trí nhớ cá nhân; khó tái sử dụng khi nhân sự thay đổi</w:t>
            </w:r>
          </w:p>
        </w:tc>
        <w:tc>
          <w:tcPr>
            <w:tcW w:type="dxa" w:w="2200"/>
            <w:tcMar>
              <w:top w:type="dxa" w:w="80"/>
              <w:left w:type="dxa" w:w="100"/>
              <w:bottom w:type="dxa" w:w="80"/>
              <w:right w:type="dxa" w:w="100"/>
            </w:tcMar>
            <w:vAlign w:val="center"/>
          </w:tcPr>
          <w:p>
            <w:pPr>
              <w:jc w:val="left"/>
            </w:pPr>
            <w:r>
              <w:rPr>
                <w:b w:val="false"/>
                <w:bCs w:val="false"/>
                <w:sz w:val="20"/>
                <w:szCs w:val="20"/>
              </w:rPr>
              <w:t xml:space="preserve">Thấp – đang là hiện trạng phổ biến, cần cải tiến</w:t>
            </w:r>
          </w:p>
        </w:tc>
      </w:tr>
      <w:tr>
        <w:tc>
          <w:tcPr>
            <w:tcW w:type="dxa" w:w="1900"/>
            <w:shd w:fill="F2F2F2" w:color="auto" w:val="clear"/>
            <w:tcMar>
              <w:top w:type="dxa" w:w="80"/>
              <w:left w:type="dxa" w:w="100"/>
              <w:bottom w:type="dxa" w:w="80"/>
              <w:right w:type="dxa" w:w="100"/>
            </w:tcMar>
            <w:vAlign w:val="center"/>
          </w:tcPr>
          <w:p>
            <w:pPr>
              <w:jc w:val="left"/>
            </w:pPr>
            <w:r>
              <w:rPr>
                <w:b w:val="false"/>
                <w:bCs w:val="false"/>
                <w:sz w:val="20"/>
                <w:szCs w:val="20"/>
              </w:rPr>
              <w:t xml:space="preserve">Hệ thống quản lý văn bản truyền thống (SharePoint/OneDrive/NAS) có metadata cố định do người dùng tự khai báo</w:t>
            </w:r>
          </w:p>
        </w:tc>
        <w:tc>
          <w:tcPr>
            <w:tcW w:type="dxa" w:w="2500"/>
            <w:shd w:fill="F2F2F2" w:color="auto" w:val="clear"/>
            <w:tcMar>
              <w:top w:type="dxa" w:w="80"/>
              <w:left w:type="dxa" w:w="100"/>
              <w:bottom w:type="dxa" w:w="80"/>
              <w:right w:type="dxa" w:w="100"/>
            </w:tcMar>
            <w:vAlign w:val="center"/>
          </w:tcPr>
          <w:p>
            <w:pPr>
              <w:jc w:val="left"/>
            </w:pPr>
            <w:r>
              <w:rPr>
                <w:b w:val="false"/>
                <w:bCs w:val="false"/>
                <w:sz w:val="20"/>
                <w:szCs w:val="20"/>
              </w:rPr>
              <w:t xml:space="preserve">Có kiểm soát phiên bản, phân quyền truy cập, sao lưu tập trung</w:t>
            </w:r>
          </w:p>
        </w:tc>
        <w:tc>
          <w:tcPr>
            <w:tcW w:type="dxa" w:w="2500"/>
            <w:shd w:fill="F2F2F2" w:color="auto" w:val="clear"/>
            <w:tcMar>
              <w:top w:type="dxa" w:w="80"/>
              <w:left w:type="dxa" w:w="100"/>
              <w:bottom w:type="dxa" w:w="80"/>
              <w:right w:type="dxa" w:w="100"/>
            </w:tcMar>
            <w:vAlign w:val="center"/>
          </w:tcPr>
          <w:p>
            <w:pPr>
              <w:jc w:val="left"/>
            </w:pPr>
            <w:r>
              <w:rPr>
                <w:b w:val="false"/>
                <w:bCs w:val="false"/>
                <w:sz w:val="20"/>
                <w:szCs w:val="20"/>
              </w:rPr>
              <w:t xml:space="preserve">Việc gắn thẻ, phân loại vẫn thủ công nên hay bị bỏ sót; tìm kiếm chủ yếu theo từ khóa tên file</w:t>
            </w:r>
          </w:p>
        </w:tc>
        <w:tc>
          <w:tcPr>
            <w:tcW w:type="dxa" w:w="2200"/>
            <w:shd w:fill="F2F2F2" w:color="auto" w:val="clear"/>
            <w:tcMar>
              <w:top w:type="dxa" w:w="80"/>
              <w:left w:type="dxa" w:w="100"/>
              <w:bottom w:type="dxa" w:w="80"/>
              <w:right w:type="dxa" w:w="100"/>
            </w:tcMar>
            <w:vAlign w:val="center"/>
          </w:tcPr>
          <w:p>
            <w:pPr>
              <w:jc w:val="left"/>
            </w:pPr>
            <w:r>
              <w:rPr>
                <w:b w:val="false"/>
                <w:bCs w:val="false"/>
                <w:sz w:val="20"/>
                <w:szCs w:val="20"/>
              </w:rPr>
              <w:t xml:space="preserve">Trung bình – phù hợp làm nền tảng lưu trữ, cần bổ sung lớp AI</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Hệ thống quản lý tài liệu tích hợp AI (Microsoft 365 Copilot, Google Workspace + Gemini, M-Files, Egnyte AI)</w:t>
            </w:r>
          </w:p>
        </w:tc>
        <w:tc>
          <w:tcPr>
            <w:tcW w:type="dxa" w:w="2500"/>
            <w:tcMar>
              <w:top w:type="dxa" w:w="80"/>
              <w:left w:type="dxa" w:w="100"/>
              <w:bottom w:type="dxa" w:w="80"/>
              <w:right w:type="dxa" w:w="100"/>
            </w:tcMar>
            <w:vAlign w:val="center"/>
          </w:tcPr>
          <w:p>
            <w:pPr>
              <w:jc w:val="left"/>
            </w:pPr>
            <w:r>
              <w:rPr>
                <w:b w:val="false"/>
                <w:bCs w:val="false"/>
                <w:sz w:val="20"/>
                <w:szCs w:val="20"/>
              </w:rPr>
              <w:t xml:space="preserve">AI tự động phân loại, gắn nhãn, tóm tắt, gợi ý tìm kiếm theo ngữ nghĩa (semantic search)</w:t>
            </w:r>
          </w:p>
        </w:tc>
        <w:tc>
          <w:tcPr>
            <w:tcW w:type="dxa" w:w="2500"/>
            <w:tcMar>
              <w:top w:type="dxa" w:w="80"/>
              <w:left w:type="dxa" w:w="100"/>
              <w:bottom w:type="dxa" w:w="80"/>
              <w:right w:type="dxa" w:w="100"/>
            </w:tcMar>
            <w:vAlign w:val="center"/>
          </w:tcPr>
          <w:p>
            <w:pPr>
              <w:jc w:val="left"/>
            </w:pPr>
            <w:r>
              <w:rPr>
                <w:b w:val="false"/>
                <w:bCs w:val="false"/>
                <w:sz w:val="20"/>
                <w:szCs w:val="20"/>
              </w:rPr>
              <w:t xml:space="preserve">Chi phí bản quyền theo người dùng; cần thời gian làm sạch, chuẩn hóa dữ liệu đầu vào; phụ thuộc nhà cung cấp</w:t>
            </w:r>
          </w:p>
        </w:tc>
        <w:tc>
          <w:tcPr>
            <w:tcW w:type="dxa" w:w="2200"/>
            <w:tcMar>
              <w:top w:type="dxa" w:w="80"/>
              <w:left w:type="dxa" w:w="100"/>
              <w:bottom w:type="dxa" w:w="80"/>
              <w:right w:type="dxa" w:w="100"/>
            </w:tcMar>
            <w:vAlign w:val="center"/>
          </w:tcPr>
          <w:p>
            <w:pPr>
              <w:jc w:val="left"/>
            </w:pPr>
            <w:r>
              <w:rPr>
                <w:b w:val="false"/>
                <w:bCs w:val="false"/>
                <w:sz w:val="20"/>
                <w:szCs w:val="20"/>
              </w:rPr>
              <w:t xml:space="preserve">Cao – khả thi vì cơ quan đã dùng nền tảng văn phòng điện toán đám mây phổ biến</w:t>
            </w:r>
          </w:p>
        </w:tc>
      </w:tr>
      <w:tr>
        <w:tc>
          <w:tcPr>
            <w:tcW w:type="dxa" w:w="1900"/>
            <w:shd w:fill="F2F2F2" w:color="auto" w:val="clear"/>
            <w:tcMar>
              <w:top w:type="dxa" w:w="80"/>
              <w:left w:type="dxa" w:w="100"/>
              <w:bottom w:type="dxa" w:w="80"/>
              <w:right w:type="dxa" w:w="100"/>
            </w:tcMar>
            <w:vAlign w:val="center"/>
          </w:tcPr>
          <w:p>
            <w:pPr>
              <w:jc w:val="left"/>
            </w:pPr>
            <w:r>
              <w:rPr>
                <w:b w:val="false"/>
                <w:bCs w:val="false"/>
                <w:sz w:val="20"/>
                <w:szCs w:val="20"/>
              </w:rPr>
              <w:t xml:space="preserve">Kho dữ liệu tự xây kết hợp AI tạo sinh (vector database + RAG – Retrieval-Augmented Generation) dùng riêng cho cơ quan</w:t>
            </w:r>
          </w:p>
        </w:tc>
        <w:tc>
          <w:tcPr>
            <w:tcW w:type="dxa" w:w="2500"/>
            <w:shd w:fill="F2F2F2" w:color="auto" w:val="clear"/>
            <w:tcMar>
              <w:top w:type="dxa" w:w="80"/>
              <w:left w:type="dxa" w:w="100"/>
              <w:bottom w:type="dxa" w:w="80"/>
              <w:right w:type="dxa" w:w="100"/>
            </w:tcMar>
            <w:vAlign w:val="center"/>
          </w:tcPr>
          <w:p>
            <w:pPr>
              <w:jc w:val="left"/>
            </w:pPr>
            <w:r>
              <w:rPr>
                <w:b w:val="false"/>
                <w:bCs w:val="false"/>
                <w:sz w:val="20"/>
                <w:szCs w:val="20"/>
              </w:rPr>
              <w:t xml:space="preserve">Tìm kiếm ngữ nghĩa chính xác cao, có thể hỏi – đáp trực tiếp trên toàn bộ kho tư liệu, tùy biến theo đặc thù đối ngoại, đa ngôn ngữ</w:t>
            </w:r>
          </w:p>
        </w:tc>
        <w:tc>
          <w:tcPr>
            <w:tcW w:type="dxa" w:w="2500"/>
            <w:shd w:fill="F2F2F2" w:color="auto" w:val="clear"/>
            <w:tcMar>
              <w:top w:type="dxa" w:w="80"/>
              <w:left w:type="dxa" w:w="100"/>
              <w:bottom w:type="dxa" w:w="80"/>
              <w:right w:type="dxa" w:w="100"/>
            </w:tcMar>
            <w:vAlign w:val="center"/>
          </w:tcPr>
          <w:p>
            <w:pPr>
              <w:jc w:val="left"/>
            </w:pPr>
            <w:r>
              <w:rPr>
                <w:b w:val="false"/>
                <w:bCs w:val="false"/>
                <w:sz w:val="20"/>
                <w:szCs w:val="20"/>
              </w:rPr>
              <w:t xml:space="preserve">Đòi hỏi hạ tầng kỹ thuật, nhân sự vận hành và bảo trì; chi phí đầu tư ban đầu và bảo mật dữ liệu cần được tính toán kỹ</w:t>
            </w:r>
          </w:p>
        </w:tc>
        <w:tc>
          <w:tcPr>
            <w:tcW w:type="dxa" w:w="2200"/>
            <w:shd w:fill="F2F2F2" w:color="auto" w:val="clear"/>
            <w:tcMar>
              <w:top w:type="dxa" w:w="80"/>
              <w:left w:type="dxa" w:w="100"/>
              <w:bottom w:type="dxa" w:w="80"/>
              <w:right w:type="dxa" w:w="100"/>
            </w:tcMar>
            <w:vAlign w:val="center"/>
          </w:tcPr>
          <w:p>
            <w:pPr>
              <w:jc w:val="left"/>
            </w:pPr>
            <w:r>
              <w:rPr>
                <w:b w:val="false"/>
                <w:bCs w:val="false"/>
                <w:sz w:val="20"/>
                <w:szCs w:val="20"/>
              </w:rPr>
              <w:t xml:space="preserve">Trung bình đến cao – phù hợp làm mục tiêu giai đoạn 2 sau khi mô hình nền (2) và (3) đã ổn định</w:t>
            </w:r>
          </w:p>
        </w:tc>
      </w:tr>
    </w:tbl>
    <w:p>
      <w:pPr>
        <w:spacing w:after="120" w:line="300"/>
      </w:pPr>
      <w:r>
        <w:t xml:space="preserve"/>
      </w:r>
    </w:p>
    <w:p>
      <w:pPr>
        <w:spacing w:after="120" w:line="300"/>
      </w:pPr>
      <w:r>
        <w:rPr>
          <w:b/>
          <w:bCs/>
        </w:rPr>
        <w:t xml:space="preserve">Lý do lựa chọn: </w:t>
      </w:r>
      <w:r>
        <w:t xml:space="preserve">Đề xuất mô hình theo lộ trình 2 giai đoạn – Giai đoạn 1 dùng mô hình (2) kết hợp lớp AI phân loại/tìm kiếm ngữ nghĩa (tiệm cận mô hình 3) trên chính nền tảng văn phòng điện toán đám mây sẵn có, không phát sinh chi phí hạ tầng mới, có thể triển khai trong 1–2 tháng; Giai đoạn 2 (khi khối lượng dữ liệu và nhu cầu tăng) mới cân nhắc đầu tư mô hình (4) để có trợ lý AI nội bộ tra cứu chuyên sâu.</w:t>
      </w:r>
    </w:p>
    <w:p>
      <w:pPr>
        <w:pStyle w:val="Heading2"/>
        <w:spacing w:after="120" w:before="240"/>
      </w:pPr>
      <w:r>
        <w:rPr>
          <w:b/>
          <w:bCs/>
          <w:color w:val="2E74B5"/>
          <w:sz w:val="24"/>
          <w:szCs w:val="24"/>
        </w:rPr>
        <w:t xml:space="preserve">3. Mô hình và quy trình lưu trữ, quản lý văn bản/dữ liệu đề xuất cho Tạp chí Thời đại</w:t>
      </w:r>
    </w:p>
    <w:p>
      <w:pPr>
        <w:spacing w:after="120" w:line="300"/>
      </w:pPr>
      <w:r>
        <w:t xml:space="preserve">Cấu trúc thư mục gốc đề xuất: Phòng/Ban → Loại văn bản (Công văn/Tin bài/Tư liệu ảnh/Tài liệu đối ngoại) → Năm → Ngôn ngữ. Khung metadata tối thiểu gắn kèm mỗi văn bản: Tiêu đề, Loại văn bản, Ngày ban hành/xuất bản, Đơn vị soạn thảo, Ngôn ngữ, Mức độ bảo mật, Từ khoá (do AI gợi ý, người dùng xác nhận).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900"/>
        <w:gridCol w:w="2700"/>
      </w:tblGrid>
      <w:tr>
        <w:trPr>
          <w:tblHeader/>
        </w:trPr>
        <w:tc>
          <w:tcPr>
            <w:tcW w:type="dxa" w:w="900"/>
            <w:shd w:fill="1F3864" w:color="auto" w:val="clear"/>
            <w:tcMar>
              <w:top w:type="dxa" w:w="80"/>
              <w:left w:type="dxa" w:w="100"/>
              <w:bottom w:type="dxa" w:w="80"/>
              <w:right w:type="dxa" w:w="100"/>
            </w:tcMar>
            <w:vAlign w:val="center"/>
          </w:tcPr>
          <w:p>
            <w:pPr>
              <w:jc w:val="left"/>
            </w:pPr>
            <w:r>
              <w:rPr>
                <w:b/>
                <w:bCs/>
                <w:color w:val="FFFFFF"/>
                <w:sz w:val="20"/>
                <w:szCs w:val="20"/>
              </w:rPr>
              <w:t xml:space="preserve">Bước</w:t>
            </w:r>
          </w:p>
        </w:tc>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Hoạt động</w:t>
            </w:r>
          </w:p>
        </w:tc>
        <w:tc>
          <w:tcPr>
            <w:tcW w:type="dxa" w:w="2900"/>
            <w:shd w:fill="1F3864" w:color="auto" w:val="clear"/>
            <w:tcMar>
              <w:top w:type="dxa" w:w="80"/>
              <w:left w:type="dxa" w:w="100"/>
              <w:bottom w:type="dxa" w:w="80"/>
              <w:right w:type="dxa" w:w="100"/>
            </w:tcMar>
            <w:vAlign w:val="center"/>
          </w:tcPr>
          <w:p>
            <w:pPr>
              <w:jc w:val="left"/>
            </w:pPr>
            <w:r>
              <w:rPr>
                <w:b/>
                <w:bCs/>
                <w:color w:val="FFFFFF"/>
                <w:sz w:val="20"/>
                <w:szCs w:val="20"/>
              </w:rPr>
              <w:t xml:space="preserve">Vai trò của AI</w:t>
            </w:r>
          </w:p>
        </w:tc>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Kết quả đầu ra</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1. Thu thập</w:t>
            </w:r>
          </w:p>
        </w:tc>
        <w:tc>
          <w:tcPr>
            <w:tcW w:type="dxa" w:w="2600"/>
            <w:tcMar>
              <w:top w:type="dxa" w:w="80"/>
              <w:left w:type="dxa" w:w="100"/>
              <w:bottom w:type="dxa" w:w="80"/>
              <w:right w:type="dxa" w:w="100"/>
            </w:tcMar>
            <w:vAlign w:val="center"/>
          </w:tcPr>
          <w:p>
            <w:pPr>
              <w:jc w:val="left"/>
            </w:pPr>
            <w:r>
              <w:rPr>
                <w:b w:val="false"/>
                <w:bCs w:val="false"/>
                <w:sz w:val="20"/>
                <w:szCs w:val="20"/>
              </w:rPr>
              <w:t xml:space="preserve">Văn bản đến/đi, tư liệu tác nghiệp, ảnh, file ghi âm được tập trung về một thư mục gốc trên Google Drive/SharePoint của đơn vị</w:t>
            </w:r>
          </w:p>
        </w:tc>
        <w:tc>
          <w:tcPr>
            <w:tcW w:type="dxa" w:w="2900"/>
            <w:tcMar>
              <w:top w:type="dxa" w:w="80"/>
              <w:left w:type="dxa" w:w="100"/>
              <w:bottom w:type="dxa" w:w="80"/>
              <w:right w:type="dxa" w:w="100"/>
            </w:tcMar>
            <w:vAlign w:val="center"/>
          </w:tcPr>
          <w:p>
            <w:pPr>
              <w:jc w:val="left"/>
            </w:pPr>
            <w:r>
              <w:rPr>
                <w:b w:val="false"/>
                <w:bCs w:val="false"/>
                <w:sz w:val="20"/>
                <w:szCs w:val="20"/>
              </w:rPr>
              <w:t xml:space="preserve">AI OCR nhận dạng văn bản scan/ảnh chụp thành văn bản số hoá</w:t>
            </w:r>
          </w:p>
        </w:tc>
        <w:tc>
          <w:tcPr>
            <w:tcW w:type="dxa" w:w="2700"/>
            <w:tcMar>
              <w:top w:type="dxa" w:w="80"/>
              <w:left w:type="dxa" w:w="100"/>
              <w:bottom w:type="dxa" w:w="80"/>
              <w:right w:type="dxa" w:w="100"/>
            </w:tcMar>
            <w:vAlign w:val="center"/>
          </w:tcPr>
          <w:p>
            <w:pPr>
              <w:jc w:val="left"/>
            </w:pPr>
            <w:r>
              <w:rPr>
                <w:b w:val="false"/>
                <w:bCs w:val="false"/>
                <w:sz w:val="20"/>
                <w:szCs w:val="20"/>
              </w:rPr>
              <w:t xml:space="preserve">Dữ liệu thô ở dạng văn bản có thể tìm kiếm được</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2. Phân loại – gắn thẻ</w:t>
            </w:r>
          </w:p>
        </w:tc>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Xác định loại văn bản (công văn, tin bài, ảnh, tư liệu đối ngoại...), ngôn ngữ, phòng ban, mức độ mật</w:t>
            </w:r>
          </w:p>
        </w:tc>
        <w:tc>
          <w:tcPr>
            <w:tcW w:type="dxa" w:w="2900"/>
            <w:shd w:fill="F2F2F2" w:color="auto" w:val="clear"/>
            <w:tcMar>
              <w:top w:type="dxa" w:w="80"/>
              <w:left w:type="dxa" w:w="100"/>
              <w:bottom w:type="dxa" w:w="80"/>
              <w:right w:type="dxa" w:w="100"/>
            </w:tcMar>
            <w:vAlign w:val="center"/>
          </w:tcPr>
          <w:p>
            <w:pPr>
              <w:jc w:val="left"/>
            </w:pPr>
            <w:r>
              <w:rPr>
                <w:b w:val="false"/>
                <w:bCs w:val="false"/>
                <w:sz w:val="20"/>
                <w:szCs w:val="20"/>
              </w:rPr>
              <w:t xml:space="preserve">AI đọc nội dung, tự động gợi ý danh mục, từ khoá, tóm tắt 2–3 câu; người dùng chỉ xác nhận/điều chỉnh</w:t>
            </w:r>
          </w:p>
        </w:tc>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Bộ metadata chuẩn hoá gắn theo từng văn bản</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3. Lưu trữ chuẩn hoá</w:t>
            </w:r>
          </w:p>
        </w:tc>
        <w:tc>
          <w:tcPr>
            <w:tcW w:type="dxa" w:w="2600"/>
            <w:tcMar>
              <w:top w:type="dxa" w:w="80"/>
              <w:left w:type="dxa" w:w="100"/>
              <w:bottom w:type="dxa" w:w="80"/>
              <w:right w:type="dxa" w:w="100"/>
            </w:tcMar>
            <w:vAlign w:val="center"/>
          </w:tcPr>
          <w:p>
            <w:pPr>
              <w:jc w:val="left"/>
            </w:pPr>
            <w:r>
              <w:rPr>
                <w:b w:val="false"/>
                <w:bCs w:val="false"/>
                <w:sz w:val="20"/>
                <w:szCs w:val="20"/>
              </w:rPr>
              <w:t xml:space="preserve">Đưa văn bản vào đúng vị trí theo cây thư mục thống nhất + lưu metadata vào bảng danh mục điện tử</w:t>
            </w:r>
          </w:p>
        </w:tc>
        <w:tc>
          <w:tcPr>
            <w:tcW w:type="dxa" w:w="2900"/>
            <w:tcMar>
              <w:top w:type="dxa" w:w="80"/>
              <w:left w:type="dxa" w:w="100"/>
              <w:bottom w:type="dxa" w:w="80"/>
              <w:right w:type="dxa" w:w="100"/>
            </w:tcMar>
            <w:vAlign w:val="center"/>
          </w:tcPr>
          <w:p>
            <w:pPr>
              <w:jc w:val="left"/>
            </w:pPr>
            <w:r>
              <w:rPr>
                <w:b w:val="false"/>
                <w:bCs w:val="false"/>
                <w:sz w:val="20"/>
                <w:szCs w:val="20"/>
              </w:rPr>
              <w:t xml:space="preserve">AI kiểm tra trùng lặp, cảnh báo đặt tên sai quy ước</w:t>
            </w:r>
          </w:p>
        </w:tc>
        <w:tc>
          <w:tcPr>
            <w:tcW w:type="dxa" w:w="2700"/>
            <w:tcMar>
              <w:top w:type="dxa" w:w="80"/>
              <w:left w:type="dxa" w:w="100"/>
              <w:bottom w:type="dxa" w:w="80"/>
              <w:right w:type="dxa" w:w="100"/>
            </w:tcMar>
            <w:vAlign w:val="center"/>
          </w:tcPr>
          <w:p>
            <w:pPr>
              <w:jc w:val="left"/>
            </w:pPr>
            <w:r>
              <w:rPr>
                <w:b w:val="false"/>
                <w:bCs w:val="false"/>
                <w:sz w:val="20"/>
                <w:szCs w:val="20"/>
              </w:rPr>
              <w:t xml:space="preserve">Kho lưu trữ có cấu trúc, không trùng lặp, dễ kiểm soát phiên bản</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4. Lập chỉ mục tìm kiếm ngữ nghĩa</w:t>
            </w:r>
          </w:p>
        </w:tc>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Đồng bộ toàn bộ văn bản, metadata vào công cụ tìm kiếm nội bộ</w:t>
            </w:r>
          </w:p>
        </w:tc>
        <w:tc>
          <w:tcPr>
            <w:tcW w:type="dxa" w:w="2900"/>
            <w:shd w:fill="F2F2F2" w:color="auto" w:val="clear"/>
            <w:tcMar>
              <w:top w:type="dxa" w:w="80"/>
              <w:left w:type="dxa" w:w="100"/>
              <w:bottom w:type="dxa" w:w="80"/>
              <w:right w:type="dxa" w:w="100"/>
            </w:tcMar>
            <w:vAlign w:val="center"/>
          </w:tcPr>
          <w:p>
            <w:pPr>
              <w:jc w:val="left"/>
            </w:pPr>
            <w:r>
              <w:rPr>
                <w:b w:val="false"/>
                <w:bCs w:val="false"/>
                <w:sz w:val="20"/>
                <w:szCs w:val="20"/>
              </w:rPr>
              <w:t xml:space="preserve">AI tạo chỉ mục ngữ nghĩa (semantic index), cho phép hỏi – đáp bằng ngôn ngữ tự nhiên thay vì chỉ theo từ khoá</w:t>
            </w:r>
          </w:p>
        </w:tc>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Kho dữ liệu "biết trả lời" thay vì chỉ lưu trữ tĩnh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5. Khai thác – tái sử dụng</w:t>
            </w:r>
          </w:p>
        </w:tc>
        <w:tc>
          <w:tcPr>
            <w:tcW w:type="dxa" w:w="2600"/>
            <w:tcMar>
              <w:top w:type="dxa" w:w="80"/>
              <w:left w:type="dxa" w:w="100"/>
              <w:bottom w:type="dxa" w:w="80"/>
              <w:right w:type="dxa" w:w="100"/>
            </w:tcMar>
            <w:vAlign w:val="center"/>
          </w:tcPr>
          <w:p>
            <w:pPr>
              <w:jc w:val="left"/>
            </w:pPr>
            <w:r>
              <w:rPr>
                <w:b w:val="false"/>
                <w:bCs w:val="false"/>
                <w:sz w:val="20"/>
                <w:szCs w:val="20"/>
              </w:rPr>
              <w:t xml:space="preserve">Phóng viên/biên tập viên tra cứu, trích xuất tư liệu cho tin bài, báo cáo</w:t>
            </w:r>
          </w:p>
        </w:tc>
        <w:tc>
          <w:tcPr>
            <w:tcW w:type="dxa" w:w="2900"/>
            <w:tcMar>
              <w:top w:type="dxa" w:w="80"/>
              <w:left w:type="dxa" w:w="100"/>
              <w:bottom w:type="dxa" w:w="80"/>
              <w:right w:type="dxa" w:w="100"/>
            </w:tcMar>
            <w:vAlign w:val="center"/>
          </w:tcPr>
          <w:p>
            <w:pPr>
              <w:jc w:val="left"/>
            </w:pPr>
            <w:r>
              <w:rPr>
                <w:b w:val="false"/>
                <w:bCs w:val="false"/>
                <w:sz w:val="20"/>
                <w:szCs w:val="20"/>
              </w:rPr>
              <w:t xml:space="preserve">Trợ lý AI nội bộ tổng hợp, tóm tắt, dịch nhanh tư liệu đa ngôn ngữ theo yêu cầu</w:t>
            </w:r>
          </w:p>
        </w:tc>
        <w:tc>
          <w:tcPr>
            <w:tcW w:type="dxa" w:w="2700"/>
            <w:tcMar>
              <w:top w:type="dxa" w:w="80"/>
              <w:left w:type="dxa" w:w="100"/>
              <w:bottom w:type="dxa" w:w="80"/>
              <w:right w:type="dxa" w:w="100"/>
            </w:tcMar>
            <w:vAlign w:val="center"/>
          </w:tcPr>
          <w:p>
            <w:pPr>
              <w:jc w:val="left"/>
            </w:pPr>
            <w:r>
              <w:rPr>
                <w:b w:val="false"/>
                <w:bCs w:val="false"/>
                <w:sz w:val="20"/>
                <w:szCs w:val="20"/>
              </w:rPr>
              <w:t xml:space="preserve">Rút ngắn thời gian tra cứu, tăng chất lượng và tốc độ ra sản phẩm</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6. Rà soát – bảo trì định kỳ</w:t>
            </w:r>
          </w:p>
        </w:tc>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Kiểm tra định kỳ tính chính xác của phân loại, cập nhật quy tắc, xoá/lưu trữ dữ liệu hết hạn</w:t>
            </w:r>
          </w:p>
        </w:tc>
        <w:tc>
          <w:tcPr>
            <w:tcW w:type="dxa" w:w="2900"/>
            <w:shd w:fill="F2F2F2" w:color="auto" w:val="clear"/>
            <w:tcMar>
              <w:top w:type="dxa" w:w="80"/>
              <w:left w:type="dxa" w:w="100"/>
              <w:bottom w:type="dxa" w:w="80"/>
              <w:right w:type="dxa" w:w="100"/>
            </w:tcMar>
            <w:vAlign w:val="center"/>
          </w:tcPr>
          <w:p>
            <w:pPr>
              <w:jc w:val="left"/>
            </w:pPr>
            <w:r>
              <w:rPr>
                <w:b w:val="false"/>
                <w:bCs w:val="false"/>
                <w:sz w:val="20"/>
                <w:szCs w:val="20"/>
              </w:rPr>
              <w:t xml:space="preserve">AI thống kê tần suất truy cập, đề xuất tài liệu nên lưu trữ lạnh (archive) hoặc huỷ theo quy định</w:t>
            </w:r>
          </w:p>
        </w:tc>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Kho dữ liệu "sống", luôn gọn và chính xác</w:t>
            </w:r>
          </w:p>
        </w:tc>
      </w:tr>
    </w:tbl>
    <w:p>
      <w:pPr>
        <w:pStyle w:val="Heading2"/>
        <w:spacing w:after="120" w:before="240"/>
      </w:pPr>
      <w:r>
        <w:rPr>
          <w:b/>
          <w:bCs/>
          <w:color w:val="2E74B5"/>
          <w:sz w:val="24"/>
          <w:szCs w:val="24"/>
        </w:rPr>
        <w:t xml:space="preserve">4. Giải pháp ứng dụng AI đề xuất</w:t>
      </w:r>
    </w:p>
    <w:p>
      <w:pPr>
        <w:pStyle w:val="ListParagraph"/>
        <w:numPr>
          <w:ilvl w:val="0"/>
          <w:numId w:val="3"/>
        </w:numPr>
        <w:spacing w:after="80" w:line="300"/>
      </w:pPr>
      <w:r>
        <w:t xml:space="preserve">Tự động phân loại và gắn nhãn khi tải văn bản lên (dùng tính năng AI có sẵn của nền tảng văn phòng điện toán đám mây hoặc kết nối API mô hình ngôn ngữ lớn) – giảm thao tác thủ công, hạn chế bỏ sót.</w:t>
      </w:r>
    </w:p>
    <w:p>
      <w:pPr>
        <w:pStyle w:val="ListParagraph"/>
        <w:numPr>
          <w:ilvl w:val="0"/>
          <w:numId w:val="3"/>
        </w:numPr>
        <w:spacing w:after="80" w:line="300"/>
      </w:pPr>
      <w:r>
        <w:t xml:space="preserve">Xây dựng trợ lý AI nội bộ (nội bộ, có kiểm soát truy cập) cho phép phóng viên, biên tập viên đặt câu hỏi trực tiếp trên kho tư liệu thay vì tìm theo tên file.</w:t>
      </w:r>
    </w:p>
    <w:p>
      <w:pPr>
        <w:pStyle w:val="ListParagraph"/>
        <w:numPr>
          <w:ilvl w:val="0"/>
          <w:numId w:val="3"/>
        </w:numPr>
        <w:spacing w:after="80" w:line="300"/>
      </w:pPr>
      <w:r>
        <w:t xml:space="preserve">Tự động tóm tắt và dịch nhanh tài liệu đa ngôn ngữ – phù hợp đặc thù đối ngoại của Tạp chí, rút ngắn thời gian xử lý tin, bài có nguồn gốc nước ngoài.</w:t>
      </w:r>
    </w:p>
    <w:p>
      <w:pPr>
        <w:pStyle w:val="ListParagraph"/>
        <w:numPr>
          <w:ilvl w:val="0"/>
          <w:numId w:val="3"/>
        </w:numPr>
        <w:spacing w:after="80" w:line="300"/>
      </w:pPr>
      <w:r>
        <w:t xml:space="preserve">Cảnh báo trùng lặp, gợi ý lưu trữ lạnh (archive) hoặc xử lý tài liệu hết hạn theo quy định lưu trữ hiện hành.</w:t>
      </w:r>
    </w:p>
    <w:p>
      <w:pPr>
        <w:pStyle w:val="ListParagraph"/>
        <w:numPr>
          <w:ilvl w:val="0"/>
          <w:numId w:val="3"/>
        </w:numPr>
        <w:spacing w:after="80" w:line="300"/>
      </w:pPr>
      <w:r>
        <w:rPr>
          <w:b w:val="false"/>
          <w:bCs w:val="false"/>
        </w:rPr>
        <w:t xml:space="preserve">Ban hành quy chế nội bộ về việc đưa dữ liệu vào công cụ AI: không đưa văn bản mật, có mức phân quyền truy cập rõ ràng theo phòng, ban.</w:t>
      </w:r>
    </w:p>
    <w:p>
      <w:pPr>
        <w:pStyle w:val="Heading1"/>
        <w:spacing w:after="160" w:before="360"/>
      </w:pPr>
      <w:r>
        <w:rPr>
          <w:b/>
          <w:bCs/>
          <w:color w:val="1F3864"/>
          <w:sz w:val="28"/>
          <w:szCs w:val="28"/>
        </w:rPr>
        <w:t xml:space="preserve">VII. Bài học kinh nghiệm</w:t>
      </w:r>
    </w:p>
    <w:p>
      <w:pPr>
        <w:pStyle w:val="ListParagraph"/>
        <w:numPr>
          <w:ilvl w:val="0"/>
          <w:numId w:val="3"/>
        </w:numPr>
        <w:spacing w:after="80" w:line="300"/>
      </w:pPr>
      <w:r>
        <w:t xml:space="preserve">AI phát huy hiệu quả nhất khi được cung cấp bối cảnh cụ thể (quy mô, đặc thù ngành, nguồn lực) thay vì chỉ hỏi chung chung; càng mô tả rõ điều kiện thực tế, đề xuất của AI càng sát và khả thi.</w:t>
      </w:r>
    </w:p>
    <w:p>
      <w:pPr>
        <w:pStyle w:val="ListParagraph"/>
        <w:numPr>
          <w:ilvl w:val="0"/>
          <w:numId w:val="3"/>
        </w:numPr>
        <w:spacing w:after="80" w:line="300"/>
      </w:pPr>
      <w:r>
        <w:t xml:space="preserve">Nên yêu cầu AI trình bày dưới dạng bảng so sánh, quy trình từng bước để dễ đối chiếu, phản biện và trình bày lại cho người khác hiểu nhanh.</w:t>
      </w:r>
    </w:p>
    <w:p>
      <w:pPr>
        <w:pStyle w:val="ListParagraph"/>
        <w:numPr>
          <w:ilvl w:val="0"/>
          <w:numId w:val="3"/>
        </w:numPr>
        <w:spacing w:after="80" w:line="300"/>
      </w:pPr>
      <w:r>
        <w:t xml:space="preserve">Cần chủ động đối chiếu, hiệu chỉnh đề xuất của AI với điều kiện thực tế của cơ quan (nhân sự, ngân sách, hạ tầng sẵn có) thay vì áp dụng nguyên trạng.</w:t>
      </w:r>
    </w:p>
    <w:p>
      <w:pPr>
        <w:pStyle w:val="ListParagraph"/>
        <w:numPr>
          <w:ilvl w:val="0"/>
          <w:numId w:val="3"/>
        </w:numPr>
        <w:spacing w:after="80" w:line="300"/>
      </w:pPr>
      <w:r>
        <w:t xml:space="preserve">Với dữ liệu nội bộ, cần xác định rõ ranh giới bảo mật trước khi đưa vào bất kỳ công cụ AI nào, kể cả ở bước thử nghiệm.</w:t>
      </w:r>
    </w:p>
    <w:p>
      <w:pPr>
        <w:pStyle w:val="Heading1"/>
        <w:spacing w:after="160" w:before="360"/>
      </w:pPr>
      <w:r>
        <w:rPr>
          <w:b/>
          <w:bCs/>
          <w:color w:val="1F3864"/>
          <w:sz w:val="28"/>
          <w:szCs w:val="28"/>
        </w:rPr>
        <w:t xml:space="preserve">VIII. Kiến nghị, đề xuất</w:t>
      </w:r>
    </w:p>
    <w:p>
      <w:pPr>
        <w:pStyle w:val="ListParagraph"/>
        <w:numPr>
          <w:ilvl w:val="0"/>
          <w:numId w:val="2"/>
        </w:numPr>
        <w:spacing w:after="80" w:line="300"/>
      </w:pPr>
      <w:r>
        <w:t xml:space="preserve">Cho phép thí điểm mô hình lưu trữ – phân loại có hỗ trợ AI tại một phòng/ban trong 4–6 tuần trước khi nhân rộng toàn cơ quan.</w:t>
      </w:r>
    </w:p>
    <w:p>
      <w:pPr>
        <w:pStyle w:val="ListParagraph"/>
        <w:numPr>
          <w:ilvl w:val="0"/>
          <w:numId w:val="2"/>
        </w:numPr>
        <w:spacing w:after="80" w:line="300"/>
      </w:pPr>
      <w:r>
        <w:t xml:space="preserve">Ban hành quy ước đặt tên văn bản và khung metadata thống nhất, gắn với hướng dẫn sử dụng ngắn gọn để mọi cán bộ dễ áp dụng.</w:t>
      </w:r>
    </w:p>
    <w:p>
      <w:pPr>
        <w:pStyle w:val="ListParagraph"/>
        <w:numPr>
          <w:ilvl w:val="0"/>
          <w:numId w:val="2"/>
        </w:numPr>
        <w:spacing w:after="80" w:line="300"/>
      </w:pPr>
      <w:r>
        <w:t xml:space="preserve">Xây dựng quy chế nội bộ về bảo mật dữ liệu khi sử dụng công cụ AI, đặc biệt với văn bản có yếu tố đối ngoại, nhạy cảm.</w:t>
      </w:r>
    </w:p>
    <w:p>
      <w:pPr>
        <w:pStyle w:val="ListParagraph"/>
        <w:numPr>
          <w:ilvl w:val="0"/>
          <w:numId w:val="2"/>
        </w:numPr>
        <w:spacing w:after="80" w:line="300"/>
      </w:pPr>
      <w:r>
        <w:t xml:space="preserve">Tổ chức tập huấn ngắn cho cán bộ, phóng viên về cách khai thác kho dữ liệu qua trợ lý AI nội bộ sau khi triển khai.</w:t>
      </w:r>
    </w:p>
    <w:p>
      <w:pPr>
        <w:pStyle w:val="Heading1"/>
        <w:spacing w:after="160" w:before="360"/>
      </w:pPr>
      <w:r>
        <w:rPr>
          <w:b/>
          <w:bCs/>
          <w:color w:val="1F3864"/>
          <w:sz w:val="28"/>
          <w:szCs w:val="28"/>
        </w:rPr>
        <w:t xml:space="preserve">IX. Chia sẻ phương pháp tương tác với AI hiệu quả</w:t>
      </w:r>
    </w:p>
    <w:p>
      <w:pPr>
        <w:pStyle w:val="ListParagraph"/>
        <w:numPr>
          <w:ilvl w:val="0"/>
          <w:numId w:val="3"/>
        </w:numPr>
        <w:spacing w:after="80" w:line="300"/>
      </w:pPr>
      <w:r>
        <w:t xml:space="preserve">Nêu rõ vai trò, bối cảnh công việc ngay từ prompt đầu tiên (ví dụ: “với tư cách chuyên gia quản trị văn phòng”, “bối cảnh là cơ quan báo chí đối ngoại quy mô vừa”) để AI bám sát văn phong, quy chuẩn nghiệp vụ.</w:t>
      </w:r>
    </w:p>
    <w:p>
      <w:pPr>
        <w:pStyle w:val="ListParagraph"/>
        <w:numPr>
          <w:ilvl w:val="0"/>
          <w:numId w:val="3"/>
        </w:numPr>
        <w:spacing w:after="80" w:line="300"/>
      </w:pPr>
      <w:r>
        <w:t xml:space="preserve">Chia nhỏ yêu cầu thành từng bước (khảo cứu → so sánh → đề xuất mô hình → đề xuất giải pháp) thay vì hỏi gộp một lần, giúp kiểm soát và điều chỉnh kết quả ở từng giai đoạn.</w:t>
      </w:r>
    </w:p>
    <w:p>
      <w:pPr>
        <w:pStyle w:val="ListParagraph"/>
        <w:numPr>
          <w:ilvl w:val="0"/>
          <w:numId w:val="3"/>
        </w:numPr>
        <w:spacing w:after="80" w:line="300"/>
      </w:pPr>
      <w:r>
        <w:t xml:space="preserve">Yêu cầu AI trình bày theo cấu trúc rõ ràng (bảng, mục đánh số) để thuận tiện đối chiếu, chỉnh sửa và tái sử dụng trong báo cáo, trình bày.</w:t>
      </w:r>
    </w:p>
    <w:p>
      <w:pPr>
        <w:pStyle w:val="ListParagraph"/>
        <w:numPr>
          <w:ilvl w:val="0"/>
          <w:numId w:val="3"/>
        </w:numPr>
        <w:spacing w:after="80" w:line="300"/>
      </w:pPr>
      <w:r>
        <w:t xml:space="preserve">Luôn yêu cầu AI nêu ưu, nhược điểm hoặc rủi ro đi kèm mỗi đề xuất để có căn cứ phản biện, tránh áp dụng một chiều.</w:t>
      </w:r>
    </w:p>
    <w:p>
      <w:pPr>
        <w:pStyle w:val="Heading1"/>
        <w:spacing w:after="160" w:before="360"/>
      </w:pPr>
      <w:r>
        <w:rPr>
          <w:b/>
          <w:bCs/>
          <w:color w:val="1F3864"/>
          <w:sz w:val="28"/>
          <w:szCs w:val="28"/>
        </w:rPr>
        <w:t xml:space="preserve">X. Đối chiếu với tiêu chí chấm điểm (Điều 6 Thể lệ) — phục vụ thuyết trình, bảo vệ bài dự thi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3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Tiêu chí (Điều 6)</w:t>
            </w:r>
          </w:p>
        </w:tc>
        <w:tc>
          <w:tcPr>
            <w:tcW w:type="dxa" w:w="1200"/>
            <w:shd w:fill="1F3864" w:color="auto" w:val="clear"/>
            <w:tcMar>
              <w:top w:type="dxa" w:w="80"/>
              <w:left w:type="dxa" w:w="100"/>
              <w:bottom w:type="dxa" w:w="80"/>
              <w:right w:type="dxa" w:w="100"/>
            </w:tcMar>
            <w:vAlign w:val="center"/>
          </w:tcPr>
          <w:p>
            <w:pPr>
              <w:jc w:val="left"/>
            </w:pPr>
            <w:r>
              <w:rPr>
                <w:b/>
                <w:bCs/>
                <w:color w:val="FFFFFF"/>
                <w:sz w:val="20"/>
                <w:szCs w:val="20"/>
              </w:rPr>
              <w:t xml:space="preserve">Điểm tối đa</w:t>
            </w:r>
          </w:p>
        </w:tc>
        <w:tc>
          <w:tcPr>
            <w:tcW w:type="dxa" w:w="5300"/>
            <w:shd w:fill="1F3864" w:color="auto" w:val="clear"/>
            <w:tcMar>
              <w:top w:type="dxa" w:w="80"/>
              <w:left w:type="dxa" w:w="100"/>
              <w:bottom w:type="dxa" w:w="80"/>
              <w:right w:type="dxa" w:w="100"/>
            </w:tcMar>
            <w:vAlign w:val="center"/>
          </w:tcPr>
          <w:p>
            <w:pPr>
              <w:jc w:val="left"/>
            </w:pPr>
            <w:r>
              <w:rPr>
                <w:b/>
                <w:bCs/>
                <w:color w:val="FFFFFF"/>
                <w:sz w:val="20"/>
                <w:szCs w:val="20"/>
              </w:rPr>
              <w:t xml:space="preserve">Nội dung tương ứng trong bài dự thi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Tính phù hợp với yêu cầu của tuần thi</w:t>
            </w:r>
          </w:p>
        </w:tc>
        <w:tc>
          <w:tcPr>
            <w:tcW w:type="dxa" w:w="1200"/>
            <w:tcMar>
              <w:top w:type="dxa" w:w="80"/>
              <w:left w:type="dxa" w:w="100"/>
              <w:bottom w:type="dxa" w:w="80"/>
              <w:right w:type="dxa" w:w="100"/>
            </w:tcMar>
            <w:vAlign w:val="center"/>
          </w:tcPr>
          <w:p>
            <w:pPr>
              <w:jc w:val="center"/>
            </w:pPr>
            <w:r>
              <w:rPr>
                <w:b w:val="false"/>
                <w:bCs w:val="false"/>
                <w:sz w:val="20"/>
                <w:szCs w:val="20"/>
              </w:rPr>
              <w:t xml:space="preserve">20</w:t>
            </w:r>
          </w:p>
        </w:tc>
        <w:tc>
          <w:tcPr>
            <w:tcW w:type="dxa" w:w="5300"/>
            <w:tcMar>
              <w:top w:type="dxa" w:w="80"/>
              <w:left w:type="dxa" w:w="100"/>
              <w:bottom w:type="dxa" w:w="80"/>
              <w:right w:type="dxa" w:w="100"/>
            </w:tcMar>
            <w:vAlign w:val="center"/>
          </w:tcPr>
          <w:p>
            <w:pPr>
              <w:jc w:val="left"/>
            </w:pPr>
            <w:r>
              <w:rPr>
                <w:b w:val="false"/>
                <w:bCs w:val="false"/>
                <w:sz w:val="20"/>
                <w:szCs w:val="20"/>
              </w:rPr>
              <w:t xml:space="preserve">Bài bám sát đúng 3 yêu cầu của Nhóm Tổng hợp: phân tích phương pháp, so sánh mô hình, đề xuất mô hình/quy trình và giải pháp AI (Mục VI.1–VI.4)</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Hiệu quả ứng dụng AI</w:t>
            </w:r>
          </w:p>
        </w:tc>
        <w:tc>
          <w:tcPr>
            <w:tcW w:type="dxa" w:w="1200"/>
            <w:shd w:fill="F2F2F2" w:color="auto" w:val="clear"/>
            <w:tcMar>
              <w:top w:type="dxa" w:w="80"/>
              <w:left w:type="dxa" w:w="100"/>
              <w:bottom w:type="dxa" w:w="80"/>
              <w:right w:type="dxa" w:w="100"/>
            </w:tcMar>
            <w:vAlign w:val="center"/>
          </w:tcPr>
          <w:p>
            <w:pPr>
              <w:jc w:val="center"/>
            </w:pPr>
            <w:r>
              <w:rPr>
                <w:b w:val="false"/>
                <w:bCs w:val="false"/>
                <w:sz w:val="20"/>
                <w:szCs w:val="20"/>
              </w:rPr>
              <w:t xml:space="preserve">30</w:t>
            </w:r>
          </w:p>
        </w:tc>
        <w:tc>
          <w:tcPr>
            <w:tcW w:type="dxa" w:w="5300"/>
            <w:shd w:fill="F2F2F2" w:color="auto" w:val="clear"/>
            <w:tcMar>
              <w:top w:type="dxa" w:w="80"/>
              <w:left w:type="dxa" w:w="100"/>
              <w:bottom w:type="dxa" w:w="80"/>
              <w:right w:type="dxa" w:w="100"/>
            </w:tcMar>
            <w:vAlign w:val="center"/>
          </w:tcPr>
          <w:p>
            <w:pPr>
              <w:jc w:val="left"/>
            </w:pPr>
            <w:r>
              <w:rPr>
                <w:b w:val="false"/>
                <w:bCs w:val="false"/>
                <w:sz w:val="20"/>
                <w:szCs w:val="20"/>
              </w:rPr>
              <w:t xml:space="preserve">AI được dùng xuyên suốt để: khảo cứu tài liệu, so sánh mô hình, xây dựng khung phân loại, soạn quy trình và kịch bản triển khai thử nghiệm (Mục V, VI.4, VIII)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Tính sáng tạo và khả năng nhân rộng</w:t>
            </w:r>
          </w:p>
        </w:tc>
        <w:tc>
          <w:tcPr>
            <w:tcW w:type="dxa" w:w="1200"/>
            <w:tcMar>
              <w:top w:type="dxa" w:w="80"/>
              <w:left w:type="dxa" w:w="100"/>
              <w:bottom w:type="dxa" w:w="80"/>
              <w:right w:type="dxa" w:w="100"/>
            </w:tcMar>
            <w:vAlign w:val="center"/>
          </w:tcPr>
          <w:p>
            <w:pPr>
              <w:jc w:val="center"/>
            </w:pPr>
            <w:r>
              <w:rPr>
                <w:b w:val="false"/>
                <w:bCs w:val="false"/>
                <w:sz w:val="20"/>
                <w:szCs w:val="20"/>
              </w:rPr>
              <w:t xml:space="preserve">20</w:t>
            </w:r>
          </w:p>
        </w:tc>
        <w:tc>
          <w:tcPr>
            <w:tcW w:type="dxa" w:w="5300"/>
            <w:tcMar>
              <w:top w:type="dxa" w:w="80"/>
              <w:left w:type="dxa" w:w="100"/>
              <w:bottom w:type="dxa" w:w="80"/>
              <w:right w:type="dxa" w:w="100"/>
            </w:tcMar>
            <w:vAlign w:val="center"/>
          </w:tcPr>
          <w:p>
            <w:pPr>
              <w:jc w:val="left"/>
            </w:pPr>
            <w:r>
              <w:rPr>
                <w:b w:val="false"/>
                <w:bCs w:val="false"/>
                <w:sz w:val="20"/>
                <w:szCs w:val="20"/>
              </w:rPr>
              <w:t xml:space="preserve">Mô hình phân lớp (2 giai đoạn) và giải pháp trợ lý AI nội bộ tra cứu đa ngôn ngữ có thể nhân rộng cho mọi phòng, ban (Mục VI.3, VI.4, VIII)</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Chất lượng sản phẩm dự thi</w:t>
            </w:r>
          </w:p>
        </w:tc>
        <w:tc>
          <w:tcPr>
            <w:tcW w:type="dxa" w:w="1200"/>
            <w:shd w:fill="F2F2F2" w:color="auto" w:val="clear"/>
            <w:tcMar>
              <w:top w:type="dxa" w:w="80"/>
              <w:left w:type="dxa" w:w="100"/>
              <w:bottom w:type="dxa" w:w="80"/>
              <w:right w:type="dxa" w:w="100"/>
            </w:tcMar>
            <w:vAlign w:val="center"/>
          </w:tcPr>
          <w:p>
            <w:pPr>
              <w:jc w:val="center"/>
            </w:pPr>
            <w:r>
              <w:rPr>
                <w:b w:val="false"/>
                <w:bCs w:val="false"/>
                <w:sz w:val="20"/>
                <w:szCs w:val="20"/>
              </w:rPr>
              <w:t xml:space="preserve">20</w:t>
            </w:r>
          </w:p>
        </w:tc>
        <w:tc>
          <w:tcPr>
            <w:tcW w:type="dxa" w:w="5300"/>
            <w:shd w:fill="F2F2F2" w:color="auto" w:val="clear"/>
            <w:tcMar>
              <w:top w:type="dxa" w:w="80"/>
              <w:left w:type="dxa" w:w="100"/>
              <w:bottom w:type="dxa" w:w="80"/>
              <w:right w:type="dxa" w:w="100"/>
            </w:tcMar>
            <w:vAlign w:val="center"/>
          </w:tcPr>
          <w:p>
            <w:pPr>
              <w:jc w:val="left"/>
            </w:pPr>
            <w:r>
              <w:rPr>
                <w:b w:val="false"/>
                <w:bCs w:val="false"/>
                <w:sz w:val="20"/>
                <w:szCs w:val="20"/>
              </w:rPr>
              <w:t xml:space="preserve">Trình bày theo đúng bố cục Điều 5, có bảng so sánh, sơ đồ quy trình, lập luận có căn cứ (toàn bài)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Tinh thần tham gia và chia sẻ kinh nghiệm</w:t>
            </w:r>
          </w:p>
        </w:tc>
        <w:tc>
          <w:tcPr>
            <w:tcW w:type="dxa" w:w="1200"/>
            <w:tcMar>
              <w:top w:type="dxa" w:w="80"/>
              <w:left w:type="dxa" w:w="100"/>
              <w:bottom w:type="dxa" w:w="80"/>
              <w:right w:type="dxa" w:w="100"/>
            </w:tcMar>
            <w:vAlign w:val="center"/>
          </w:tcPr>
          <w:p>
            <w:pPr>
              <w:jc w:val="center"/>
            </w:pPr>
            <w:r>
              <w:rPr>
                <w:b w:val="false"/>
                <w:bCs w:val="false"/>
                <w:sz w:val="20"/>
                <w:szCs w:val="20"/>
              </w:rPr>
              <w:t xml:space="preserve">10</w:t>
            </w:r>
          </w:p>
        </w:tc>
        <w:tc>
          <w:tcPr>
            <w:tcW w:type="dxa" w:w="5300"/>
            <w:tcMar>
              <w:top w:type="dxa" w:w="80"/>
              <w:left w:type="dxa" w:w="100"/>
              <w:bottom w:type="dxa" w:w="80"/>
              <w:right w:type="dxa" w:w="100"/>
            </w:tcMar>
            <w:vAlign w:val="center"/>
          </w:tcPr>
          <w:p>
            <w:pPr>
              <w:jc w:val="left"/>
            </w:pPr>
            <w:r>
              <w:rPr>
                <w:b w:val="false"/>
                <w:bCs w:val="false"/>
                <w:sz w:val="20"/>
                <w:szCs w:val="20"/>
              </w:rPr>
              <w:t xml:space="preserve">Mục VII (bài học kinh nghiệm) và Mục IX (chia sẻ phương pháp tương tác AI) trình bày cụ thể, có thể áp dụng ngay</w:t>
            </w:r>
          </w:p>
        </w:tc>
      </w:tr>
    </w:tbl>
    <w:p>
      <w:pPr>
        <w:spacing w:before="300"/>
        <w:jc w:val="center"/>
      </w:pPr>
      <w:r>
        <w:rPr>
          <w:i/>
          <w:iCs/>
          <w:color w:val="808080"/>
        </w:rPr>
        <w:t xml:space="preserve">— Hết —</w:t>
      </w:r>
    </w:p>
    <w:sectPr>
      <w:pgSz w:w="11907" w:h="16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2026-07-01T08:18:19.633Z</dcterms:created>
  <dcterms:modified xsi:type="dcterms:W3CDTF">2026-07-01T08:18:19.634Z</dcterms:modified>
</cp:coreProperties>
</file>

<file path=docProps/custom.xml><?xml version="1.0" encoding="utf-8"?>
<Properties xmlns="http://schemas.openxmlformats.org/officeDocument/2006/custom-properties" xmlns:vt="http://schemas.openxmlformats.org/officeDocument/2006/docPropsVTypes"/>
</file>