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Google Classroom</w:t>
      </w:r>
    </w:p>
    <w:p w:rsidR="00000000" w:rsidDel="00000000" w:rsidP="00000000" w:rsidRDefault="00000000" w:rsidRPr="00000000" w14:paraId="00000002">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Online Learning Platform</w:t>
      </w:r>
    </w:p>
    <w:p w:rsidR="00000000" w:rsidDel="00000000" w:rsidP="00000000" w:rsidRDefault="00000000" w:rsidRPr="00000000" w14:paraId="00000003">
      <w:pPr>
        <w:pStyle w:val="Title"/>
        <w:jc w:val="right"/>
        <w:rPr/>
      </w:pPr>
      <w:r w:rsidDel="00000000" w:rsidR="00000000" w:rsidRPr="00000000">
        <w:rPr>
          <w:rtl w:val="0"/>
        </w:rPr>
        <w:t xml:space="preserve">Use-Case Specification: Join a class</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05/12/2021</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Nguyen Nhu Hong Phuc</w:t>
            </w:r>
          </w:p>
        </w:tc>
      </w:tr>
      <w:tr>
        <w:trPr>
          <w:cantSplit w:val="0"/>
          <w:tblHeader w:val="0"/>
        </w:trP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09/12/2021</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version</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Nguyen Nhu Hong Phuc</w:t>
            </w:r>
          </w:p>
        </w:tc>
      </w:tr>
      <w:tr>
        <w:trPr>
          <w:cantSplit w:val="0"/>
          <w:tblHeader w:val="0"/>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Name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Alternative Flow &gt;</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Second Alternative Flow &gt;</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 of Extension Point&gt;</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tl w:val="0"/>
        </w:rPr>
        <w:t xml:space="preserve">Use-Case Specification: Join a class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numPr>
          <w:ilvl w:val="0"/>
          <w:numId w:val="2"/>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2">
      <w:pPr>
        <w:pStyle w:val="Heading2"/>
        <w:numPr>
          <w:ilvl w:val="1"/>
          <w:numId w:val="2"/>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process for user to join a specific class in Google Classroom</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students only </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 helping users to join a specific class in the Google Classroom</w:t>
      </w:r>
    </w:p>
    <w:p w:rsidR="00000000" w:rsidDel="00000000" w:rsidP="00000000" w:rsidRDefault="00000000" w:rsidRPr="00000000" w14:paraId="00000036">
      <w:pPr>
        <w:pStyle w:val="Heading1"/>
        <w:widowControl w:val="1"/>
        <w:numPr>
          <w:ilvl w:val="0"/>
          <w:numId w:val="2"/>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37">
      <w:pPr>
        <w:pStyle w:val="Heading2"/>
        <w:widowControl w:val="1"/>
        <w:numPr>
          <w:ilvl w:val="1"/>
          <w:numId w:val="2"/>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 to the classroom.google.com when it’s your first time choose the role “Student”. There are several way that you can enter the class for the students . The first one is to join  the class with a class code , then choose the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47685" cy="228632"/>
            <wp:effectExtent b="0" l="0" r="0" t="0"/>
            <wp:docPr id="4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7685" cy="2286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the top right of the page . When clicking the button , the given class code is given by the teachers / lectures and should be filled in the box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686425" cy="571580"/>
            <wp:effectExtent b="0" l="0" r="0" t="0"/>
            <wp:docPr id="4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86425" cy="5715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that , enter the right class code and choose the appropriate Google account then click the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733527" cy="381053"/>
            <wp:effectExtent b="0" l="0" r="0" t="0"/>
            <wp:docPr id="4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33527" cy="381053"/>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button.  The second choice is joining class with the email invitation . Clicking the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09579" cy="228632"/>
            <wp:effectExtent b="0" l="0" r="0" t="0"/>
            <wp:docPr id="4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9579" cy="2286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button on the top right corner to access the Google Software Service . After that clicking the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62001" cy="314369"/>
            <wp:effectExtent b="0" l="0" r="0" t="0"/>
            <wp:docPr id="4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2001" cy="314369"/>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option and the browser will quickly take you to the Google Mail .Then you will receive the following information such as Class Invitation: “Name ” and lying under that is the name of the lecturer(Classroom) to all the mail of the students in the classroom and the Join button to join the classroom specifically described in the photo below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039429" cy="2152951"/>
            <wp:effectExtent b="0" l="0" r="0" t="0"/>
            <wp:docPr id="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39429" cy="215295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Finally it will take you directly to the classroom.google.com and the specific class will appear according to the image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810267" cy="2810267"/>
            <wp:effectExtent b="0" l="0" r="0" t="0"/>
            <wp:docPr id="3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10267" cy="281026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widowControl w:val="1"/>
        <w:numPr>
          <w:ilvl w:val="1"/>
          <w:numId w:val="2"/>
        </w:numPr>
        <w:ind w:left="0" w:firstLine="0"/>
        <w:rPr/>
      </w:pPr>
      <w:bookmarkStart w:colFirst="0" w:colLast="0" w:name="_heading=h.tyjcwt" w:id="5"/>
      <w:bookmarkEnd w:id="5"/>
      <w:r w:rsidDel="00000000" w:rsidR="00000000" w:rsidRPr="00000000">
        <w:rPr>
          <w:rtl w:val="0"/>
        </w:rPr>
        <w:t xml:space="preserve">Alternative Flows</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None</w:t>
      </w:r>
    </w:p>
    <w:p w:rsidR="00000000" w:rsidDel="00000000" w:rsidP="00000000" w:rsidRDefault="00000000" w:rsidRPr="00000000" w14:paraId="0000003F">
      <w:pPr>
        <w:pStyle w:val="Heading1"/>
        <w:numPr>
          <w:ilvl w:val="0"/>
          <w:numId w:val="2"/>
        </w:numPr>
        <w:ind w:left="0" w:firstLine="0"/>
        <w:rPr/>
      </w:pPr>
      <w:bookmarkStart w:colFirst="0" w:colLast="0" w:name="_heading=h.3dy6vkm" w:id="6"/>
      <w:bookmarkEnd w:id="6"/>
      <w:r w:rsidDel="00000000" w:rsidR="00000000" w:rsidRPr="00000000">
        <w:rPr>
          <w:rtl w:val="0"/>
        </w:rPr>
        <w:t xml:space="preserve">Special Requirements</w:t>
      </w:r>
    </w:p>
    <w:p w:rsidR="00000000" w:rsidDel="00000000" w:rsidP="00000000" w:rsidRDefault="00000000" w:rsidRPr="00000000" w14:paraId="00000040">
      <w:pPr>
        <w:pStyle w:val="Heading2"/>
        <w:widowControl w:val="1"/>
        <w:numPr>
          <w:ilvl w:val="1"/>
          <w:numId w:val="1"/>
        </w:numPr>
        <w:ind w:left="1440" w:hanging="360"/>
        <w:rPr>
          <w:b w:val="0"/>
        </w:rPr>
      </w:pPr>
      <w:r w:rsidDel="00000000" w:rsidR="00000000" w:rsidRPr="00000000">
        <w:rPr>
          <w:b w:val="0"/>
          <w:rtl w:val="0"/>
        </w:rPr>
        <w:t xml:space="preserve">None</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pStyle w:val="Heading1"/>
        <w:widowControl w:val="1"/>
        <w:numPr>
          <w:ilvl w:val="0"/>
          <w:numId w:val="2"/>
        </w:numPr>
        <w:ind w:left="0" w:firstLine="0"/>
        <w:rPr/>
      </w:pPr>
      <w:bookmarkStart w:colFirst="0" w:colLast="0" w:name="_heading=h.1t3h5sf" w:id="7"/>
      <w:bookmarkEnd w:id="7"/>
      <w:r w:rsidDel="00000000" w:rsidR="00000000" w:rsidRPr="00000000">
        <w:rPr>
          <w:rtl w:val="0"/>
        </w:rPr>
        <w:t xml:space="preserve">Preconditions</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None</w:t>
      </w:r>
    </w:p>
    <w:p w:rsidR="00000000" w:rsidDel="00000000" w:rsidP="00000000" w:rsidRDefault="00000000" w:rsidRPr="00000000" w14:paraId="00000044">
      <w:pPr>
        <w:pStyle w:val="Heading1"/>
        <w:widowControl w:val="1"/>
        <w:numPr>
          <w:ilvl w:val="0"/>
          <w:numId w:val="2"/>
        </w:numPr>
        <w:ind w:left="0" w:firstLine="0"/>
        <w:rPr/>
      </w:pPr>
      <w:bookmarkStart w:colFirst="0" w:colLast="0" w:name="_heading=h.4d34og8" w:id="8"/>
      <w:bookmarkEnd w:id="8"/>
      <w:r w:rsidDel="00000000" w:rsidR="00000000" w:rsidRPr="00000000">
        <w:rPr>
          <w:rtl w:val="0"/>
        </w:rPr>
        <w:t xml:space="preserve">Postconditions</w:t>
      </w:r>
    </w:p>
    <w:p w:rsidR="00000000" w:rsidDel="00000000" w:rsidP="00000000" w:rsidRDefault="00000000" w:rsidRPr="00000000" w14:paraId="00000045">
      <w:pPr>
        <w:pStyle w:val="Heading2"/>
        <w:widowControl w:val="1"/>
        <w:numPr>
          <w:ilvl w:val="1"/>
          <w:numId w:val="1"/>
        </w:numPr>
        <w:ind w:left="1440" w:hanging="360"/>
        <w:rPr>
          <w:b w:val="0"/>
        </w:rPr>
      </w:pPr>
      <w:r w:rsidDel="00000000" w:rsidR="00000000" w:rsidRPr="00000000">
        <w:rPr>
          <w:b w:val="0"/>
          <w:rtl w:val="0"/>
        </w:rPr>
        <w:t xml:space="preserve">None</w:t>
      </w:r>
    </w:p>
    <w:p w:rsidR="00000000" w:rsidDel="00000000" w:rsidP="00000000" w:rsidRDefault="00000000" w:rsidRPr="00000000" w14:paraId="00000046">
      <w:pPr>
        <w:pStyle w:val="Heading1"/>
        <w:numPr>
          <w:ilvl w:val="0"/>
          <w:numId w:val="2"/>
        </w:numPr>
        <w:ind w:left="0" w:firstLine="0"/>
        <w:rPr/>
      </w:pPr>
      <w:bookmarkStart w:colFirst="0" w:colLast="0" w:name="_heading=h.2s8eyo1" w:id="9"/>
      <w:bookmarkEnd w:id="9"/>
      <w:r w:rsidDel="00000000" w:rsidR="00000000" w:rsidRPr="00000000">
        <w:rPr>
          <w:rtl w:val="0"/>
        </w:rPr>
        <w:t xml:space="preserve">Extension Points</w:t>
      </w:r>
    </w:p>
    <w:p w:rsidR="00000000" w:rsidDel="00000000" w:rsidP="00000000" w:rsidRDefault="00000000" w:rsidRPr="00000000" w14:paraId="00000047">
      <w:pPr>
        <w:pStyle w:val="Heading2"/>
        <w:numPr>
          <w:ilvl w:val="1"/>
          <w:numId w:val="1"/>
        </w:numPr>
        <w:ind w:left="1440" w:hanging="360"/>
        <w:rPr>
          <w:b w:val="0"/>
        </w:rPr>
      </w:pPr>
      <w:r w:rsidDel="00000000" w:rsidR="00000000" w:rsidRPr="00000000">
        <w:rPr>
          <w:b w:val="0"/>
          <w:rtl w:val="0"/>
        </w:rPr>
        <w:t xml:space="preserve">None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7dp8vu" w:id="10"/>
      <w:bookmarkEnd w:id="10"/>
      <w:r w:rsidDel="00000000" w:rsidR="00000000" w:rsidRPr="00000000">
        <w:rPr>
          <w:rtl w:val="0"/>
        </w:rPr>
      </w:r>
    </w:p>
    <w:sectPr>
      <w:headerReference r:id="rId15" w:type="default"/>
      <w:footerReference r:id="rId16"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&lt;FutureLearn&gt;,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A">
          <w:pPr>
            <w:rPr/>
          </w:pPr>
          <w:r w:rsidDel="00000000" w:rsidR="00000000" w:rsidRPr="00000000">
            <w:rPr>
              <w:rtl w:val="0"/>
            </w:rPr>
            <w:t xml:space="preserve">Google Classroom – Online Learning Platform </w:t>
          </w:r>
        </w:p>
      </w:tc>
      <w:tc>
        <w:tcPr/>
        <w:p w:rsidR="00000000" w:rsidDel="00000000" w:rsidP="00000000" w:rsidRDefault="00000000" w:rsidRPr="00000000" w14:paraId="0000004B">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Use-Case Specification: Join Class</w:t>
          </w:r>
        </w:p>
      </w:tc>
      <w:tc>
        <w:tcPr/>
        <w:p w:rsidR="00000000" w:rsidDel="00000000" w:rsidP="00000000" w:rsidRDefault="00000000" w:rsidRPr="00000000" w14:paraId="0000004D">
          <w:pPr>
            <w:rPr/>
          </w:pPr>
          <w:r w:rsidDel="00000000" w:rsidR="00000000" w:rsidRPr="00000000">
            <w:rPr>
              <w:rtl w:val="0"/>
            </w:rPr>
            <w:t xml:space="preserve">  Date:  05/12/2021</w:t>
          </w:r>
        </w:p>
      </w:tc>
    </w:tr>
    <w:tr>
      <w:trPr>
        <w:cantSplit w:val="0"/>
        <w:tblHeader w:val="0"/>
      </w:trPr>
      <w:tc>
        <w:tcPr>
          <w:gridSpan w:val="2"/>
        </w:tcPr>
        <w:p w:rsidR="00000000" w:rsidDel="00000000" w:rsidP="00000000" w:rsidRDefault="00000000" w:rsidRPr="00000000" w14:paraId="0000004E">
          <w:pPr>
            <w:rPr/>
          </w:pPr>
          <w:r w:rsidDel="00000000" w:rsidR="00000000" w:rsidRPr="00000000">
            <w:rPr>
              <w:rtl w:val="0"/>
            </w:rPr>
            <w:t xml:space="preserve">&lt;document identifier&gt;</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3">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FutureLearn</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8E20B0"/>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E20B0"/>
    <w:rPr>
      <w:rFonts w:ascii="Tahoma" w:cs="Tahoma" w:hAnsi="Tahoma"/>
      <w:sz w:val="16"/>
      <w:szCs w:val="16"/>
    </w:rPr>
  </w:style>
  <w:style w:type="paragraph" w:styleId="ListParagraph">
    <w:name w:val="List Paragraph"/>
    <w:basedOn w:val="Normal"/>
    <w:uiPriority w:val="34"/>
    <w:qFormat w:val="1"/>
    <w:rsid w:val="008E20B0"/>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ZOvZaXkGPpa8/Mnoh0+RBbCCw==">AMUW2mUCDooLbADiveOpLBPFL9uce9Cjk6Av0V9+XzmR6mR4FWLG+z0E5oiVwLyVhIDD4fze9OChb6mhM+O39+A/lXjL3++f6b0F3wr2dWRVD2w+SVRmZPdKsWiTgekj3OWxAYuDI7DxXqdXKrB5UHTZtuZCjsrO94JBw0Io7x5xnPL9n8+CPU+0+YzNaXNyNgmcXLz1NvwIuEy8nJNd+aKdBuwESuV3ZjOmSRx4YClspMhajUAWbl9G4YPPnDX4N+noyu0//kiEtYAaGbS6FF+kD2QqcVs9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2019-10-22T06:56:00Z</dcterms:created>
  <dc:creator>Microsoft Office User</dc:creator>
</cp:coreProperties>
</file>