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VanArsdel Sales &amp; Budget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Insight: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Through VanArsdel's Revenue and Budget report, we can derive a few insights as follows: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2014 was the year with the highest revenue ($13M) and also the most profitable year ($3.5M).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Eastern region is the region with the highest revenue, accounting for 47.16% of total revenue.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products sold through Organic Research Channel is the highest, followed by SMO and SEM.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Products in urban category, especially in Moderation Segment contribute the highest sales amount, sales and profit throughout all the year.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Maximus UM-11, UM-54, UM-12, UM-43 are always the top 4 product models in unit sales, profit and sales.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Forecast budget is extremely close to the actual budget, as the difference between them is always under 3%, and the total of forecast budget equals actual.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sales, budget for the products in urban category, especially in Moderation Segment also account for the highest.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 of building data analysis: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1: Prepare Data: There are some ambiguities in compressed pivot data in the Budget sales, so I need to delete some blank columns and rows as the usual data, and create a dimension table for the category &amp; segment.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2: Load and Clean Data with power queries: Change types of data and name of tables, columns, Replace null or blank data, Split Names &amp; Emails and Unpivot the Budgets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3: Configure Data Model: Create Date Dimension Table, Create Relationships, Hierarchies and Folders and Perform some basic calculations.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4: Create DAX calculations: Create advanced DAX calculations for Sales and Budget tables.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5: Design Report Visualizations: Add slicers, charts and matrix tables, Create filters, Fine-tuning the visualization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6: Export and publish the .pbix: Export report file and upload to the GG Drive.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7: Write Report.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 of Report: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Focusing on our advantage field, reduce or remove the production which is weak at sales or high cost but low returns: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Place: Promote Sales on East and Central Region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Promotion: Channels which are efficient to promote our product and easy to approach to our customer are Organic Research, SMO, SEM, and sometimes Emails and SEO.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Product: Focus on the strong category like urban and accessory, remove a few models of product which contribute no sales or profit like Maximus UM-86, UE-04, UE-05,...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Budget: The forecast budget is highly recommended because of its precisely, and focus budget on the right category &amp; segment as sales.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