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koc9fol7sweo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tcqqd2i97d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Mô Tả Chi Tiết 4 Tầng Mô Hình DIKW Của MoMo-Lite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Mô hình DIKW (</w:t>
      </w:r>
      <w:r w:rsidDel="00000000" w:rsidR="00000000" w:rsidRPr="00000000">
        <w:rPr>
          <w:b w:val="1"/>
          <w:bCs w:val="1"/>
          <w:rtl w:val="0"/>
        </w:rPr>
        <w:t xml:space="preserve">Data </w:t>
      </w:r>
      <m:oMath>
        <m:r>
          <m:t>→</m:t>
        </m:r>
      </m:oMath>
      <w:r w:rsidDel="00000000" w:rsidR="00000000" w:rsidRPr="00000000">
        <w:rPr>
          <w:b w:val="1"/>
          <w:bCs w:val="1"/>
          <w:rtl w:val="0"/>
        </w:rPr>
        <w:t xml:space="preserve"> Information </w:t>
      </w:r>
      <m:oMath>
        <m:r>
          <m:t>→</m:t>
        </m:r>
      </m:oMath>
      <w:r w:rsidDel="00000000" w:rsidR="00000000" w:rsidRPr="00000000">
        <w:rPr>
          <w:b w:val="1"/>
          <w:bCs w:val="1"/>
          <w:rtl w:val="0"/>
        </w:rPr>
        <w:t xml:space="preserve"> Knowledge </w:t>
      </w:r>
      <m:oMath>
        <m:r>
          <m:t>→</m:t>
        </m:r>
      </m:oMath>
      <w:r w:rsidDel="00000000" w:rsidR="00000000" w:rsidRPr="00000000">
        <w:rPr>
          <w:b w:val="1"/>
          <w:bCs w:val="1"/>
          <w:rtl w:val="0"/>
        </w:rPr>
        <w:t xml:space="preserve"> Wisdom</w:t>
      </w:r>
      <w:r w:rsidDel="00000000" w:rsidR="00000000" w:rsidRPr="00000000">
        <w:rPr>
          <w:rtl w:val="0"/>
        </w:rPr>
        <w:t xml:space="preserve">) chuyển hóa các giao dịch thô thành định hướng tài chính thông minh cho người dùng: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[ WISDOM ]      ──&gt; Đề xuất kế hoạch tiết kiệm &amp; phân bổ ngân sách 50/30/20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▲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 KNOWLEDGE ]   ──&gt; Phát hiện vượt hạn mức chi tiêu &amp; Cảnh báo an toàn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▲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 INFORMATION ] ──&gt; Tổng hợp báo cáo chi tiêu phân loại theo tháng/danh mục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▲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 DATA ]        ──&gt; Nhật ký giao dịch thô: ID, Số tiền, Thời gian, Mã MERCHANT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Tầng 1: Data (Dữ liệu thô)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Đặc điểm:</w:t>
      </w:r>
      <w:r w:rsidDel="00000000" w:rsidR="00000000" w:rsidRPr="00000000">
        <w:rPr>
          <w:rtl w:val="0"/>
        </w:rPr>
        <w:t xml:space="preserve"> Các bản ghi giao dịch chưa qua xử lý được hệ thống ghi nhận tức thì.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Ví dụ: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TX100982, 55000, 2026-10-05 12:30:15, HIGHLANDS_COFFEE, SUCCESS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Tầng 2: Information (Thông tin có ngữ cảnh)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Đặc điểm:</w:t>
      </w:r>
      <w:r w:rsidDel="00000000" w:rsidR="00000000" w:rsidRPr="00000000">
        <w:rPr>
          <w:rtl w:val="0"/>
        </w:rPr>
        <w:t xml:space="preserve"> Dữ liệu thô được gom nhóm, gắn nhãn danh mục (Ăn uống, Di chuyển, Hóa đơn) và tổng hợp theo mốc thời gian.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Ví dụ: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"Tổng chi tiêu danh mục Ăn uống tháng 10/2026 là 3.450.000 VNĐ (chiếm 45% tổng chi tiêu)"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Tầng 3: Knowledge (Tri thức &amp; Quy tắc cảnh báo)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Đặc điểm:</w:t>
      </w:r>
      <w:r w:rsidDel="00000000" w:rsidR="00000000" w:rsidRPr="00000000">
        <w:rPr>
          <w:rtl w:val="0"/>
        </w:rPr>
        <w:t xml:space="preserve"> Phân tích thông tin dựa trên hạn mức (Budget) và thói quen tiêu dùng đã thiết lập để đưa ra cảnh báo tự động.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Ví dụ: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Rule-based Alert:</w:t>
      </w:r>
      <w:r w:rsidDel="00000000" w:rsidR="00000000" w:rsidRPr="00000000">
        <w:rPr>
          <w:rtl w:val="0"/>
        </w:rPr>
        <w:t xml:space="preserve"> Nếu </w:t>
      </w:r>
      <w:r w:rsidDel="00000000" w:rsidR="00000000" w:rsidRPr="00000000">
        <w:rPr>
          <w:color w:val="188038"/>
          <w:rtl w:val="0"/>
        </w:rPr>
        <w:t xml:space="preserve">Chi tiêu Ăn uống &gt; 80% Ngân sách khả dụng</w:t>
      </w:r>
      <w:r w:rsidDel="00000000" w:rsidR="00000000" w:rsidRPr="00000000">
        <w:rPr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tl w:val="0"/>
        </w:rPr>
        <w:t xml:space="preserve"> Hệ thống lập tức gửi thông báo push: </w:t>
      </w:r>
      <w:r w:rsidDel="00000000" w:rsidR="00000000" w:rsidRPr="00000000">
        <w:rPr>
          <w:i w:val="1"/>
          <w:iCs w:val="1"/>
          <w:rtl w:val="0"/>
        </w:rPr>
        <w:t xml:space="preserve">"Bạn đã tiêu hết 85% hạn mức Ăn uống tháng này!"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Tầng 4: Wisdom (Trí tuệ / Định hướng tài chính thông minh)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Đặc điểm:</w:t>
      </w:r>
      <w:r w:rsidDel="00000000" w:rsidR="00000000" w:rsidRPr="00000000">
        <w:rPr>
          <w:rtl w:val="0"/>
        </w:rPr>
        <w:t xml:space="preserve"> Sử dụng mô hình AI/ML phân tích xu hướng thu nhập và thói quen tích lũy để đưa ra lời khuyên cá nhân hóa tối ưu.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Ví dụ:</w:t>
      </w:r>
      <w:r w:rsidDel="00000000" w:rsidR="00000000" w:rsidRPr="00000000">
        <w:rPr>
          <w:rtl w:val="0"/>
        </w:rPr>
        <w:t xml:space="preserve"> Dự đoán khả năng dư dả cuối tháng và đề xuất: </w:t>
      </w:r>
      <w:r w:rsidDel="00000000" w:rsidR="00000000" w:rsidRPr="00000000">
        <w:rPr>
          <w:i w:val="1"/>
          <w:iCs w:val="1"/>
          <w:rtl w:val="0"/>
        </w:rPr>
        <w:t xml:space="preserve">"Dựa trên tốc độ chi tiêu, bạn có thể tự động gửi 1.000.000 VNĐ vào Túi Thần Tài để nhận lãi suất 5%/năm mà không ảnh hưởng sinh hoạt"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ur296sdnuq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Xác Định Các Module Trong Mô Hình IPO (Input - Process - Output)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[ INPUT MODULES ] ──&gt; [ PROCESS MODULES ] ──&gt; [ OUTPUT MODULES 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5"/>
        <w:gridCol w:w="2415"/>
        <w:gridCol w:w="5025"/>
        <w:tblGridChange w:id="0">
          <w:tblGrid>
            <w:gridCol w:w="1365"/>
            <w:gridCol w:w="2415"/>
            <w:gridCol w:w="502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Tầng 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Phân Loại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Chức Năng Cụ Thể Trong MoMo-Lite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Transaction Ingestion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Ghi nhận yêu cầu thanh toán (QR Code, Chuyển tiền, Thanh toán hóa đơn).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Sensor/Device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Thu thập sinh trắc học (Vân tay/FaceID), vị trí GPS, Device ID để xác thực.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Encryption &amp;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Mã hóa Tokenized API Key, đối soát chữ ký số, xác thực OTP.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DIKW Analytics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Phân loại danh mục tự động, tính toán tổng hợp báo cáo chi tiêu, kiểm tra hạn mức.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&amp; Fraud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Phát hiện giao dịch bất thường (ví dụ: phát sinh 2 giao dịch lớn ở 2 vị trí xa nhau trong 1 phút).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Interface (UI)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Hiển thị biến động số dư, biểu đồ tròn phân tích chi tiêu trên ứng dụng di động.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Notification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Gửi thông báo Push, SMS OTP, Email báo cáo tài chính hàng tháng.</w:t>
            </w:r>
          </w:p>
        </w:tc>
      </w:tr>
    </w:tbl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3c21qx9udb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Xử Lý Các Ràng Buộc Kỹ Thuật &amp; Bẫy Dữ Liệu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yr86g368p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Quản lý an toàn file cấu hình chứa API Key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.env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pacing w:after="240" w:lineRule="auto"/>
        <w:rPr/>
      </w:pPr>
      <w:r w:rsidDel="00000000" w:rsidR="00000000" w:rsidRPr="00000000">
        <w:rPr>
          <w:rtl w:val="0"/>
        </w:rPr>
        <w:t xml:space="preserve">File </w:t>
      </w:r>
      <w:r w:rsidDel="00000000" w:rsidR="00000000" w:rsidRPr="00000000">
        <w:rPr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chứa các API Key bí mật kết nối cổng thanh toán, cơ sở dữ liệu và dịch vụ SMS.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Bảo vệ trên Local (Hệ điều hành):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Luôn bật hiển thị file ẩn trên Windows: </w:t>
      </w:r>
      <w:r w:rsidDel="00000000" w:rsidR="00000000" w:rsidRPr="00000000">
        <w:rPr>
          <w:b w:val="1"/>
          <w:bCs w:val="1"/>
          <w:rtl w:val="0"/>
        </w:rPr>
        <w:t xml:space="preserve">File Explorer</w:t>
      </w:r>
      <w:r w:rsidDel="00000000" w:rsidR="00000000" w:rsidRPr="00000000">
        <w:rPr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View</w:t>
      </w:r>
      <w:r w:rsidDel="00000000" w:rsidR="00000000" w:rsidRPr="00000000">
        <w:rPr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Show</w:t>
      </w:r>
      <w:r w:rsidDel="00000000" w:rsidR="00000000" w:rsidRPr="00000000">
        <w:rPr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tl w:val="0"/>
        </w:rPr>
        <w:t xml:space="preserve"> tích chọn </w:t>
      </w:r>
      <w:r w:rsidDel="00000000" w:rsidR="00000000" w:rsidRPr="00000000">
        <w:rPr>
          <w:b w:val="1"/>
          <w:bCs w:val="1"/>
          <w:rtl w:val="0"/>
        </w:rPr>
        <w:t xml:space="preserve">Hidden items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bCs w:val="1"/>
          <w:rtl w:val="0"/>
        </w:rPr>
        <w:t xml:space="preserve">File name extensions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Trên Terminal/CLI, dùng lệnh </w:t>
      </w:r>
      <w:r w:rsidDel="00000000" w:rsidR="00000000" w:rsidRPr="00000000">
        <w:rPr>
          <w:color w:val="188038"/>
          <w:rtl w:val="0"/>
        </w:rPr>
        <w:t xml:space="preserve">ls -la</w:t>
      </w:r>
      <w:r w:rsidDel="00000000" w:rsidR="00000000" w:rsidRPr="00000000">
        <w:rPr>
          <w:rtl w:val="0"/>
        </w:rPr>
        <w:t xml:space="preserve"> (Git Bash) hoặc </w:t>
      </w:r>
      <w:r w:rsidDel="00000000" w:rsidR="00000000" w:rsidRPr="00000000">
        <w:rPr>
          <w:color w:val="188038"/>
          <w:rtl w:val="0"/>
        </w:rPr>
        <w:t xml:space="preserve">Get-ChildItem -Force</w:t>
      </w:r>
      <w:r w:rsidDel="00000000" w:rsidR="00000000" w:rsidRPr="00000000">
        <w:rPr>
          <w:rtl w:val="0"/>
        </w:rPr>
        <w:t xml:space="preserve"> (PowerShell) để rà soát trước khi xóa/dọn dẹp thư mục.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Bảo vệ trên Repository (Git):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Thêm ngay </w:t>
      </w:r>
      <w:r w:rsidDel="00000000" w:rsidR="00000000" w:rsidRPr="00000000">
        <w:rPr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vào file </w:t>
      </w:r>
      <w:r w:rsidDel="00000000" w:rsidR="00000000" w:rsidRPr="00000000">
        <w:rPr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trước khi </w:t>
      </w:r>
      <w:r w:rsidDel="00000000" w:rsidR="00000000" w:rsidRPr="00000000">
        <w:rPr>
          <w:color w:val="188038"/>
          <w:rtl w:val="0"/>
        </w:rPr>
        <w:t xml:space="preserve">git commit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Tạo file </w:t>
      </w:r>
      <w:r w:rsidDel="00000000" w:rsidR="00000000" w:rsidRPr="00000000">
        <w:rPr>
          <w:color w:val="188038"/>
          <w:rtl w:val="0"/>
        </w:rPr>
        <w:t xml:space="preserve">.env.example</w:t>
      </w:r>
      <w:r w:rsidDel="00000000" w:rsidR="00000000" w:rsidRPr="00000000">
        <w:rPr>
          <w:rtl w:val="0"/>
        </w:rPr>
        <w:t xml:space="preserve"> chứa các tên biến cấu hình (không chứa giá trị secret thật) để đẩy lên GitHub làm hướng dẫn cho team.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p3w3322k0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Tính toán dung lượng lưu trữ dữ liệu hàng ngày (Bẫy dữ liệu 2)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bsjzjbkgo73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Thông số bài toán: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Kích thước 1 giao dịch (</w:t>
      </w:r>
      <m:oMath>
        <m:r>
          <w:rPr>
            <w:b w:val="1"/>
            <w:bCs w:val="1"/>
          </w:rPr>
          <m:t xml:space="preserve">s</m:t>
        </m:r>
      </m:oMath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m:oMath>
        <m:r>
          <w:rPr/>
          <m:t xml:space="preserve">1KB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Số lượng giao dịch/ngày (</w:t>
      </w:r>
      <m:oMath>
        <m:r>
          <w:rPr>
            <w:b w:val="1"/>
            <w:bCs w:val="1"/>
          </w:rPr>
          <m:t xml:space="preserve">N</m:t>
        </m:r>
      </m:oMath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m:oMath>
        <m:r>
          <w:rPr/>
          <m:t xml:space="preserve">1.000.000giaodịch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bli6jmwxrtj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Chi tiết các bước tính toán quy đổi: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Tổng dung lượng dữ liệu tính bằng Kilobyte (KB):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lineRule="auto"/>
        <w:ind w:left="720" w:hanging="360"/>
        <w:jc w:val="center"/>
      </w:pPr>
      <m:oMath>
        <m:sSub>
          <m:sSubPr>
            <m:ctrlPr>
              <w:rPr/>
            </m:ctrlPr>
          </m:sSubPr>
          <m:e>
            <m:r>
              <w:rPr/>
              <m:t xml:space="preserve">D</m:t>
            </m:r>
          </m:e>
          <m:sub>
            <m:r>
              <w:rPr/>
              <m:t xml:space="preserve">ngày</m:t>
            </m:r>
          </m:sub>
        </m:sSub>
        <m:r>
          <w:rPr/>
          <m:t xml:space="preserve">=1.000.000</m:t>
        </m:r>
        <m:r>
          <w:rPr/>
          <m:t>×</m:t>
        </m:r>
        <m:r>
          <w:rPr/>
          <m:t xml:space="preserve">1KB=1.000.000KB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Quy đổi sang Megabyte (MB) theo chuẩn hệ số nhị phân 1024: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lineRule="auto"/>
        <w:ind w:left="720" w:hanging="360"/>
        <w:jc w:val="center"/>
      </w:pPr>
      <m:oMath>
        <m:sSub>
          <m:sSubPr>
            <m:ctrlPr>
              <w:rPr/>
            </m:ctrlPr>
          </m:sSubPr>
          <m:e>
            <m:r>
              <w:rPr/>
              <m:t xml:space="preserve">D</m:t>
            </m:r>
          </m:e>
          <m:sub>
            <m:r>
              <w:rPr/>
              <m:t xml:space="preserve">ngày</m:t>
            </m:r>
          </m:sub>
        </m:sSub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1.000.000KB</m:t>
            </m:r>
          </m:num>
          <m:den>
            <m:r>
              <w:rPr/>
              <m:t xml:space="preserve">1024</m:t>
            </m:r>
          </m:den>
        </m:f>
        <m:r>
          <w:rPr/>
          <m:t>≈</m:t>
        </m:r>
        <m:r>
          <w:rPr/>
          <m:t xml:space="preserve">976.56MB/ngày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Kết luận:</w:t>
      </w:r>
      <w:r w:rsidDel="00000000" w:rsidR="00000000" w:rsidRPr="00000000">
        <w:rPr>
          <w:rtl w:val="0"/>
        </w:rPr>
        <w:t xml:space="preserve"> Mỗi ngày hệ thống MoMo-Lite cần xấp xỉ </w:t>
      </w:r>
      <w:r w:rsidDel="00000000" w:rsidR="00000000" w:rsidRPr="00000000">
        <w:rPr>
          <w:b w:val="1"/>
          <w:bCs w:val="1"/>
          <w:rtl w:val="0"/>
        </w:rPr>
        <w:t xml:space="preserve">976.56 MB</w:t>
      </w:r>
      <w:r w:rsidDel="00000000" w:rsidR="00000000" w:rsidRPr="00000000">
        <w:rPr>
          <w:rtl w:val="0"/>
        </w:rPr>
        <w:t xml:space="preserve"> (tương đương ~</w:t>
      </w:r>
      <w:r w:rsidDel="00000000" w:rsidR="00000000" w:rsidRPr="00000000">
        <w:rPr>
          <w:b w:val="1"/>
          <w:bCs w:val="1"/>
          <w:rtl w:val="0"/>
        </w:rPr>
        <w:t xml:space="preserve">0.95 GB</w:t>
      </w:r>
      <w:r w:rsidDel="00000000" w:rsidR="00000000" w:rsidRPr="00000000">
        <w:rPr>
          <w:rtl w:val="0"/>
        </w:rPr>
        <w:t xml:space="preserve">) dung lượng lưu trữ thô cho nhật ký giao dịch.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2sqpm6g6i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Tối ưu hóa hạ tầng phần cứng Chip SoC cho ứng dụng Ví điện tử</w:t>
      </w:r>
    </w:p>
    <w:p w:rsidR="00000000" w:rsidDel="00000000" w:rsidP="00000000" w:rsidRDefault="00000000" w:rsidRPr="00000000" w14:paraId="00000047">
      <w:pPr>
        <w:spacing w:after="240" w:lineRule="auto"/>
        <w:rPr/>
      </w:pPr>
      <w:r w:rsidDel="00000000" w:rsidR="00000000" w:rsidRPr="00000000">
        <w:rPr>
          <w:rtl w:val="0"/>
        </w:rPr>
        <w:t xml:space="preserve">Để ứng dụng MoMo-Lite chạy mượt mà trên các thiết bị di động/IoT sử dụng chip SoC (như ARM Apple A-Series, Snapdragon, MediaTek):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Tối ưu hóa Crypto Hardware Acceleration:</w:t>
      </w:r>
      <w:r w:rsidDel="00000000" w:rsidR="00000000" w:rsidRPr="00000000">
        <w:rPr>
          <w:rtl w:val="0"/>
        </w:rPr>
        <w:t xml:space="preserve"> Sử dụng các tập lệnh phần cứng tích hợp sẵn trên SoC (như AES-NI, ARMv8 Crypto) để xử lý mã hóa/giải mã API Key và giao dịch mà không làm quá tải CPU.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NPU/NEON Optimization:</w:t>
      </w:r>
      <w:r w:rsidDel="00000000" w:rsidR="00000000" w:rsidRPr="00000000">
        <w:rPr>
          <w:rtl w:val="0"/>
        </w:rPr>
        <w:t xml:space="preserve"> Tận dụng bộ xử lý thần kinh (NPU) trên SoC để chạy các mô hình AI nhận diện khuôn mặt (FaceID) và gợi ý tài chính ngay tại thiết bị (On-device AI), giảm độ trễ và tiết kiệm pin.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RAM &amp; Process Management:</w:t>
      </w:r>
      <w:r w:rsidDel="00000000" w:rsidR="00000000" w:rsidRPr="00000000">
        <w:rPr>
          <w:rtl w:val="0"/>
        </w:rPr>
        <w:t xml:space="preserve"> Giải phóng bộ nhớ đệm (Cache) ngay sau khi hoàn tất phiên giao dịch, tránh tình trạng rò rỉ bộ nhớ (Memory Leak) làm đơ lag thiết bị.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