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[题目编号]：40</w:t>
        <w:br/>
        <w:t>[课程名称]：高等数学</w:t>
        <w:br/>
        <w:t>[题目名称]：2021年春季高等数学(下)期末试题</w:t>
        <w:br/>
        <w:t>[题目描述]：2023年秋季学期期末试卷</w:t>
        <w:br/>
        <w:t>[题干]： 35.求y=(x+1)(x+2)²(x+3)³....（x+10）10在（0，+∞）内的导数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2023-12-29T02:27:03Z</dcterms:created>
  <dc:creator>Apache POI</dc:creator>
</cp:coreProperties>
</file>