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A4B6" w14:textId="77777777" w:rsidR="008B4A37" w:rsidRPr="008B4A37" w:rsidRDefault="008B4A37" w:rsidP="0086480A">
      <w:pPr>
        <w:pStyle w:val="a4"/>
        <w:numPr>
          <w:ilvl w:val="0"/>
          <w:numId w:val="9"/>
        </w:numPr>
        <w:ind w:firstLineChars="0"/>
      </w:pPr>
      <w:r w:rsidRPr="008B4A37">
        <w:t>简易自动售货系统功能分析</w:t>
      </w:r>
    </w:p>
    <w:p w14:paraId="503AC78D" w14:textId="77777777" w:rsidR="008B4A37" w:rsidRPr="008B4A37" w:rsidRDefault="008B4A37" w:rsidP="008B4A37">
      <w:r w:rsidRPr="008B4A37">
        <w:t>1. 用户采购流程</w:t>
      </w:r>
    </w:p>
    <w:p w14:paraId="7A063DE4" w14:textId="77777777" w:rsidR="008B4A37" w:rsidRPr="008B4A37" w:rsidRDefault="008B4A37" w:rsidP="008B4A37">
      <w:pPr>
        <w:ind w:firstLine="420"/>
      </w:pPr>
      <w:r w:rsidRPr="008B4A37">
        <w:t>1.1 场景：浏览饮料列表</w:t>
      </w:r>
    </w:p>
    <w:p w14:paraId="5C815394" w14:textId="77777777" w:rsidR="008B4A37" w:rsidRPr="008B4A37" w:rsidRDefault="008B4A37" w:rsidP="008B4A37">
      <w:pPr>
        <w:ind w:left="420" w:firstLineChars="200" w:firstLine="420"/>
      </w:pPr>
      <w:r w:rsidRPr="008B4A37">
        <w:t>用例： 浏览饮料列表</w:t>
      </w:r>
    </w:p>
    <w:p w14:paraId="6870496D" w14:textId="77777777" w:rsidR="008B4A37" w:rsidRPr="008B4A37" w:rsidRDefault="008B4A37" w:rsidP="008B4A37">
      <w:pPr>
        <w:ind w:left="420" w:firstLine="420"/>
      </w:pPr>
      <w:r w:rsidRPr="008B4A37">
        <w:t>参与者： 用户、系统</w:t>
      </w:r>
    </w:p>
    <w:p w14:paraId="36BDD3AF" w14:textId="77777777" w:rsidR="008B4A37" w:rsidRPr="008B4A37" w:rsidRDefault="008B4A37" w:rsidP="008B4A37">
      <w:pPr>
        <w:ind w:left="420" w:firstLine="420"/>
      </w:pPr>
      <w:r w:rsidRPr="008B4A37">
        <w:t>前提条件： 系统处于Ready状态，触摸屏显示饮料列表</w:t>
      </w:r>
    </w:p>
    <w:p w14:paraId="2B6EA86F" w14:textId="77777777" w:rsidR="008B4A37" w:rsidRPr="008B4A37" w:rsidRDefault="008B4A37" w:rsidP="008B4A37">
      <w:pPr>
        <w:ind w:left="420" w:firstLine="420"/>
      </w:pPr>
      <w:r w:rsidRPr="008B4A37">
        <w:t>触发事件： 用户点击触摸屏</w:t>
      </w:r>
    </w:p>
    <w:p w14:paraId="4F406538" w14:textId="77777777" w:rsidR="008B4A37" w:rsidRPr="008B4A37" w:rsidRDefault="008B4A37" w:rsidP="008B4A37">
      <w:pPr>
        <w:ind w:left="420" w:firstLine="420"/>
      </w:pPr>
      <w:r w:rsidRPr="008B4A37">
        <w:t>流程：</w:t>
      </w:r>
    </w:p>
    <w:p w14:paraId="7477E657" w14:textId="77777777" w:rsidR="008B4A37" w:rsidRPr="008B4A37" w:rsidRDefault="008B4A37" w:rsidP="008B4A37">
      <w:pPr>
        <w:ind w:left="840" w:firstLine="420"/>
      </w:pPr>
      <w:r w:rsidRPr="008B4A37">
        <w:t>系统显示可供购买的饮料品种。</w:t>
      </w:r>
    </w:p>
    <w:p w14:paraId="36CC7F02" w14:textId="77777777" w:rsidR="008B4A37" w:rsidRPr="008B4A37" w:rsidRDefault="008B4A37" w:rsidP="008B4A37">
      <w:pPr>
        <w:ind w:left="840" w:firstLine="420"/>
      </w:pPr>
      <w:r w:rsidRPr="008B4A37">
        <w:t>如果用户在10秒内无操作，系统返回到Ready首页。</w:t>
      </w:r>
    </w:p>
    <w:p w14:paraId="5E313CAD" w14:textId="77777777" w:rsidR="008B4A37" w:rsidRPr="008B4A37" w:rsidRDefault="008B4A37" w:rsidP="008B4A37">
      <w:pPr>
        <w:ind w:firstLine="420"/>
      </w:pPr>
      <w:r w:rsidRPr="008B4A37">
        <w:t>1.2 场景：选择饮料和输入购买数量</w:t>
      </w:r>
    </w:p>
    <w:p w14:paraId="21F1A798" w14:textId="77777777" w:rsidR="008B4A37" w:rsidRPr="008B4A37" w:rsidRDefault="008B4A37" w:rsidP="008B4A37">
      <w:pPr>
        <w:ind w:left="420" w:firstLine="420"/>
      </w:pPr>
      <w:r w:rsidRPr="008B4A37">
        <w:t>用例： 选择饮料和输入购买数量</w:t>
      </w:r>
    </w:p>
    <w:p w14:paraId="4EB73787" w14:textId="77777777" w:rsidR="008B4A37" w:rsidRPr="008B4A37" w:rsidRDefault="008B4A37" w:rsidP="008B4A37">
      <w:pPr>
        <w:ind w:left="420" w:firstLine="420"/>
      </w:pPr>
      <w:r w:rsidRPr="008B4A37">
        <w:t>参与者： 用户、系统</w:t>
      </w:r>
    </w:p>
    <w:p w14:paraId="65DA108E" w14:textId="77777777" w:rsidR="008B4A37" w:rsidRPr="008B4A37" w:rsidRDefault="008B4A37" w:rsidP="008B4A37">
      <w:pPr>
        <w:ind w:left="420" w:firstLine="420"/>
      </w:pPr>
      <w:r w:rsidRPr="008B4A37">
        <w:t>前提条件： 用户在饮料列表页面</w:t>
      </w:r>
    </w:p>
    <w:p w14:paraId="79BA019B" w14:textId="77777777" w:rsidR="008B4A37" w:rsidRPr="008B4A37" w:rsidRDefault="008B4A37" w:rsidP="008B4A37">
      <w:pPr>
        <w:ind w:left="420" w:firstLine="420"/>
      </w:pPr>
      <w:r w:rsidRPr="008B4A37">
        <w:t>触发事件： 用户选择所需购买的饮料品种</w:t>
      </w:r>
    </w:p>
    <w:p w14:paraId="6FDC9855" w14:textId="77777777" w:rsidR="008B4A37" w:rsidRPr="008B4A37" w:rsidRDefault="008B4A37" w:rsidP="008B4A37">
      <w:pPr>
        <w:ind w:left="420" w:firstLine="420"/>
      </w:pPr>
      <w:r w:rsidRPr="008B4A37">
        <w:t>流程：</w:t>
      </w:r>
    </w:p>
    <w:p w14:paraId="7CCCECFC" w14:textId="77777777" w:rsidR="008B4A37" w:rsidRPr="008B4A37" w:rsidRDefault="008B4A37" w:rsidP="008B4A37">
      <w:pPr>
        <w:ind w:left="840" w:firstLine="420"/>
      </w:pPr>
      <w:r w:rsidRPr="008B4A37">
        <w:t>系统显示选中饮料的详细信息，包括名称、营养成分表、销售单价。</w:t>
      </w:r>
    </w:p>
    <w:p w14:paraId="5CAC8657" w14:textId="77777777" w:rsidR="008B4A37" w:rsidRPr="008B4A37" w:rsidRDefault="008B4A37" w:rsidP="008B4A37">
      <w:pPr>
        <w:ind w:left="840" w:firstLine="420"/>
      </w:pPr>
      <w:r w:rsidRPr="008B4A37">
        <w:t>用户输入购买数量。</w:t>
      </w:r>
    </w:p>
    <w:p w14:paraId="61AAAF1D" w14:textId="77777777" w:rsidR="008B4A37" w:rsidRPr="008B4A37" w:rsidRDefault="008B4A37" w:rsidP="008B4A37">
      <w:pPr>
        <w:ind w:left="840" w:firstLine="420"/>
      </w:pPr>
      <w:r w:rsidRPr="008B4A37">
        <w:t>如果用户在10秒内无操作，系统返回到Ready首页。</w:t>
      </w:r>
    </w:p>
    <w:p w14:paraId="6C0CE0DF" w14:textId="77777777" w:rsidR="008B4A37" w:rsidRPr="008B4A37" w:rsidRDefault="008B4A37" w:rsidP="008B4A37">
      <w:pPr>
        <w:ind w:left="840" w:firstLine="420"/>
      </w:pPr>
      <w:r w:rsidRPr="008B4A37">
        <w:t>用户可以选择确认购买、重新选择饮料或返回首页。</w:t>
      </w:r>
    </w:p>
    <w:p w14:paraId="451BB616" w14:textId="77777777" w:rsidR="008B4A37" w:rsidRPr="008B4A37" w:rsidRDefault="008B4A37" w:rsidP="008B4A37">
      <w:pPr>
        <w:ind w:firstLine="420"/>
      </w:pPr>
      <w:r w:rsidRPr="008B4A37">
        <w:t>1.3 场景：确认交易信息和选择支付方式</w:t>
      </w:r>
    </w:p>
    <w:p w14:paraId="53253332" w14:textId="77777777" w:rsidR="008B4A37" w:rsidRPr="008B4A37" w:rsidRDefault="008B4A37" w:rsidP="008B4A37">
      <w:pPr>
        <w:ind w:left="420" w:firstLine="420"/>
      </w:pPr>
      <w:r w:rsidRPr="008B4A37">
        <w:t>用例： 确认交易信息和选择支付方式</w:t>
      </w:r>
    </w:p>
    <w:p w14:paraId="5529F0C3" w14:textId="77777777" w:rsidR="008B4A37" w:rsidRPr="008B4A37" w:rsidRDefault="008B4A37" w:rsidP="008B4A37">
      <w:pPr>
        <w:ind w:left="420" w:firstLine="420"/>
      </w:pPr>
      <w:r w:rsidRPr="008B4A37">
        <w:t>参与者： 用户、系统</w:t>
      </w:r>
    </w:p>
    <w:p w14:paraId="45063C63" w14:textId="77777777" w:rsidR="008B4A37" w:rsidRPr="008B4A37" w:rsidRDefault="008B4A37" w:rsidP="008B4A37">
      <w:pPr>
        <w:ind w:left="420" w:firstLine="420"/>
      </w:pPr>
      <w:r w:rsidRPr="008B4A37">
        <w:t>前提条件： 用户已确认所选饮料和数量</w:t>
      </w:r>
    </w:p>
    <w:p w14:paraId="1B4769C0" w14:textId="77777777" w:rsidR="008B4A37" w:rsidRPr="008B4A37" w:rsidRDefault="008B4A37" w:rsidP="008B4A37">
      <w:pPr>
        <w:ind w:left="420" w:firstLine="420"/>
      </w:pPr>
      <w:r w:rsidRPr="008B4A37">
        <w:t>触发事件： 用户点击“确认”按钮</w:t>
      </w:r>
    </w:p>
    <w:p w14:paraId="1DB09EAD" w14:textId="77777777" w:rsidR="008B4A37" w:rsidRPr="008B4A37" w:rsidRDefault="008B4A37" w:rsidP="008B4A37">
      <w:pPr>
        <w:ind w:left="840"/>
      </w:pPr>
      <w:r w:rsidRPr="008B4A37">
        <w:t>流程：</w:t>
      </w:r>
    </w:p>
    <w:p w14:paraId="1BC427F8" w14:textId="77777777" w:rsidR="008B4A37" w:rsidRPr="008B4A37" w:rsidRDefault="008B4A37" w:rsidP="008B4A37">
      <w:pPr>
        <w:ind w:left="840" w:firstLine="420"/>
      </w:pPr>
      <w:r w:rsidRPr="008B4A37">
        <w:t>系统建立新的交易事务，计算交易总价。</w:t>
      </w:r>
    </w:p>
    <w:p w14:paraId="4F3E15C2" w14:textId="77777777" w:rsidR="008B4A37" w:rsidRPr="008B4A37" w:rsidRDefault="008B4A37" w:rsidP="008B4A37">
      <w:pPr>
        <w:ind w:left="840" w:firstLine="420"/>
      </w:pPr>
      <w:r w:rsidRPr="008B4A37">
        <w:t>用户选择支付方式（支付宝</w:t>
      </w:r>
      <w:proofErr w:type="gramStart"/>
      <w:r w:rsidRPr="008B4A37">
        <w:t>或微信支付</w:t>
      </w:r>
      <w:proofErr w:type="gramEnd"/>
      <w:r w:rsidRPr="008B4A37">
        <w:t>）。</w:t>
      </w:r>
    </w:p>
    <w:p w14:paraId="1BD583F4" w14:textId="77777777" w:rsidR="008B4A37" w:rsidRPr="008B4A37" w:rsidRDefault="008B4A37" w:rsidP="008B4A37">
      <w:pPr>
        <w:ind w:left="840" w:firstLine="420"/>
      </w:pPr>
      <w:r w:rsidRPr="008B4A37">
        <w:t>如果用户在10秒内无操作，系统返回到Ready首页。</w:t>
      </w:r>
    </w:p>
    <w:p w14:paraId="6933DE43" w14:textId="77777777" w:rsidR="008B4A37" w:rsidRPr="008B4A37" w:rsidRDefault="008B4A37" w:rsidP="008B4A37">
      <w:pPr>
        <w:ind w:left="840" w:firstLine="420"/>
      </w:pPr>
      <w:r w:rsidRPr="008B4A37">
        <w:t>如果所选购数量超过当前库存，系统提醒用户并提供重新输入数量或返回首页的选项。</w:t>
      </w:r>
    </w:p>
    <w:p w14:paraId="05E29A24" w14:textId="77777777" w:rsidR="008B4A37" w:rsidRPr="008B4A37" w:rsidRDefault="008B4A37" w:rsidP="008B4A37">
      <w:pPr>
        <w:ind w:firstLine="420"/>
      </w:pPr>
      <w:r w:rsidRPr="008B4A37">
        <w:t>1.4 场景：支付和交易结果</w:t>
      </w:r>
    </w:p>
    <w:p w14:paraId="61401CD6" w14:textId="77777777" w:rsidR="008B4A37" w:rsidRPr="008B4A37" w:rsidRDefault="008B4A37" w:rsidP="008B4A37">
      <w:pPr>
        <w:ind w:left="420" w:firstLine="420"/>
      </w:pPr>
      <w:r w:rsidRPr="008B4A37">
        <w:t>用例： 支付和交易结果</w:t>
      </w:r>
    </w:p>
    <w:p w14:paraId="739F1BB3" w14:textId="77777777" w:rsidR="008B4A37" w:rsidRPr="008B4A37" w:rsidRDefault="008B4A37" w:rsidP="008B4A37">
      <w:pPr>
        <w:ind w:left="420" w:firstLine="420"/>
      </w:pPr>
      <w:r w:rsidRPr="008B4A37">
        <w:t>参与者： 用户、系统、支付平台</w:t>
      </w:r>
    </w:p>
    <w:p w14:paraId="39F699B0" w14:textId="77777777" w:rsidR="008B4A37" w:rsidRPr="008B4A37" w:rsidRDefault="008B4A37" w:rsidP="008B4A37">
      <w:pPr>
        <w:ind w:left="420" w:firstLine="420"/>
      </w:pPr>
      <w:r w:rsidRPr="008B4A37">
        <w:t>前提条件： 用户已选择支付方式</w:t>
      </w:r>
    </w:p>
    <w:p w14:paraId="4472D1EC" w14:textId="77777777" w:rsidR="008B4A37" w:rsidRPr="008B4A37" w:rsidRDefault="008B4A37" w:rsidP="008B4A37">
      <w:pPr>
        <w:ind w:left="420" w:firstLine="420"/>
      </w:pPr>
      <w:r w:rsidRPr="008B4A37">
        <w:t>触发事件： 用户点击支付按钮</w:t>
      </w:r>
    </w:p>
    <w:p w14:paraId="03EC348A" w14:textId="77777777" w:rsidR="008B4A37" w:rsidRPr="008B4A37" w:rsidRDefault="008B4A37" w:rsidP="008B4A37">
      <w:pPr>
        <w:ind w:left="420" w:firstLine="420"/>
      </w:pPr>
      <w:r w:rsidRPr="008B4A37">
        <w:t>流程：</w:t>
      </w:r>
    </w:p>
    <w:p w14:paraId="17A83188" w14:textId="77777777" w:rsidR="008B4A37" w:rsidRPr="008B4A37" w:rsidRDefault="008B4A37" w:rsidP="008B4A37">
      <w:pPr>
        <w:ind w:left="840" w:firstLine="420"/>
      </w:pPr>
      <w:r w:rsidRPr="008B4A37">
        <w:t>系统显示支付二维码。</w:t>
      </w:r>
    </w:p>
    <w:p w14:paraId="2A80E601" w14:textId="77777777" w:rsidR="008B4A37" w:rsidRPr="008B4A37" w:rsidRDefault="008B4A37" w:rsidP="008B4A37">
      <w:pPr>
        <w:ind w:left="840" w:firstLine="420"/>
      </w:pPr>
      <w:r w:rsidRPr="008B4A37">
        <w:t>用户在30秒内完成支付，系统核准交易费用。</w:t>
      </w:r>
    </w:p>
    <w:p w14:paraId="2E0485A9" w14:textId="77777777" w:rsidR="008B4A37" w:rsidRPr="008B4A37" w:rsidRDefault="008B4A37" w:rsidP="008B4A37">
      <w:pPr>
        <w:ind w:left="840" w:firstLine="420"/>
      </w:pPr>
      <w:r w:rsidRPr="008B4A37">
        <w:t>如果用户未能在规定时间内完成支付，系统撤销事务，返回到Ready首页。</w:t>
      </w:r>
    </w:p>
    <w:p w14:paraId="7E88814D" w14:textId="77777777" w:rsidR="008B4A37" w:rsidRPr="008B4A37" w:rsidRDefault="008B4A37" w:rsidP="008B4A37">
      <w:pPr>
        <w:ind w:left="840" w:firstLine="420"/>
      </w:pPr>
      <w:r w:rsidRPr="008B4A37">
        <w:t>处理支付平台的核准成功、失败或超时响应。</w:t>
      </w:r>
    </w:p>
    <w:p w14:paraId="55D5702A" w14:textId="77777777" w:rsidR="008B4A37" w:rsidRPr="008B4A37" w:rsidRDefault="008B4A37" w:rsidP="008B4A37">
      <w:pPr>
        <w:ind w:left="840" w:firstLine="420"/>
      </w:pPr>
      <w:r w:rsidRPr="008B4A37">
        <w:t>根据支付结果，启动售货机提供饮料或显示交易异常信息。</w:t>
      </w:r>
    </w:p>
    <w:p w14:paraId="783CEB92" w14:textId="77777777" w:rsidR="008B4A37" w:rsidRPr="008B4A37" w:rsidRDefault="008B4A37" w:rsidP="008B4A37">
      <w:pPr>
        <w:ind w:firstLine="420"/>
      </w:pPr>
      <w:r w:rsidRPr="008B4A37">
        <w:t>1.5 场景：取货和交易成功</w:t>
      </w:r>
    </w:p>
    <w:p w14:paraId="54264AF5" w14:textId="77777777" w:rsidR="008B4A37" w:rsidRPr="008B4A37" w:rsidRDefault="008B4A37" w:rsidP="008B4A37">
      <w:pPr>
        <w:ind w:left="420" w:firstLine="420"/>
      </w:pPr>
      <w:r w:rsidRPr="008B4A37">
        <w:t>用例： 取货和交易成功</w:t>
      </w:r>
    </w:p>
    <w:p w14:paraId="5C1669DA" w14:textId="77777777" w:rsidR="008B4A37" w:rsidRPr="008B4A37" w:rsidRDefault="008B4A37" w:rsidP="008B4A37">
      <w:pPr>
        <w:ind w:left="420" w:firstLine="420"/>
      </w:pPr>
      <w:r w:rsidRPr="008B4A37">
        <w:lastRenderedPageBreak/>
        <w:t>参与者： 用户、系统</w:t>
      </w:r>
    </w:p>
    <w:p w14:paraId="62E7A9A8" w14:textId="77777777" w:rsidR="008B4A37" w:rsidRPr="008B4A37" w:rsidRDefault="008B4A37" w:rsidP="008B4A37">
      <w:pPr>
        <w:ind w:left="420" w:firstLine="420"/>
      </w:pPr>
      <w:r w:rsidRPr="008B4A37">
        <w:t>前提条件： 交易成功，支付平台核准成功</w:t>
      </w:r>
    </w:p>
    <w:p w14:paraId="6C648D96" w14:textId="77777777" w:rsidR="008B4A37" w:rsidRPr="008B4A37" w:rsidRDefault="008B4A37" w:rsidP="008B4A37">
      <w:pPr>
        <w:ind w:left="420" w:firstLine="420"/>
      </w:pPr>
      <w:r w:rsidRPr="008B4A37">
        <w:t>触发事件： 用户点击确认取货</w:t>
      </w:r>
    </w:p>
    <w:p w14:paraId="6898A17C" w14:textId="77777777" w:rsidR="008B4A37" w:rsidRPr="008B4A37" w:rsidRDefault="008B4A37" w:rsidP="008B4A37">
      <w:pPr>
        <w:ind w:left="420" w:firstLine="420"/>
      </w:pPr>
      <w:r w:rsidRPr="008B4A37">
        <w:t>流程：</w:t>
      </w:r>
    </w:p>
    <w:p w14:paraId="427804C3" w14:textId="77777777" w:rsidR="008B4A37" w:rsidRPr="008B4A37" w:rsidRDefault="008B4A37" w:rsidP="008B4A37">
      <w:pPr>
        <w:ind w:left="840" w:firstLine="420"/>
      </w:pPr>
      <w:r w:rsidRPr="008B4A37">
        <w:t>系统激活售货机装置，将饮料推送至取货窗口。</w:t>
      </w:r>
    </w:p>
    <w:p w14:paraId="115B8A34" w14:textId="77777777" w:rsidR="008B4A37" w:rsidRPr="008B4A37" w:rsidRDefault="008B4A37" w:rsidP="008B4A37">
      <w:pPr>
        <w:ind w:left="840" w:firstLine="420"/>
      </w:pPr>
      <w:r w:rsidRPr="008B4A37">
        <w:t>用户在10秒内未取货，系统发出语音提示。</w:t>
      </w:r>
    </w:p>
    <w:p w14:paraId="7FD1ACCD" w14:textId="77777777" w:rsidR="008B4A37" w:rsidRPr="008B4A37" w:rsidRDefault="008B4A37" w:rsidP="008B4A37">
      <w:pPr>
        <w:ind w:left="840" w:firstLine="420"/>
      </w:pPr>
      <w:r w:rsidRPr="008B4A37">
        <w:t>用户确认取货，系统计算剩余库存，触摸屏显示“交易成功”。</w:t>
      </w:r>
    </w:p>
    <w:p w14:paraId="29DF325B" w14:textId="77777777" w:rsidR="008B4A37" w:rsidRPr="008B4A37" w:rsidRDefault="008B4A37" w:rsidP="008B4A37">
      <w:r w:rsidRPr="008B4A37">
        <w:t>2. 系统状态变化</w:t>
      </w:r>
    </w:p>
    <w:p w14:paraId="729B8687" w14:textId="77777777" w:rsidR="008B4A37" w:rsidRPr="008B4A37" w:rsidRDefault="008B4A37" w:rsidP="008B4A37">
      <w:pPr>
        <w:ind w:firstLine="420"/>
      </w:pPr>
      <w:r w:rsidRPr="008B4A37">
        <w:t>2.1 场景：系统故障或硬件问题</w:t>
      </w:r>
    </w:p>
    <w:p w14:paraId="5384CF18" w14:textId="77777777" w:rsidR="008B4A37" w:rsidRPr="008B4A37" w:rsidRDefault="008B4A37" w:rsidP="008B4A37">
      <w:pPr>
        <w:ind w:left="420" w:firstLine="420"/>
      </w:pPr>
      <w:r w:rsidRPr="008B4A37">
        <w:t>用例： 处理系统故障或硬件问题</w:t>
      </w:r>
    </w:p>
    <w:p w14:paraId="2909B4D8" w14:textId="77777777" w:rsidR="008B4A37" w:rsidRPr="008B4A37" w:rsidRDefault="008B4A37" w:rsidP="008B4A37">
      <w:pPr>
        <w:ind w:left="420" w:firstLine="420"/>
      </w:pPr>
      <w:r w:rsidRPr="008B4A37">
        <w:t>参与者： 用户、系统</w:t>
      </w:r>
    </w:p>
    <w:p w14:paraId="746B963C" w14:textId="77777777" w:rsidR="008B4A37" w:rsidRPr="008B4A37" w:rsidRDefault="008B4A37" w:rsidP="008B4A37">
      <w:pPr>
        <w:ind w:left="420" w:firstLine="420"/>
      </w:pPr>
      <w:r w:rsidRPr="008B4A37">
        <w:t>前提条件： 系统出现故障或硬件问题</w:t>
      </w:r>
    </w:p>
    <w:p w14:paraId="5E6F7ED8" w14:textId="77777777" w:rsidR="008B4A37" w:rsidRPr="008B4A37" w:rsidRDefault="008B4A37" w:rsidP="008B4A37">
      <w:pPr>
        <w:ind w:left="420" w:firstLine="420"/>
      </w:pPr>
      <w:r w:rsidRPr="008B4A37">
        <w:t>触发事件： 系统检测到故障或问题</w:t>
      </w:r>
    </w:p>
    <w:p w14:paraId="766218D4" w14:textId="77777777" w:rsidR="008B4A37" w:rsidRPr="008B4A37" w:rsidRDefault="008B4A37" w:rsidP="008B4A37">
      <w:pPr>
        <w:ind w:left="420" w:firstLine="420"/>
      </w:pPr>
      <w:r w:rsidRPr="008B4A37">
        <w:t>流程：</w:t>
      </w:r>
    </w:p>
    <w:p w14:paraId="2C5F8097" w14:textId="77777777" w:rsidR="008B4A37" w:rsidRPr="008B4A37" w:rsidRDefault="008B4A37" w:rsidP="008B4A37">
      <w:pPr>
        <w:ind w:left="840" w:firstLine="420"/>
      </w:pPr>
      <w:r w:rsidRPr="008B4A37">
        <w:t>系统显示停止服务信息。</w:t>
      </w:r>
    </w:p>
    <w:p w14:paraId="66D4F932" w14:textId="77777777" w:rsidR="008B4A37" w:rsidRPr="008B4A37" w:rsidRDefault="008B4A37" w:rsidP="008B4A37">
      <w:pPr>
        <w:ind w:left="840" w:firstLine="420"/>
      </w:pPr>
      <w:r w:rsidRPr="008B4A37">
        <w:t>系统状态设置为“停用”。</w:t>
      </w:r>
    </w:p>
    <w:p w14:paraId="1368D2ED" w14:textId="77777777" w:rsidR="008B4A37" w:rsidRPr="008B4A37" w:rsidRDefault="008B4A37" w:rsidP="008B4A37">
      <w:pPr>
        <w:ind w:left="840" w:firstLine="420"/>
      </w:pPr>
      <w:r w:rsidRPr="008B4A37">
        <w:t>等待后台服务器发出激活信息后，系统才能转为正常工作状态。</w:t>
      </w:r>
    </w:p>
    <w:p w14:paraId="377086D2" w14:textId="77777777" w:rsidR="008B4A37" w:rsidRPr="008B4A37" w:rsidRDefault="008B4A37" w:rsidP="008B4A37">
      <w:pPr>
        <w:ind w:firstLine="420"/>
      </w:pPr>
      <w:r w:rsidRPr="008B4A37">
        <w:t>2.2 场景：库存低于最低数量</w:t>
      </w:r>
    </w:p>
    <w:p w14:paraId="72F0ED05" w14:textId="77777777" w:rsidR="008B4A37" w:rsidRPr="008B4A37" w:rsidRDefault="008B4A37" w:rsidP="008B4A37">
      <w:pPr>
        <w:ind w:left="420" w:firstLine="420"/>
      </w:pPr>
      <w:r w:rsidRPr="008B4A37">
        <w:t>用例： 处理库存低于最低数量</w:t>
      </w:r>
    </w:p>
    <w:p w14:paraId="1FC1C4A4" w14:textId="77777777" w:rsidR="008B4A37" w:rsidRPr="008B4A37" w:rsidRDefault="008B4A37" w:rsidP="008B4A37">
      <w:pPr>
        <w:ind w:left="420" w:firstLine="420"/>
      </w:pPr>
      <w:r w:rsidRPr="008B4A37">
        <w:t>参与者： 系统、远程服务器、饮料供货商</w:t>
      </w:r>
    </w:p>
    <w:p w14:paraId="67A189BD" w14:textId="77777777" w:rsidR="008B4A37" w:rsidRPr="008B4A37" w:rsidRDefault="008B4A37" w:rsidP="008B4A37">
      <w:pPr>
        <w:ind w:left="420" w:firstLine="420"/>
      </w:pPr>
      <w:r w:rsidRPr="008B4A37">
        <w:t>前提条件： 库存低于最低数量</w:t>
      </w:r>
    </w:p>
    <w:p w14:paraId="3B2E0069" w14:textId="77777777" w:rsidR="008B4A37" w:rsidRPr="008B4A37" w:rsidRDefault="008B4A37" w:rsidP="008B4A37">
      <w:pPr>
        <w:ind w:left="420" w:firstLine="420"/>
      </w:pPr>
      <w:r w:rsidRPr="008B4A37">
        <w:t>触发事件： 系统检测到库存低于最低数量</w:t>
      </w:r>
    </w:p>
    <w:p w14:paraId="6ED2936F" w14:textId="77777777" w:rsidR="008B4A37" w:rsidRPr="008B4A37" w:rsidRDefault="008B4A37" w:rsidP="008B4A37">
      <w:pPr>
        <w:ind w:left="420" w:firstLine="420"/>
      </w:pPr>
      <w:r w:rsidRPr="008B4A37">
        <w:t>流程：</w:t>
      </w:r>
    </w:p>
    <w:p w14:paraId="1F6EFA9E" w14:textId="77777777" w:rsidR="008B4A37" w:rsidRPr="008B4A37" w:rsidRDefault="008B4A37" w:rsidP="008B4A37">
      <w:pPr>
        <w:ind w:left="840" w:firstLine="420"/>
      </w:pPr>
      <w:r w:rsidRPr="008B4A37">
        <w:t>系统向远程服务器发送缺货信息。</w:t>
      </w:r>
    </w:p>
    <w:p w14:paraId="7F914B72" w14:textId="77777777" w:rsidR="008B4A37" w:rsidRDefault="008B4A37" w:rsidP="008B4A37">
      <w:pPr>
        <w:ind w:left="840" w:firstLine="420"/>
      </w:pPr>
      <w:r w:rsidRPr="008B4A37">
        <w:t>提醒饮料供货商及时补货。</w:t>
      </w:r>
    </w:p>
    <w:p w14:paraId="155C6C93" w14:textId="660B2851" w:rsidR="005B4DAE" w:rsidRPr="008B4A37" w:rsidRDefault="005B4DAE" w:rsidP="005B4DAE">
      <w:pPr>
        <w:rPr>
          <w:rFonts w:hint="eastAsia"/>
        </w:rPr>
      </w:pPr>
      <w:r>
        <w:rPr>
          <w:rFonts w:hint="eastAsia"/>
        </w:rPr>
        <w:t>用例图如下：</w:t>
      </w:r>
    </w:p>
    <w:p w14:paraId="435F91BF" w14:textId="37C3E962" w:rsidR="00721E34" w:rsidRDefault="005B4DAE" w:rsidP="008B4A37">
      <w:r w:rsidRPr="005B4DAE">
        <w:lastRenderedPageBreak/>
        <w:drawing>
          <wp:inline distT="0" distB="0" distL="0" distR="0" wp14:anchorId="71DD218D" wp14:editId="2D1A4DA7">
            <wp:extent cx="5594773" cy="4308231"/>
            <wp:effectExtent l="0" t="0" r="6350" b="0"/>
            <wp:docPr id="1953958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5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8338" cy="4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D5F" w14:textId="389D6308" w:rsidR="0086480A" w:rsidRPr="0086480A" w:rsidRDefault="0086480A" w:rsidP="0086480A">
      <w:pPr>
        <w:pStyle w:val="a4"/>
        <w:numPr>
          <w:ilvl w:val="0"/>
          <w:numId w:val="9"/>
        </w:numPr>
        <w:ind w:firstLineChars="0"/>
      </w:pPr>
      <w:r w:rsidRPr="0086480A">
        <w:rPr>
          <w:rFonts w:ascii="Lato" w:hAnsi="Lato"/>
          <w:color w:val="2D3B45"/>
          <w:shd w:val="clear" w:color="auto" w:fill="FFFFFF"/>
        </w:rPr>
        <w:t>系统的类分析和设计</w:t>
      </w:r>
    </w:p>
    <w:p w14:paraId="1D3D88DD" w14:textId="77777777" w:rsidR="0086480A" w:rsidRPr="0086480A" w:rsidRDefault="0086480A" w:rsidP="0086480A">
      <w:pPr>
        <w:pStyle w:val="a4"/>
        <w:ind w:left="440" w:firstLineChars="0" w:firstLine="0"/>
        <w:rPr>
          <w:rFonts w:ascii="Lato" w:hAnsi="Lato"/>
          <w:color w:val="2D3B45"/>
          <w:shd w:val="clear" w:color="auto" w:fill="FFFFFF"/>
        </w:rPr>
      </w:pPr>
      <w:r w:rsidRPr="0086480A">
        <w:rPr>
          <w:rFonts w:ascii="Lato" w:hAnsi="Lato"/>
          <w:color w:val="2D3B45"/>
          <w:shd w:val="clear" w:color="auto" w:fill="FFFFFF"/>
        </w:rPr>
        <w:t xml:space="preserve">2.1 </w:t>
      </w:r>
      <w:r w:rsidRPr="0086480A">
        <w:rPr>
          <w:rFonts w:ascii="Lato" w:hAnsi="Lato"/>
          <w:color w:val="2D3B45"/>
          <w:shd w:val="clear" w:color="auto" w:fill="FFFFFF"/>
        </w:rPr>
        <w:t>类图</w:t>
      </w:r>
    </w:p>
    <w:p w14:paraId="5CB847D9" w14:textId="3C5C9CF4" w:rsidR="0086480A" w:rsidRPr="0086480A" w:rsidRDefault="00383648" w:rsidP="0086480A">
      <w:pPr>
        <w:pStyle w:val="a4"/>
        <w:ind w:left="440" w:firstLineChars="0" w:firstLine="0"/>
        <w:rPr>
          <w:rFonts w:ascii="Lato" w:hAnsi="Lato" w:hint="eastAsia"/>
          <w:color w:val="2D3B45"/>
          <w:shd w:val="clear" w:color="auto" w:fill="FFFFFF"/>
        </w:rPr>
      </w:pPr>
      <w:r w:rsidRPr="00383648">
        <w:rPr>
          <w:rFonts w:ascii="Lato" w:hAnsi="Lato"/>
          <w:color w:val="2D3B45"/>
          <w:shd w:val="clear" w:color="auto" w:fill="FFFFFF"/>
        </w:rPr>
        <w:drawing>
          <wp:inline distT="0" distB="0" distL="0" distR="0" wp14:anchorId="47FE1402" wp14:editId="5BF462F0">
            <wp:extent cx="5274310" cy="3082925"/>
            <wp:effectExtent l="0" t="0" r="2540" b="3175"/>
            <wp:docPr id="1300669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6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2733" w14:textId="77777777" w:rsidR="0086480A" w:rsidRPr="0086480A" w:rsidRDefault="0086480A" w:rsidP="0086480A">
      <w:pPr>
        <w:pStyle w:val="a4"/>
        <w:ind w:left="440" w:firstLineChars="0" w:firstLine="0"/>
        <w:rPr>
          <w:rFonts w:ascii="Lato" w:hAnsi="Lato"/>
          <w:color w:val="2D3B45"/>
          <w:shd w:val="clear" w:color="auto" w:fill="FFFFFF"/>
        </w:rPr>
      </w:pPr>
      <w:r w:rsidRPr="0086480A">
        <w:rPr>
          <w:rFonts w:ascii="Lato" w:hAnsi="Lato"/>
          <w:color w:val="2D3B45"/>
          <w:shd w:val="clear" w:color="auto" w:fill="FFFFFF"/>
        </w:rPr>
        <w:t xml:space="preserve">2.2 CRC </w:t>
      </w:r>
      <w:r w:rsidRPr="0086480A">
        <w:rPr>
          <w:rFonts w:ascii="Lato" w:hAnsi="Lato"/>
          <w:color w:val="2D3B45"/>
          <w:shd w:val="clear" w:color="auto" w:fill="FFFFFF"/>
        </w:rPr>
        <w:t>表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3384"/>
        <w:gridCol w:w="3193"/>
      </w:tblGrid>
      <w:tr w:rsidR="0086480A" w:rsidRPr="0086480A" w14:paraId="6EF7C4F1" w14:textId="77777777" w:rsidTr="0086480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51A16D" w14:textId="77777777" w:rsidR="0086480A" w:rsidRPr="0086480A" w:rsidRDefault="0086480A" w:rsidP="0086480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类名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EAA9A87" w14:textId="77777777" w:rsidR="0086480A" w:rsidRPr="0086480A" w:rsidRDefault="0086480A" w:rsidP="0086480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职责（</w:t>
            </w:r>
            <w:r w:rsidRPr="0086480A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Responsibilities</w:t>
            </w:r>
            <w:r w:rsidRPr="0086480A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F71545" w14:textId="77777777" w:rsidR="0086480A" w:rsidRPr="0086480A" w:rsidRDefault="0086480A" w:rsidP="0086480A">
            <w:pPr>
              <w:widowControl/>
              <w:jc w:val="center"/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合作者（</w:t>
            </w:r>
            <w:r w:rsidRPr="0086480A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Collaborators</w:t>
            </w:r>
            <w:r w:rsidRPr="0086480A">
              <w:rPr>
                <w:rFonts w:ascii="Segoe UI" w:eastAsia="宋体" w:hAnsi="Segoe UI" w:cs="Segoe UI"/>
                <w:b/>
                <w:bCs/>
                <w:color w:val="374151"/>
                <w:kern w:val="0"/>
                <w:szCs w:val="21"/>
              </w:rPr>
              <w:t>）</w:t>
            </w:r>
          </w:p>
        </w:tc>
      </w:tr>
      <w:tr w:rsidR="0086480A" w:rsidRPr="0086480A" w14:paraId="52AFE428" w14:textId="77777777" w:rsidTr="00864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4B3954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User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E31506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购买饮料，选择支付方式，确认支付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AA41EC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AutomaticVendingMachine</w:t>
            </w:r>
            <w:proofErr w:type="spellEnd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 xml:space="preserve">, </w:t>
            </w: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PaymentService</w:t>
            </w:r>
            <w:proofErr w:type="spellEnd"/>
          </w:p>
        </w:tc>
      </w:tr>
      <w:tr w:rsidR="0086480A" w:rsidRPr="0086480A" w14:paraId="66F6FC75" w14:textId="77777777" w:rsidTr="00864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D0C22D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lastRenderedPageBreak/>
              <w:t>AutomaticVendingMachine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B6048D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处理用户购买请求，提供支付二维码，处理支付核准，提供饮料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D964A6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 xml:space="preserve">User, </w:t>
            </w: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PaymentService</w:t>
            </w:r>
            <w:proofErr w:type="spellEnd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, Supplier</w:t>
            </w:r>
          </w:p>
        </w:tc>
      </w:tr>
      <w:tr w:rsidR="0086480A" w:rsidRPr="0086480A" w14:paraId="499132D2" w14:textId="77777777" w:rsidTr="00864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C4011A3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PaymentService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F15ABB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处理支付流程，核准支付请求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327A79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AutomaticVendingMachine</w:t>
            </w:r>
            <w:proofErr w:type="spellEnd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, User</w:t>
            </w:r>
          </w:p>
        </w:tc>
      </w:tr>
      <w:tr w:rsidR="0086480A" w:rsidRPr="0086480A" w14:paraId="13930969" w14:textId="77777777" w:rsidTr="00864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578B56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Supplier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895568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补货服务，接收缺货信息，补充饮料库存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9E5796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AutomaticVendingMachine</w:t>
            </w:r>
            <w:proofErr w:type="spellEnd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, Warehouse</w:t>
            </w:r>
          </w:p>
        </w:tc>
      </w:tr>
      <w:tr w:rsidR="0086480A" w:rsidRPr="0086480A" w14:paraId="4959AA81" w14:textId="77777777" w:rsidTr="0086480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DCB48D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Warehouse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072990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管理饮料库存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DD256D3" w14:textId="77777777" w:rsidR="0086480A" w:rsidRPr="0086480A" w:rsidRDefault="0086480A" w:rsidP="0086480A">
            <w:pPr>
              <w:widowControl/>
              <w:jc w:val="left"/>
              <w:rPr>
                <w:rFonts w:ascii="Segoe UI" w:eastAsia="宋体" w:hAnsi="Segoe UI" w:cs="Segoe UI"/>
                <w:color w:val="374151"/>
                <w:kern w:val="0"/>
                <w:szCs w:val="21"/>
              </w:rPr>
            </w:pPr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 xml:space="preserve">Supplier, </w:t>
            </w:r>
            <w:proofErr w:type="spellStart"/>
            <w:r w:rsidRPr="0086480A">
              <w:rPr>
                <w:rFonts w:ascii="Segoe UI" w:eastAsia="宋体" w:hAnsi="Segoe UI" w:cs="Segoe UI"/>
                <w:color w:val="374151"/>
                <w:kern w:val="0"/>
                <w:szCs w:val="21"/>
              </w:rPr>
              <w:t>AutomaticVendingMachine</w:t>
            </w:r>
            <w:proofErr w:type="spellEnd"/>
          </w:p>
        </w:tc>
      </w:tr>
    </w:tbl>
    <w:p w14:paraId="39E414D8" w14:textId="30DFDC15" w:rsidR="00383648" w:rsidRDefault="00383648">
      <w:pPr>
        <w:widowControl/>
        <w:jc w:val="left"/>
      </w:pPr>
    </w:p>
    <w:p w14:paraId="14779722" w14:textId="51964D7E" w:rsidR="00383648" w:rsidRPr="00383648" w:rsidRDefault="00383648" w:rsidP="00383648">
      <w:pPr>
        <w:pStyle w:val="a4"/>
        <w:widowControl/>
        <w:numPr>
          <w:ilvl w:val="0"/>
          <w:numId w:val="9"/>
        </w:numPr>
        <w:ind w:firstLineChars="0"/>
        <w:jc w:val="left"/>
      </w:pPr>
      <w:r w:rsidRPr="00383648">
        <w:rPr>
          <w:rFonts w:ascii="Lato" w:hAnsi="Lato"/>
          <w:color w:val="2D3B45"/>
          <w:shd w:val="clear" w:color="auto" w:fill="FFFFFF"/>
        </w:rPr>
        <w:t>系统功能建模和行为建模</w:t>
      </w:r>
    </w:p>
    <w:p w14:paraId="4C3D9535" w14:textId="63ED2BFE" w:rsidR="00383648" w:rsidRPr="00383648" w:rsidRDefault="00383648" w:rsidP="00383648">
      <w:pPr>
        <w:rPr>
          <w:rFonts w:hint="eastAsia"/>
        </w:rPr>
      </w:pPr>
      <w:r>
        <w:t>3.1</w:t>
      </w:r>
      <w:r w:rsidRPr="00383648">
        <w:t>活动图 - 用户购买饮料流程</w:t>
      </w:r>
    </w:p>
    <w:p w14:paraId="74A4E93F" w14:textId="5F3B3733" w:rsidR="00383648" w:rsidRDefault="00383648" w:rsidP="0086480A">
      <w:r w:rsidRPr="00383648">
        <w:drawing>
          <wp:inline distT="0" distB="0" distL="0" distR="0" wp14:anchorId="7DC17A90" wp14:editId="375A0468">
            <wp:extent cx="3118067" cy="5533292"/>
            <wp:effectExtent l="0" t="0" r="6350" b="0"/>
            <wp:docPr id="1473658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5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090" cy="55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27DE" w14:textId="77777777" w:rsidR="00383648" w:rsidRPr="00383648" w:rsidRDefault="00383648" w:rsidP="00383648">
      <w:r>
        <w:rPr>
          <w:rFonts w:hint="eastAsia"/>
        </w:rPr>
        <w:t>3</w:t>
      </w:r>
      <w:r>
        <w:t>.2</w:t>
      </w:r>
      <w:r w:rsidRPr="00383648">
        <w:t>活动图 - 售货机处理购买流程</w:t>
      </w:r>
    </w:p>
    <w:p w14:paraId="10AB9DEF" w14:textId="46E4290C" w:rsidR="00383648" w:rsidRDefault="00383648" w:rsidP="0086480A">
      <w:r w:rsidRPr="00383648">
        <w:lastRenderedPageBreak/>
        <w:drawing>
          <wp:inline distT="0" distB="0" distL="0" distR="0" wp14:anchorId="3A0796AA" wp14:editId="43A9883A">
            <wp:extent cx="3423138" cy="4919922"/>
            <wp:effectExtent l="0" t="0" r="6350" b="0"/>
            <wp:docPr id="1961716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16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5448" cy="49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7A87" w14:textId="77777777" w:rsidR="00383648" w:rsidRPr="00383648" w:rsidRDefault="00383648" w:rsidP="00383648">
      <w:r>
        <w:rPr>
          <w:rFonts w:hint="eastAsia"/>
        </w:rPr>
        <w:t>3</w:t>
      </w:r>
      <w:r>
        <w:t>.3</w:t>
      </w:r>
      <w:r w:rsidRPr="00383648">
        <w:t>时序图 - 用户购买饮料时序</w:t>
      </w:r>
    </w:p>
    <w:p w14:paraId="63E91E80" w14:textId="545B64EF" w:rsidR="00383648" w:rsidRPr="00383648" w:rsidRDefault="00383648" w:rsidP="0086480A"/>
    <w:p w14:paraId="268B6C3C" w14:textId="74AC8B98" w:rsidR="00383648" w:rsidRPr="00383648" w:rsidRDefault="00383648" w:rsidP="0086480A">
      <w:pPr>
        <w:rPr>
          <w:rFonts w:hint="eastAsia"/>
        </w:rPr>
      </w:pPr>
      <w:r w:rsidRPr="00383648">
        <w:lastRenderedPageBreak/>
        <w:drawing>
          <wp:inline distT="0" distB="0" distL="0" distR="0" wp14:anchorId="1A744659" wp14:editId="234ACA82">
            <wp:extent cx="2960850" cy="6822831"/>
            <wp:effectExtent l="0" t="0" r="0" b="0"/>
            <wp:docPr id="118864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42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763" cy="683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648" w:rsidRPr="0038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249D9"/>
    <w:multiLevelType w:val="multilevel"/>
    <w:tmpl w:val="8C4A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D624B"/>
    <w:multiLevelType w:val="multilevel"/>
    <w:tmpl w:val="3EA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468EC"/>
    <w:multiLevelType w:val="multilevel"/>
    <w:tmpl w:val="F77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E0154"/>
    <w:multiLevelType w:val="multilevel"/>
    <w:tmpl w:val="38C0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97750"/>
    <w:multiLevelType w:val="multilevel"/>
    <w:tmpl w:val="0A8C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E359C8"/>
    <w:multiLevelType w:val="hybridMultilevel"/>
    <w:tmpl w:val="99446A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F07E2A"/>
    <w:multiLevelType w:val="multilevel"/>
    <w:tmpl w:val="A51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8C4987"/>
    <w:multiLevelType w:val="multilevel"/>
    <w:tmpl w:val="F0C4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FC7205"/>
    <w:multiLevelType w:val="multilevel"/>
    <w:tmpl w:val="18A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1065891">
    <w:abstractNumId w:val="1"/>
  </w:num>
  <w:num w:numId="2" w16cid:durableId="180974726">
    <w:abstractNumId w:val="7"/>
  </w:num>
  <w:num w:numId="3" w16cid:durableId="288705596">
    <w:abstractNumId w:val="8"/>
  </w:num>
  <w:num w:numId="4" w16cid:durableId="806628179">
    <w:abstractNumId w:val="2"/>
  </w:num>
  <w:num w:numId="5" w16cid:durableId="666128672">
    <w:abstractNumId w:val="3"/>
  </w:num>
  <w:num w:numId="6" w16cid:durableId="2102990779">
    <w:abstractNumId w:val="6"/>
  </w:num>
  <w:num w:numId="7" w16cid:durableId="556354296">
    <w:abstractNumId w:val="0"/>
  </w:num>
  <w:num w:numId="8" w16cid:durableId="654992099">
    <w:abstractNumId w:val="4"/>
  </w:num>
  <w:num w:numId="9" w16cid:durableId="1646592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34"/>
    <w:rsid w:val="00383648"/>
    <w:rsid w:val="005B4DAE"/>
    <w:rsid w:val="00664634"/>
    <w:rsid w:val="00721E34"/>
    <w:rsid w:val="0086480A"/>
    <w:rsid w:val="008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A889"/>
  <w15:chartTrackingRefBased/>
  <w15:docId w15:val="{469BFB5B-0BDA-4FE8-A604-89B7E753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B4A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B4A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B4A3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B4A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B4A3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B4A3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8B4A37"/>
    <w:rPr>
      <w:b/>
      <w:bCs/>
    </w:rPr>
  </w:style>
  <w:style w:type="paragraph" w:styleId="a4">
    <w:name w:val="List Paragraph"/>
    <w:basedOn w:val="a"/>
    <w:uiPriority w:val="34"/>
    <w:qFormat/>
    <w:rsid w:val="0086480A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64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5</cp:revision>
  <dcterms:created xsi:type="dcterms:W3CDTF">2023-12-04T02:22:00Z</dcterms:created>
  <dcterms:modified xsi:type="dcterms:W3CDTF">2023-12-04T03:25:00Z</dcterms:modified>
</cp:coreProperties>
</file>