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4"/>
          <w:szCs w:val="24"/>
          <w:lang w:val="en-US" w:eastAsia="zh-CN"/>
        </w:rPr>
      </w:pPr>
      <w:r>
        <w:rPr>
          <w:rFonts w:hint="eastAsia"/>
          <w:sz w:val="24"/>
          <w:szCs w:val="24"/>
          <w:lang w:val="en-US" w:eastAsia="zh-CN"/>
        </w:rPr>
        <w:t>0723国考申论第四节课堂练习答案</w:t>
      </w:r>
    </w:p>
    <w:p>
      <w:pPr>
        <w:rPr>
          <w:rFonts w:hint="eastAsia"/>
          <w:sz w:val="24"/>
          <w:szCs w:val="24"/>
        </w:rPr>
      </w:pPr>
      <w:r>
        <w:rPr>
          <w:rFonts w:hint="eastAsia"/>
          <w:sz w:val="24"/>
          <w:szCs w:val="24"/>
        </w:rPr>
        <w:t>例：2015年425联考申论真题</w:t>
      </w:r>
    </w:p>
    <w:p>
      <w:pPr>
        <w:rPr>
          <w:rFonts w:hint="eastAsia"/>
          <w:sz w:val="24"/>
          <w:szCs w:val="24"/>
        </w:rPr>
      </w:pPr>
      <w:r>
        <w:rPr>
          <w:rFonts w:hint="eastAsia"/>
          <w:sz w:val="24"/>
          <w:szCs w:val="24"/>
        </w:rPr>
        <w:t>3.“给定材料3-4”中，小黄和小丽的“苦恼”反映了基层管理工作面临的某种困境，请指出这种“困境”所在，并提出改变这种困境的建议。（25分）</w:t>
      </w:r>
    </w:p>
    <w:p>
      <w:pPr>
        <w:rPr>
          <w:rFonts w:hint="eastAsia"/>
          <w:sz w:val="24"/>
          <w:szCs w:val="24"/>
        </w:rPr>
      </w:pPr>
      <w:r>
        <w:rPr>
          <w:rFonts w:hint="eastAsia"/>
          <w:sz w:val="24"/>
          <w:szCs w:val="24"/>
        </w:rPr>
        <w:t xml:space="preserve">    要求：针对性强，建议合理、可行。不超过300字。</w:t>
      </w:r>
    </w:p>
    <w:p>
      <w:pPr>
        <w:ind w:firstLine="480" w:firstLineChars="200"/>
        <w:rPr>
          <w:rFonts w:hint="eastAsia"/>
          <w:sz w:val="24"/>
          <w:szCs w:val="24"/>
        </w:rPr>
      </w:pPr>
      <w:r>
        <w:rPr>
          <w:rFonts w:hint="eastAsia"/>
          <w:sz w:val="24"/>
          <w:szCs w:val="24"/>
        </w:rPr>
        <w:t>一、困境：分类自觉性差，乱丢混丢。干湿垃圾准确投放率低，废品回收不受重视，价格低，无处存放。垃圾混运，处理投入少。焚烧秸秆屡教不改，缺少利用方式，补贴少。</w:t>
      </w:r>
    </w:p>
    <w:p>
      <w:pPr>
        <w:ind w:firstLine="480" w:firstLineChars="200"/>
        <w:rPr>
          <w:rFonts w:hint="eastAsia"/>
          <w:sz w:val="24"/>
          <w:szCs w:val="24"/>
        </w:rPr>
      </w:pPr>
      <w:r>
        <w:rPr>
          <w:rFonts w:hint="eastAsia"/>
          <w:sz w:val="24"/>
          <w:szCs w:val="24"/>
        </w:rPr>
        <w:t>二、建议：1.加强督导。招募志愿者进行垃圾分类督导，让居民养成习惯。2.干湿分离。发放专用垃圾袋，通过不同颜色垃圾桶区分干湿垃圾。3.回收废品。鼓励居民卖掉可回收物品，给予企业补贴，提高回收价格，定期回收。4.分类运输，提高环卫工人责任心，建立工作规范，按类别运输。5.加强监督。加大检查力度，对违规焚烧秸秆现象进行处罚。6.利用秸秆。提高还田补贴，建设沼气池，鼓励养殖大户进行回收。7.强化宣传。媒体宣传垃圾分类和秸秆处理意义，提高公众环保意识。</w:t>
      </w:r>
    </w:p>
    <w:p>
      <w:pPr>
        <w:rPr>
          <w:rFonts w:hint="eastAsia"/>
          <w:sz w:val="24"/>
          <w:szCs w:val="24"/>
        </w:rPr>
      </w:pPr>
    </w:p>
    <w:p>
      <w:pPr>
        <w:rPr>
          <w:rFonts w:hint="eastAsia"/>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例：2012年421联考申论真题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二、“给定材料4”中的媒体报导，概括H区爆发狂犬病疫情以及“屠狗”行动前前后后所暴露出的问题，并针对这些问题提出建议。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要求：对存在的问题概括准确、扼要；所提建议具体简明，条理清楚，具有针对性和可行性，不超过400字。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问题：1.群众认识不足、管理不善，随意遗弃造成大量流浪犬；2.对犬类实行挂牌管理实施不完善，养狗者没有主动进行免疫、办理证件，政府部门监管不力；3.仅采取杀狗单一措施，以杀狗代防疫；4.动物保护立法缺失、立法不完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rFonts w:hint="eastAsia"/>
          <w:sz w:val="24"/>
          <w:szCs w:val="24"/>
        </w:rPr>
        <w:t>措施：1.开展宣传教育。加强保护动物宣传，提高民众对动物的保护意识，杜绝随意丢弃的现象。2.妥善安置犬只。建立动物收容机构，对流浪犬进行收养，鼓励爱狗人士收养流浪狗。3.加强日常管理。对宠物狗建立档案，发给狗证，对饲主未给狗免疫的，发出警告限期免疫。4.实施分类管理。应当把握平衡原则，尽最大努力在社会利益与个人权利之间</w:t>
      </w:r>
      <w:bookmarkStart w:id="0" w:name="_GoBack"/>
      <w:bookmarkEnd w:id="0"/>
      <w:r>
        <w:rPr>
          <w:rFonts w:hint="eastAsia"/>
          <w:sz w:val="24"/>
          <w:szCs w:val="24"/>
        </w:rPr>
        <w:t>寻求合理界限。对已经患病的狗依照传染病防治和动物卫生防疫法采取必要的紧急措施。对于携带病毒狗采取有效隔离并积极治疗，对未患病的狗要求检疫，并限制活动范围。5.加强监督管理。加强对法律执行的监督，落实伴侣动物登记、年检、防疫等各项制度。6.完善法律制度。加快出台动物保护法律，保障动物福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144EE"/>
    <w:rsid w:val="2EBC4FD9"/>
    <w:rsid w:val="43F1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2021-07-23T13:38:00Z</dcterms:created>
  <dc:creator>michael</dc:creator>
  <cp:lastModifiedBy>michael</cp:lastModifiedBy>
  <dcterms:modified xsi:type="dcterms:W3CDTF">2021-07-23T13:39:48Z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2FA27CC80ECE4DA586A377856E4B0868</vt:lpwstr>
  </property>
</Properties>
</file>