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" w:name="_GoBack"/>
      <w:bookmarkStart w:id="0" w:name="_Hlk1813354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20210728国考申论第六节课堂练习答案</w:t>
      </w:r>
    </w:p>
    <w:bookmarkEnd w:id="1"/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第一题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2019年陕西申论真题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四、假设你是某市人社部门的工作人员，需要进社区向群众推广电子社保卡。请结合“给定资料4”，草拟一份介绍电子社保卡的宣传稿。（35分）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要求：结构完整，内容具体，条理清楚，语言准确；不超过400字。</w:t>
      </w:r>
    </w:p>
    <w:bookmarkEnd w:id="0"/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763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使用电子医保卡 开启移动新生活 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居民朋友们： 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电子医保卡是人社部签发的社保卡电子有效凭证，集二维码和社保卡信息于 一身，开启人社移动服务新时代。 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优点有：1.申领方便。可以将社保卡放进手机，通过刷脸认证后，即可通过 手机扫码办理相关社保业务。2.渠道多元。包含各地人社部门、各地政务服务以 及社会渠道的应用软件，持卡人可自愿选择申领渠道。3.功能丰富。电子社保卡可出入市民公共场所，实现“一码通城”；提供就医购药、记录管理和通存通兑 功能，开通就医服务。未来还会发挥身份认证、缴费结算、业务办理，嵌入政务 服务、智慧城市、金融服务等场景。4、保障安全。以实体社保卡安全体系为基 础，结合电子认证、人工智能等安全技术手段，构建了网络与持卡人之间的连接， 应用多种认证方式。 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今后持卡群众将获得更多服务，尽享信息时代“速度与温情”。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 w:firstLine="763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               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 xml:space="preserve"> XX 人社局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  <w:lang w:val="en-US" w:eastAsia="zh-CN" w:bidi="ar"/>
        </w:rPr>
        <w:t xml:space="preserve">                                               X 年 X 月 X 日</w:t>
      </w:r>
    </w:p>
    <w:p>
      <w:pPr>
        <w:ind w:firstLine="482" w:firstLineChars="20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第二题 </w:t>
      </w:r>
      <w:r>
        <w:rPr>
          <w:rFonts w:hint="eastAsia" w:ascii="宋体" w:hAnsi="宋体" w:eastAsia="宋体" w:cs="宋体"/>
          <w:b/>
          <w:sz w:val="24"/>
          <w:szCs w:val="24"/>
        </w:rPr>
        <w:t>2017年上半年联考申论真题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三、假如你是某市团委工作人员，根据“给定资料5～6”，针对目前部分年轻人精神生活状况，围绕“充实学习生活，明确人生方向”，写一篇倡议书。（25分）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要求：格式正确，语言恰当，表述得体。不超过300字。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“充实学习生活 明确人生方向”的倡议书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青年朋友们：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当前部分年轻人缺少学习热情，虚度光阴；对工作缺乏激情和负责态度；逃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避困难，对生活茫然。为此我们倡议：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1.改变生活方式。敢于追求理想和兴趣爱好，有了好想法敢于实践，养成坚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持不懈精神和认真严谨态度。2.树立乐观态度。以积极心态对待挫折和困难，明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确奋斗目标，通过自己的努力战胜困难，敢于挑战自我、超越自我。3.养成学习习惯。设定目标，刻苦学习，掌握学习方法提高效率。学习工作方法，努力提高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工作本领。4.践行爱岗敬业。热爱自己从事的工作，找到工作中的乐趣，履行自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己的工作职责，提高工作效率和质量。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让我们携起手来，用拼搏奋斗书写青春华丽的篇章。</w:t>
      </w:r>
    </w:p>
    <w:p>
      <w:pPr>
        <w:keepNext w:val="0"/>
        <w:keepLines w:val="0"/>
        <w:widowControl/>
        <w:suppressLineNumbers w:val="0"/>
        <w:ind w:firstLine="6480" w:firstLineChars="27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市团委 </w:t>
      </w:r>
    </w:p>
    <w:p>
      <w:pPr>
        <w:keepNext w:val="0"/>
        <w:keepLines w:val="0"/>
        <w:widowControl/>
        <w:suppressLineNumbers w:val="0"/>
        <w:ind w:firstLine="6240" w:firstLineChars="26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X 年 X 月 X 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第三题 </w:t>
      </w:r>
      <w:r>
        <w:rPr>
          <w:rFonts w:hint="eastAsia" w:ascii="宋体" w:hAnsi="宋体" w:eastAsia="宋体" w:cs="宋体"/>
          <w:sz w:val="24"/>
          <w:szCs w:val="24"/>
        </w:rPr>
        <w:t>例：2017 年国考地市级申论真题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三、假如你是某报社记者，请根据“给定资料 3”，以“打造‘水清、水活、水美’的‘活力水城’”为题，写一篇报道。（20 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要求：（1）内容具体、全面；（2）语言流畅，有逻辑性；（3）不超过 500 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（4）11月18日，在欢迎省作协组织的“水与城市”考察团的见面会上，W说：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古往今来，无数文人骚客都将水作为其作品的意象，如“江作青罗带，山如碧玉簪”“水光潋滟晴方好，山色空蒙雨亦奇”等。水不仅是人类生存的保障，更是人类精神的寄托。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水之美，在于其能增色添彩。想象一下，水网密布、“一河三湖九湿地”如一颗颗绿宝石镶嵌于钢筋水泥的都市丛林之间，人行其中，耳听“小溪潺潺”，眼见“如蓝绿水”，定会忘记城市的喧嚣，使内心获得片刻宁静。水之美就在于以其声、以其色、以其形，让人逃脱樊笼，复返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水之美，在于其能滋养生命。我县将对“靠山吃山，靠水吃水”这一概念做出最新诠释。在满足城市防洪要求的基础上，利用景观、防洪河道等将城中水系连成一体。合理组织水上游览线路，完善“亲水”设施，增加市民参与度。增加城内景观湖面，提高城区水面率，保持并净化水质。采取这一系列举措，打出“水城”名片，发展“周末旅游经济”。借此发展我县第三产业，增加老百姓的经济收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我有一个梦想，希望3年后，我县大多数市民走出家门不远，就能够感受到水的灵气，享受到水生态带来的舒适和愉悦。那时再欢迎诸位作家来我县感受“活力水城”的魅力。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打造“水清、水活、水美”的活力水城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为了满足人民群众泽水而居的愿望，利用水让我们的生活更加美好，县委 W 书记提出打造水清、水活、水美的活力水城的目标，一个多样的滨水公共空间正 逐步成为现实。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构筑保障网，改善水环境。开展南河治污战役首先打响，将通过创新治污模式和治污方略加大对水系的保护力度。为巩固“三河”治理，我们将推进保护修复扩大水体并增加水面，通过工程措施保护河流需水量与流动性，保护改善中心 城区水质，为市民提供水体景观和亲水娱乐空间。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打造安乐窝，激发水活力。我县开展通主脉、保供给、建支脉，通过三河治 理工程畅通水流渠道；完善建设各级水库，建成一河三湖九湿地，加强水体水系 保护，解决工程型缺水。建设 260 多公里水网，提高水密度，确保毛细血管畅通。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当好美容师，彰显水美感。我县利用景观、防洪河道等将水系连成一体，组 织上游览线路，完善亲水设施，增加市民参与度。增加城内景观湖面提高水面率， 保持净化水质，打出水城名片，发展旅游经济，增加百姓的收入。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D2D4E"/>
    <w:rsid w:val="38CD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2021-07-28T13:59:00Z</dcterms:created>
  <dc:creator>michael</dc:creator>
  <cp:lastModifiedBy>michael</cp:lastModifiedBy>
  <dcterms:modified xsi:type="dcterms:W3CDTF">2021-07-28T14:08:44Z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4040FC6F1E4A4DDFBBC67A2B760D1346</vt:lpwstr>
  </property>
</Properties>
</file>