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0730国考申论第七节课堂练习答案</w:t>
      </w:r>
    </w:p>
    <w:bookmarkEnd w:id="0"/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四、参考给定资料，以“平衡”为正标题，自拟副标题，自选角度，写一篇议论文章（40分）。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要求：立意明确、思路清晰、语言流畅；联系实际，不拘泥于“给定材料”；不少于1000字。</w:t>
      </w:r>
    </w:p>
    <w:p>
      <w:pPr>
        <w:ind w:firstLine="480" w:firstLineChars="20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平  衡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——以均衡发展成就美好未来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适度休闲让人们收获生活的幸福与美好，稳健经营让格力集团实现创新突破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协调发展理念让城乡共同富裕</w:t>
      </w:r>
      <w:r>
        <w:rPr>
          <w:rFonts w:hint="eastAsia" w:ascii="宋体" w:hAnsi="宋体" w:eastAsia="宋体" w:cs="宋体"/>
          <w:sz w:val="24"/>
          <w:szCs w:val="24"/>
        </w:rPr>
        <w:t>，这都是平衡发展的生动体现。平衡是快与慢的协调，是速度与稳健的结合，是数量与质量的统一。把握好平衡生活会更加闲适，经济会充满活力，社会将更加和谐。因此，我们应当倡导平衡发展，让均衡成为社会发展的主旋律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平衡是张弛有度的人生态度。在节奏加快、房价高企的现代社会，人们为了就业、收入等因素而忙碌工作，导致精神疲惫和身体损害，急躁心态让很多人因为诱惑迷失了方向。选择平衡的生活方式，让生活慢下来，能够让人们认识到人生的意义，保持积极乐观的心态，合理设定事业的计划和目标，从容不迫地实现个人的发展进步，让事业和身体都能够达到最佳的状态，从而感受到幸福。打造均衡生活需要政府健全社会保障体系，创造畅通的发展渠道，同时也要求人们积极调整心态，找到适合自己的工作和生活节奏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平衡是稳中求进的经营智慧。面对激烈的市场竞争，一些企业将速度视为企业的生命，速度能够让企业对市场的需要做出迅速反应，有利于抓住发展的机遇。但盲目的扩张会导致忽视标准与细节，失去消费者的信任，导致企业发展难以为继。而稳健的发展战略能够让企业认识到自身存在的问题，并通过技术研发、转型升级等手段不断提升自身的实力，学会以退为进，提高客户的满意度。实现稳健发展，企业应当走创新驱动之路，对管理进行全面优化升级，更加注重标准化和产品细节，从而厚积薄发，赢得市场的认可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平衡是标本兼顾的教育观念。在对孩子的培养中，成绩至上、强调速成观念为许多家长所推崇，孩子很早就学习了大量的知识，浪费了时间和精力，增加了心理负担。而平衡的教育观念更加关注孩子的成长，注重培养孩子的兴趣，激发他们潜藏的能力、志趣、爱好，让孩子用阅读、思考和交流来充实生命的厚度，拓展他们生命的宽度，从而让他们能够具备独立思考的能力，把学习的知识运用到生活中去，成为社会的栋梁之才。因此，我们应当倡导素质教育，追求能力与素质的平衡，鼓励阅读、培养兴趣，强调学以致用，让孩子能够拥有快乐的童年时光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千钧将一羽，轻重在平衡。平衡发展是实现人生目标的正确指引，是促进社会进步的科学观念。让我们以积极乐观的态度面对生活，以厚积薄发的观念经营企业，以协调发展的思维管理社会事务，为建成全面小康社会而不懈努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2019年上半年联考申论真题</w:t>
      </w:r>
    </w:p>
    <w:p>
      <w:pPr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四、给定资料中提到，“信用既是一种道德品质，也是一种制度和规则”，请以信用的“柔性”与“刚性”为主题，自拟题目，写一篇议论文。（40分） 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/>
          <w:sz w:val="24"/>
        </w:rPr>
        <w:t>要求：（1）自选角度，立意明确；（2）联系实际，不拘泥于“给定资料”；（3）思路清晰，语言流畅；（4）总字数1000字左右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firstLine="480" w:firstLineChars="200"/>
        <w:jc w:val="left"/>
        <w:rPr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24"/>
          <w:sz w:val="24"/>
          <w:szCs w:val="24"/>
        </w:rPr>
        <w:t>曾子杀彘教子，塑造出良好家风；商鞅立木取信，助力秦国实现崛起；华为 苛求质量，成为电子通讯翘楚。诚信是儒家“五常”之一，也是中华民族最深沉 的精神禀赋。信用既是道德品质，也是制度和规则。它以柔性滋养着人们的情操， 以刚性约束着人们的行为。为此，应不断加强信用体系建设，让信用为美好生活 实现保驾护航。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EE0FA3"/>
    <w:rsid w:val="78EE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2021-07-30T14:02:00Z</dcterms:created>
  <dc:creator>michael</dc:creator>
  <cp:lastModifiedBy>michael</cp:lastModifiedBy>
  <dcterms:modified xsi:type="dcterms:W3CDTF">2021-07-30T14:07:23Z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C9A5DE9E5713464AB46A44BB454A233E</vt:lpwstr>
  </property>
</Properties>
</file>