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08-1 Agent SFT 冷启动训练全流程</w:t>
      </w:r>
    </w:p>
    <w:p>
      <w:pPr>
        <w:jc w:val="center"/>
      </w:pPr>
      <w:r>
        <w:rPr>
          <w:i/>
        </w:rPr>
        <w:t>Agent Trajectory → 数据构造 → Loss Mask → Curriculum → 评测 → RL 交接</w:t>
      </w:r>
    </w:p>
    <w:p>
      <w:pPr>
        <w:pStyle w:val="Heading1"/>
      </w:pPr>
      <w:r>
        <w:t>本章课程目标</w:t>
      </w:r>
    </w:p>
    <w:p>
      <w:pPr>
        <w:pStyle w:val="ListBullet"/>
        <w:spacing w:after="20"/>
      </w:pPr>
      <w:r>
        <w:t>理解 Agent 轨迹和通用 Q-A 在训练数据层面的本质差异：多轮、长序列、工具返回不可控。</w:t>
      </w:r>
    </w:p>
    <w:p>
      <w:pPr>
        <w:pStyle w:val="ListBullet"/>
        <w:spacing w:after="20"/>
      </w:pPr>
      <w:r>
        <w:t>掌握 Agent SFT 训练数据的三档来源、冷启动期造数据策略与数据清洗红线。</w:t>
      </w:r>
    </w:p>
    <w:p>
      <w:pPr>
        <w:pStyle w:val="ListBullet"/>
        <w:spacing w:after="20"/>
      </w:pPr>
      <w:r>
        <w:t>理解 Agent SFT 特有的 Loss Mask：为什么工具返回不算 loss，以及如何落到代码。</w:t>
      </w:r>
    </w:p>
    <w:p>
      <w:pPr>
        <w:pStyle w:val="ListBullet"/>
        <w:spacing w:after="20"/>
      </w:pPr>
      <w:r>
        <w:t>掌握可复用训练配方：Curriculum Learning 三阶段、关键超参与长序列工程。</w:t>
      </w:r>
    </w:p>
    <w:p>
      <w:pPr>
        <w:pStyle w:val="ListBullet"/>
        <w:spacing w:after="20"/>
      </w:pPr>
      <w:r>
        <w:t>明确 SFT 阶段评测标准，以及什么时候可以把 checkpoint 交给 RL。</w:t>
      </w:r>
    </w:p>
    <w:p>
      <w:r>
        <w:rPr>
          <w:b/>
        </w:rPr>
        <w:t>学习主线：</w:t>
      </w:r>
      <w:r>
        <w:t xml:space="preserve"> Agent 轨迹 ≠ 通用 Q-A → 数据构造 → loss mask → 训练稳定性 → 模块/端到端评测 → RL 交接。</w:t>
      </w:r>
    </w:p>
    <w:p>
      <w:pPr>
        <w:pStyle w:val="Heading1"/>
      </w:pPr>
      <w:r>
        <w:t>1. Agent 轨迹 vs 通用 Q-A 的本质区别</w:t>
      </w:r>
    </w:p>
    <w:p>
      <w:pPr>
        <w:pStyle w:val="Heading2"/>
      </w:pPr>
      <w:r>
        <w:t>1.1 通用 SFT：一问一答</w:t>
      </w:r>
    </w:p>
    <w:p>
      <w:pPr>
        <w:pStyle w:val="CodeBlock"/>
        <w:shd w:fill="F5F7FA"/>
        <w:ind w:left="288" w:right="144"/>
      </w:pPr>
      <w:r>
        <w:t>{"messages": [</w:t>
        <w:br/>
        <w:t xml:space="preserve">  {"role": "system", "content": "你是一个有帮助的助手。"},</w:t>
        <w:br/>
        <w:t xml:space="preserve">  {"role": "user", "content": "帮我翻译：旅行背包"},</w:t>
        <w:br/>
        <w:t xml:space="preserve">  {"role": "assistant", "content": "Travel backpack"}</w:t>
        <w:br/>
        <w:t>]}</w:t>
      </w:r>
    </w:p>
    <w:p>
      <w:r>
        <w:t>结构简单、长度短，模型只需要学习生成 assistant 那一段。</w:t>
      </w:r>
    </w:p>
    <w:p>
      <w:pPr>
        <w:pStyle w:val="Heading2"/>
      </w:pPr>
      <w:r>
        <w:t>1.2 Agent SFT：多轮 Think → Act → Observe → Reflect 的完整轨迹</w:t>
      </w:r>
    </w:p>
    <w:p>
      <w:pPr>
        <w:pStyle w:val="CodeBlock"/>
        <w:shd w:fill="F5F7FA"/>
        <w:spacing w:line="240" w:lineRule="auto" w:before="40" w:after="80"/>
        <w:ind w:left="288" w:right="144"/>
      </w:pPr>
      <w:r>
        <w:rPr>
          <w:rFonts w:ascii="Consolas" w:hAnsi="Consolas" w:eastAsia="Microsoft YaHei"/>
          <w:sz w:val="16"/>
        </w:rPr>
        <w:t>{"messages": [</w:t>
        <w:br/>
        <w:t xml:space="preserve">  {"role": "system", "content": "你是 Globex 购物 Agent...（完整 system prompt）"},</w:t>
        <w:br/>
        <w:t xml:space="preserve">  {"role": "user", "content": "想买便宜又抗造的旅行三件套，预算 300，不要塑料"},</w:t>
        <w:br/>
        <w:br/>
        <w:t xml:space="preserve">  {"role": "assistant", "content": "&lt;think&gt;用户要旅行三件套，预算 300，排除塑料。先查品类选购口径。&lt;/think&gt;",</w:t>
        <w:br/>
        <w:t xml:space="preserve">   "tool_calls": [{"id": "tc_001", "type": "function", "function": {"name": "category_insight", "arguments": "{\"question\": \"旅行三件套怎么选\"}"}}]},</w:t>
        <w:br/>
        <w:t xml:space="preserve">  {"role": "tool", "tool_call_id": "tc_001", "content": "{\"budget\": 300, \"category\": \"旅行三件套\", ...}"},</w:t>
        <w:br/>
        <w:br/>
        <w:t xml:space="preserve">  {"role": "assistant", "content": "&lt;think&gt;已拿到选购口径。买家还问了订单，两件事互不依赖，满足并行条件。&lt;/think&gt;",</w:t>
        <w:br/>
        <w:t xml:space="preserve">   "tool_calls": [</w:t>
        <w:br/>
        <w:t xml:space="preserve">     {"id": "tc_002", "type": "function", "function": {"name": "task_dispatch", "arguments": "{\"demands\": \"在 amazon 搜旅行三件套...\"}"}},</w:t>
        <w:br/>
        <w:t xml:space="preserve">     {"id": "tc_003", "type": "function", "function": {"name": "task_dispatch", "arguments": "{\"subagent_type\": \"trade_agent\", \"demands\": \"查询订单 ORD-10086 状态\"}"}}</w:t>
        <w:br/>
        <w:t xml:space="preserve">   ]},</w:t>
        <w:br/>
        <w:t xml:space="preserve">  {"role": "tool", "tool_call_id": "tc_002", "content": "[{\"item_id\": \"A01\", \"title\": \"...\"}, ...]"},</w:t>
        <w:br/>
        <w:t xml:space="preserve">  {"role": "tool", "tool_call_id": "tc_003", "content": "[{\"item_id\": \"S01\", \"title\": \"...\"}, ...]"},</w:t>
        <w:br/>
        <w:br/>
        <w:t xml:space="preserve">  {"role": "assistant", "content": "&lt;think&gt;4 路候选已收齐。下一步比价。&lt;/think&gt;",</w:t>
        <w:br/>
        <w:t xml:space="preserve">   "tool_calls": [{"id": "tc_004", "type": "function", "function": {"name": "price_compare", "arguments": "..."}}]},</w:t>
        <w:br/>
        <w:t xml:space="preserve">  {"role": "tool", "tool_call_id": "tc_004", "content": "{\"ranked\": [...]}"},</w:t>
        <w:br/>
        <w:br/>
        <w:t xml:space="preserve">  {"role": "assistant", "content": "&lt;think&gt;比价完成，Top-12 已出。用 item_picker 做精挑。&lt;/think&gt;",</w:t>
        <w:br/>
        <w:t xml:space="preserve">   "tool_calls": [{"id": "tc_005", "type": "function", "function": {"name": "item_picker", "arguments": "..."}}]},</w:t>
        <w:br/>
        <w:t xml:space="preserve">  {"role": "tool", "tool_call_id": "tc_005", "content": "{\"picks\": [...]}"},</w:t>
        <w:br/>
        <w:br/>
        <w:t xml:space="preserve">  {"role": "assistant", "content": "&lt;think&gt;精挑完成，3 件商品满足要求。收尾。&lt;/think&gt;",</w:t>
        <w:br/>
        <w:t xml:space="preserve">   "tool_calls": [{"id": "tc_006", "type": "function", "function": {"name": "shopping_summary", "arguments": "..."}}]},</w:t>
        <w:br/>
        <w:t xml:space="preserve">  {"role": "tool", "tool_call_id": "tc_006", "content": "{\"final_text\": \"## 推荐 3 件\\n...\"}"},</w:t>
        <w:br/>
        <w:br/>
        <w:t xml:space="preserve">  {"role": "assistant", "content": "## 推荐 3 件\n1. **NORDIC TRAVEL SET** ..."}</w:t>
        <w:br/>
        <w:t>]}</w:t>
      </w:r>
    </w:p>
    <w:p>
      <w:pPr/>
      <w:r>
        <w:rPr>
          <w:b/>
          <w:sz w:val="21"/>
        </w:rPr>
        <w:t>训练落盘时，一条完整 trajectory 作为一个 JSONL sample；assistant 生成的 think / tool_calls / final answer 是 policy token，tool observation 只进入上下文并在 loss 中 mask。</w:t>
      </w:r>
    </w:p>
    <w:p>
      <w:r>
        <w:t>关键：模型学习的是它自己产生的 decision/action token（Think、tool_call、最终回答），不是 Environment/Tool 返回的数据本身。</w:t>
      </w:r>
    </w:p>
    <w:p>
      <w:pPr>
        <w:pStyle w:val="Heading2"/>
      </w:pPr>
      <w:r>
        <w:t>1.3 三个本质差异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维度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通用 Q-A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Agent 轨迹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结构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1 轮 user → 1 轮 assistant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N 轮 assistant + tool 交替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长度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通常 &lt; 2K token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通常 8K-16K token（含工具返回）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模型应学会什么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生成 assistant 内容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生成 Think + tool_call JSON + 最终回答；不学习工具返回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数据构造难度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低：标注/改写即可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高：工具返回不确定、分支路径多、格式必须严格</w:t>
            </w:r>
          </w:p>
        </w:tc>
      </w:tr>
    </w:tbl>
    <w:p/>
    <w:p>
      <w:pPr>
        <w:pStyle w:val="Heading1"/>
      </w:pPr>
      <w:r>
        <w:t>2. 训练数据怎么造</w:t>
      </w:r>
    </w:p>
    <w:p>
      <w:pPr>
        <w:pStyle w:val="Heading2"/>
      </w:pPr>
      <w:r>
        <w:t>2.1 三档来源加权采样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档位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来源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质量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规模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推荐采样权重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一档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RaR 高分轨迹自动入库（线上）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最高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持续增长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50%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二档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主力教师模型蒸馏（MAIN_MODEL/强模型）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高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约 500 条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30%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三档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人工构造示范（运营手工跑）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中-高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50-100 条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20%</w:t>
            </w:r>
          </w:p>
        </w:tc>
      </w:tr>
    </w:tbl>
    <w:p/>
    <w:p>
      <w:pPr>
        <w:pStyle w:val="ListBullet"/>
        <w:spacing w:after="20"/>
      </w:pPr>
      <w:r>
        <w:t>一档是飞轮跑起来后的主力；Day 0 没有线上数据时，一档为空，冷启动依赖二档 + 三档。</w:t>
      </w:r>
    </w:p>
    <w:p>
      <w:pPr>
        <w:pStyle w:val="ListBullet"/>
        <w:spacing w:after="20"/>
      </w:pPr>
      <w:r>
        <w:t>二档核心操作：让强模型在 Globex 工具环境里跑同一类 query，把完整轨迹当 teacher signal。</w:t>
      </w:r>
    </w:p>
    <w:p>
      <w:pPr>
        <w:pStyle w:val="ListBullet"/>
        <w:spacing w:after="20"/>
      </w:pPr>
      <w:r>
        <w:t>三档核心操作：运营以 human-in-the-loop 模式手动选择每一步该调哪个工具、传什么参数。</w:t>
      </w:r>
    </w:p>
    <w:p>
      <w:pPr>
        <w:pStyle w:val="Heading2"/>
      </w:pPr>
      <w:r>
        <w:t>2.2 冷启动期造数据策略</w:t>
      </w:r>
    </w:p>
    <w:p>
      <w:pPr>
        <w:pStyle w:val="CodeBlock"/>
        <w:shd w:fill="F5F7FA"/>
        <w:ind w:left="288" w:right="144"/>
      </w:pPr>
      <w:r>
        <w:t>Day 0: 线上数据 = 0</w:t>
        <w:br/>
        <w:t xml:space="preserve">  ↓</w:t>
        <w:br/>
        <w:t>Step 1: 运营团队手动跑 50 条标杆 query（三档）</w:t>
        <w:br/>
        <w:t>Step 2: 用强模型跑同样 50 条 + 额外 450 条新 query（二档）</w:t>
        <w:br/>
        <w:t>Step 3: 合并 → 第一版 SFT 数据集（约 550 条轨迹）</w:t>
        <w:br/>
        <w:t>Step 4: 训练 SFT v0</w:t>
        <w:br/>
        <w:t>Step 5: v0 上线 → RaR 自动评测 → 高分轨迹进入一档</w:t>
        <w:br/>
        <w:t>Step 6: 每周合并新的一档数据 → 训练 SFT v1, v2, ...</w:t>
      </w:r>
    </w:p>
    <w:p>
      <w:r>
        <w:t>550 条轨迹看起来不大，但每条平均约 10 轮 Think + Act，等价于数千个决策点，信息密度明显高于普通单轮 Q-A。</w:t>
      </w:r>
    </w:p>
    <w:p>
      <w:pPr>
        <w:pStyle w:val="Heading2"/>
      </w:pPr>
      <w:r>
        <w:t>2.3 强模型蒸馏的具体操作</w:t>
      </w:r>
    </w:p>
    <w:p>
      <w:pPr>
        <w:pStyle w:val="CodeBlock"/>
        <w:shd w:fill="F5F7FA"/>
        <w:ind w:left="288" w:right="144"/>
      </w:pPr>
      <w:r>
        <w:t># scripts/distill_trajectories.py</w:t>
        <w:br/>
        <w:t>import asyncio</w:t>
        <w:br/>
        <w:t>from app.agent.main_agent import run_agent</w:t>
        <w:br/>
        <w:t>from app.agent.llm import get_judge_llm</w:t>
        <w:br/>
        <w:t>from app.eval.rubric import evaluate_trajectory</w:t>
        <w:br/>
        <w:br/>
        <w:t>DISTILL_QUERIES = [</w:t>
        <w:br/>
        <w:t xml:space="preserve">    "想买便宜又抗造的旅行三件套，预算 300，不要塑料",</w:t>
        <w:br/>
        <w:t xml:space="preserve">    "帮我找中性气质的咖啡杯，送男朋友生日",</w:t>
        <w:br/>
        <w:t xml:space="preserve">    # ... ~500 条</w:t>
        <w:br/>
        <w:t>]</w:t>
        <w:br/>
        <w:br/>
        <w:t>async def distill_one(query: str):</w:t>
        <w:br/>
        <w:t xml:space="preserve">    result = await run_agent(</w:t>
        <w:br/>
        <w:t xml:space="preserve">        query=query,</w:t>
        <w:br/>
        <w:t xml:space="preserve">        shopping_session_id=f"distill-{hash(query)}",</w:t>
        <w:br/>
        <w:t xml:space="preserve">        model_override=get_judge_llm(),  # 用强模型跑 Agent</w:t>
        <w:br/>
        <w:t xml:space="preserve">    )</w:t>
        <w:br/>
        <w:t xml:space="preserve">    score = await evaluate_trajectory(result["trajectory"])</w:t>
        <w:br/>
        <w:t xml:space="preserve">    if score &lt; 70:</w:t>
        <w:br/>
        <w:t xml:space="preserve">        return None</w:t>
        <w:br/>
        <w:t xml:space="preserve">    return result</w:t>
      </w:r>
    </w:p>
    <w:p>
      <w:pPr>
        <w:pStyle w:val="Heading2"/>
      </w:pPr>
      <w:r>
        <w:t>2.4 轨迹格式标准化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字段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tool_calls[].function.name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必须是 FULL_TOOL_SET 中的合法工具名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tool_calls[].function.arguments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必须是可 JSON.parse 的字符串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tool_calls[].id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必须唯一，格式 tc_NNN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&lt;think&gt; 标签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assistant 的推理过程必须包在 &lt;think&gt;...&lt;/think&gt; 中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role: tool 消息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必须有对应的 tool_call_id</w:t>
            </w:r>
          </w:p>
        </w:tc>
      </w:tr>
    </w:tbl>
    <w:p/>
    <w:p>
      <w:r>
        <w:t>格式不对齐会直接把噪声写进监督信号：模型会学到“有时 tool_call 没有 id，有时有”，最终推理时概率性省略关键字段。</w:t>
      </w:r>
    </w:p>
    <w:p>
      <w:pPr>
        <w:pStyle w:val="Heading2"/>
      </w:pPr>
      <w:r>
        <w:t>2.5 数据清洗五条红线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红线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阈值/条件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触发后处理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无效循环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同工具连续 ≥ 4 次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整条轨迹删除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过长轨迹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总 token &gt; 16K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截断到最后一次完整工具调用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格式错误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tool_call JSON 不可 parse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整条轨迹删除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结果泄露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输出含 item_id 或内部工具名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整条轨迹删除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Rubric 分数不达标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&lt; 70 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不入库</w:t>
            </w:r>
          </w:p>
        </w:tc>
      </w:tr>
    </w:tbl>
    <w:p/>
    <w:p>
      <w:pPr>
        <w:pStyle w:val="Heading1"/>
      </w:pPr>
      <w:r>
        <w:t>3. Loss 设计与 Mask 策略</w:t>
      </w:r>
    </w:p>
    <w:p>
      <w:pPr>
        <w:pStyle w:val="Heading2"/>
      </w:pPr>
      <w:r>
        <w:t>3.1 为什么工具返回必须 mask</w:t>
      </w:r>
    </w:p>
    <w:p>
      <w:r>
        <w:t>Agent 轨迹中 tool observation 是环境输出，不是 policy action。SFT 的目标是最大化 policy-generated token 的条件似然，因此 system/user/tool token 只提供条件上下文，不进入监督目标。</w:t>
      </w:r>
    </w:p>
    <w:p>
      <w:pPr>
        <w:pStyle w:val="CodeBlock"/>
        <w:shd w:fill="F5F7FA"/>
        <w:ind w:left="288" w:right="144"/>
      </w:pPr>
      <w:r>
        <w:t>L_SFT = - Σ_t m_t · log p_θ(x_t | x_&lt;t)</w:t>
        <w:br/>
        <w:br/>
        <w:t>m_t = 1,  if token t belongs to role == "assistant"</w:t>
        <w:br/>
        <w:t xml:space="preserve">      0,  otherwise (system / user / tool)</w:t>
      </w:r>
    </w:p>
    <w:p>
      <w:r>
        <w:t>这与 Agentic RL 的 token mask 逻辑一致：policy-generated token 参与 loss，environment token 只作为 observation。</w:t>
      </w:r>
    </w:p>
    <w:p>
      <w:pPr>
        <w:pStyle w:val="Heading2"/>
      </w:pPr>
      <w:r>
        <w:t>3.2 错误策略 vs 正确策略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不 mask（策略 A）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正确 mask（策略 B）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大量 loss 被工具返回占据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loss 集中在模型真正要学习的 token 上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模型被迫学“生成/复述工具结果”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模型学“什么时候调什么工具 + 怎么根据 observation 推理”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格式信号被稀释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格式/工具调用信号更集中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收敛更慢且目标错位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收敛更快、目标与部署行为一致</w:t>
            </w:r>
          </w:p>
        </w:tc>
      </w:tr>
    </w:tbl>
    <w:p/>
    <w:p>
      <w:pPr>
        <w:pStyle w:val="Heading2"/>
      </w:pPr>
      <w:r>
        <w:t>3.3 Mask 构建核心代码</w:t>
      </w:r>
    </w:p>
    <w:p>
      <w:pPr>
        <w:pStyle w:val="CodeBlock"/>
        <w:shd w:fill="F5F7FA"/>
        <w:ind w:left="288" w:right="144"/>
      </w:pPr>
      <w:r>
        <w:t>def build_inputs_and_mask(messages, tokenizer, max_length=16384):</w:t>
        <w:br/>
        <w:t xml:space="preserve">    input_ids, loss_mask = [], []</w:t>
        <w:br/>
        <w:br/>
        <w:t xml:space="preserve">    for msg in messages:</w:t>
        <w:br/>
        <w:t xml:space="preserve">        role = msg["role"]</w:t>
        <w:br/>
        <w:t xml:space="preserve">        content = msg.get("content", "")</w:t>
        <w:br/>
        <w:t xml:space="preserve">        tool_calls_str = ""</w:t>
        <w:br/>
        <w:t xml:space="preserve">        if msg.get("tool_calls"):</w:t>
        <w:br/>
        <w:t xml:space="preserve">            import json</w:t>
        <w:br/>
        <w:t xml:space="preserve">            tool_calls_str = json.dumps(msg["tool_calls"], ensure_ascii=False)</w:t>
        <w:br/>
        <w:br/>
        <w:t xml:space="preserve">        # 实际实现需处理 chat_template，这里简化表意</w:t>
        <w:br/>
        <w:t xml:space="preserve">        text = f"{content}{tool_calls_str}"</w:t>
        <w:br/>
        <w:t xml:space="preserve">        tokens = tokenizer.encode(text, add_special_tokens=False)</w:t>
        <w:br/>
        <w:t xml:space="preserve">        input_ids.extend(tokens)</w:t>
        <w:br/>
        <w:br/>
        <w:t xml:space="preserve">        if role == "assistant":</w:t>
        <w:br/>
        <w:t xml:space="preserve">            loss_mask.extend([1] * len(tokens))</w:t>
        <w:br/>
        <w:t xml:space="preserve">        else:</w:t>
        <w:br/>
        <w:t xml:space="preserve">            loss_mask.extend([0] * len(tokens))</w:t>
        <w:br/>
        <w:br/>
        <w:t xml:space="preserve">    return input_ids[:max_length], loss_mask[:max_length]</w:t>
      </w:r>
    </w:p>
    <w:p>
      <w:pPr>
        <w:pStyle w:val="Heading1"/>
      </w:pPr>
      <w:r>
        <w:t>4. 训练配方与稳定性</w:t>
      </w:r>
    </w:p>
    <w:p>
      <w:pPr>
        <w:pStyle w:val="Heading2"/>
      </w:pPr>
      <w:r>
        <w:t>4.1 Curriculum Learning 三阶段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阶段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时间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数据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目标</w:t>
            </w:r>
          </w:p>
        </w:tc>
        <w:tc>
          <w:tcPr>
            <w:tcW w:type="dxa" w:w="203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关键超参调整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Phase 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1-2 天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短轨迹（≤4 轮 Act）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学格式 + 基础调用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lr=2e-5, warmup=200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Phase 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2-3 天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中等轨迹（4-8 轮 Act）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学调用顺序 + 派发时机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lr=1e-5, warmup=100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Phase 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3-5 天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全量轨迹 + 复杂派发场景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学决策质量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lr=5e-6, warmup=50</w:t>
            </w:r>
          </w:p>
        </w:tc>
      </w:tr>
    </w:tbl>
    <w:p/>
    <w:p>
      <w:pPr>
        <w:pStyle w:val="CodeBlock"/>
        <w:shd w:fill="F5F7FA"/>
        <w:ind w:left="288" w:right="144"/>
      </w:pPr>
      <w:r>
        <w:t>直接全量训练 → 长轨迹梯度主导</w:t>
        <w:br/>
        <w:t xml:space="preserve">               → 短轨迹里的格式信号被淹没</w:t>
        <w:br/>
        <w:t xml:space="preserve">               → 格式正确率迟迟上不去</w:t>
        <w:br/>
        <w:br/>
        <w:t>先短后长 → 先学格式 → 再学长链路决策 → 稳定高效</w:t>
      </w:r>
    </w:p>
    <w:p>
      <w:pPr>
        <w:pStyle w:val="Heading2"/>
      </w:pPr>
      <w:r>
        <w:t>4.2 关键超参数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超参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推荐值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原因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学习率（Phase 1/2/3）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2e-5 / 1e-5 / 5e-6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逐阶段递减，降低灾难性遗忘风险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有效 Batch size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32-64 条轨迹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Agent 序列长，token 数已很大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Gradient accumulation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8-16 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用小 micro-batch 凑到目标有效 batch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Max sequence length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16384 token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覆盖大多数轨迹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Warmup steps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200 / 100 / 50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与各阶段 lr 配套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Weight decay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0.01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常规正则项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Epoch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3-5（按 Phase）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由 eval 指标而非 train loss 决定</w:t>
            </w:r>
          </w:p>
        </w:tc>
      </w:tr>
    </w:tbl>
    <w:p/>
    <w:p>
      <w:pPr>
        <w:pStyle w:val="Heading2"/>
      </w:pPr>
      <w:r>
        <w:t>4.3 长序列问题与工程解法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问题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解法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效果/目的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显存压力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Gradient Checkpointing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用重计算换显存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单卡放不下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DeepSpeed ZeRO-3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参数切片跨卡，适配大模型训练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短轨迹 padding 浪费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Sequence Packing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多条短轨迹拼接，提高 token 利用率</w:t>
            </w:r>
          </w:p>
        </w:tc>
      </w:tr>
    </w:tbl>
    <w:p/>
    <w:p>
      <w:r>
        <w:t>Sequence Packing 在 Phase 1 尤其有效：可把多条 2K 级短轨迹拼成更长训练序列，减少 padding。</w:t>
      </w:r>
    </w:p>
    <w:p>
      <w:pPr>
        <w:pStyle w:val="Heading2"/>
      </w:pPr>
      <w:r>
        <w:t>4.4 过拟合信号与应对</w:t>
      </w:r>
    </w:p>
    <w:p>
      <w:pPr>
        <w:pStyle w:val="ListBullet"/>
        <w:spacing w:after="20"/>
      </w:pPr>
      <w:r>
        <w:t>Train loss 持续下降，但 eval 格式正确率从高点回落；</w:t>
      </w:r>
    </w:p>
    <w:p>
      <w:pPr>
        <w:pStyle w:val="ListBullet"/>
        <w:spacing w:after="20"/>
      </w:pPr>
      <w:r>
        <w:t>eval Rubric 均分不涨反跌；</w:t>
      </w:r>
    </w:p>
    <w:p>
      <w:pPr>
        <w:pStyle w:val="ListBullet"/>
        <w:spacing w:after="20"/>
      </w:pPr>
      <w:r>
        <w:t>说明模型在背训练集轨迹模式，而不是学到可泛化决策逻辑。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手段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Early Stopping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按 eval 格式正确率/Rubric 选择 checkpoint，而非只看最低 train loss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增加数据多样性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加入更多强模型蒸馏数据、query 变体和路径变体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Dropout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在 LoRA adapter 等可训练模块加入适量 dropout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降低 lr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Phase 3 出现过拟合时进一步降学习率</w:t>
            </w:r>
          </w:p>
        </w:tc>
      </w:tr>
    </w:tbl>
    <w:p/>
    <w:p>
      <w:pPr>
        <w:pStyle w:val="Heading1"/>
      </w:pPr>
      <w:r>
        <w:t>5. SFT 阶段评测：怎么知道训练好了</w:t>
      </w:r>
    </w:p>
    <w:p>
      <w:pPr>
        <w:pStyle w:val="Heading2"/>
      </w:pPr>
      <w:r>
        <w:t>5.1 离线模块级指标（每 epoch 快速跑）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指标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计算方式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格式正确率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tool_call JSON 可 parse 且字段完整的 case 占比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≥ 98%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工具调用成功率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选对工具 + 参数合法（类型/枚举/必填字段）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≥ 90%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正常收尾率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最终能输出面向用户的结论，而非停在工具调用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≥ 95%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无效循环率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同工具连续调用 ≥4 次的 case 占比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&lt; 3%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平均轮次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从 user query 到终结工具的 Act 轮数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约 5-8 轮</w:t>
            </w:r>
          </w:p>
        </w:tc>
      </w:tr>
    </w:tbl>
    <w:p/>
    <w:p>
      <w:pPr>
        <w:pStyle w:val="Heading2"/>
      </w:pPr>
      <w:r>
        <w:t>5.2 端到端 Rubric 评测（关键 checkpoint 才跑）</w:t>
      </w:r>
    </w:p>
    <w:p>
      <w:pPr>
        <w:pStyle w:val="ListBullet"/>
        <w:spacing w:after="20"/>
      </w:pPr>
      <w:r>
        <w:t>复用第 8 章完整 Rubric 评测流程：Rubric 动态生成 → Agent 执行 → Judge 打分。</w:t>
      </w:r>
    </w:p>
    <w:p>
      <w:pPr>
        <w:pStyle w:val="ListBullet"/>
        <w:spacing w:after="20"/>
      </w:pPr>
      <w:r>
        <w:t>每次跑约 100-200 条 query，取平均分。</w:t>
      </w:r>
    </w:p>
    <w:p>
      <w:pPr>
        <w:pStyle w:val="ListBullet"/>
        <w:spacing w:after="20"/>
      </w:pPr>
      <w:r>
        <w:t>SFT 阶段目标：Rubric 均分 ≥ 65 / 100。</w:t>
      </w:r>
    </w:p>
    <w:p>
      <w:pPr>
        <w:pStyle w:val="ListBullet"/>
        <w:spacing w:after="20"/>
      </w:pPr>
      <w:r>
        <w:t>SFT 只负责把“基本范式”学会；从 65 推到更高质量区间属于后续 RL 的任务。</w:t>
      </w:r>
    </w:p>
    <w:p>
      <w:pPr>
        <w:pStyle w:val="Heading2"/>
      </w:pPr>
      <w:r>
        <w:t>5.3 评测节奏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时间点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跑什么</w:t>
            </w:r>
          </w:p>
        </w:tc>
        <w:tc>
          <w:tcPr>
            <w:tcW w:type="dxa" w:w="3389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决策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每 epoch 结束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离线格式/工具指标（快速）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决定是否 early stop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Phase 切换前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离线格式指标 + Rubric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决定是否进入下一阶段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训练结束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全量 Rubric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决定交给 RL 的 checkpoint</w:t>
            </w:r>
          </w:p>
        </w:tc>
      </w:tr>
    </w:tbl>
    <w:p/>
    <w:p>
      <w:pPr>
        <w:pStyle w:val="Heading1"/>
      </w:pPr>
      <w:r>
        <w:t>6. 与 08-2（RL）的衔接</w:t>
      </w:r>
    </w:p>
    <w:p>
      <w:pPr>
        <w:pStyle w:val="Heading2"/>
      </w:pPr>
      <w:r>
        <w:t>6.1 SFT checkpoint 选哪个给 RL</w:t>
      </w:r>
    </w:p>
    <w:p>
      <w:pPr>
        <w:pStyle w:val="CodeBlock"/>
        <w:shd w:fill="F5F7FA"/>
        <w:ind w:left="288" w:right="144"/>
      </w:pPr>
      <w:r>
        <w:t>格式正确率 ≥ 98%  AND  Rubric 均分 ≥ 65</w:t>
      </w:r>
    </w:p>
    <w:p>
      <w:r>
        <w:t>若多个 checkpoint 都满足，优先选 Rubric 分更高者，因为 RL 需要从“已有一定任务质量”的 policy 起步，避免奖励过于稀疏。</w:t>
      </w:r>
    </w:p>
    <w:p>
      <w:pPr>
        <w:pStyle w:val="Heading2"/>
      </w:pPr>
      <w:r>
        <w:t>6.2 SFT 后模型的能力边界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能力</w:t>
            </w:r>
          </w:p>
        </w:tc>
        <w:tc>
          <w:tcPr>
            <w:tcW w:type="dxa" w:w="5083"/>
            <w:vAlign w:val="center"/>
            <w:shd w:fill="E8EEF7"/>
          </w:tcPr>
          <w:p>
            <w:r/>
            <w:r>
              <w:rPr>
                <w:rFonts w:ascii="Aptos" w:hAnsi="Aptos" w:eastAsia="微软雅黑"/>
                <w:b/>
                <w:sz w:val="19"/>
              </w:rPr>
              <w:t>SFT 后状态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格式正确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稳定，达到高正确率目标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工具选择正确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大多数场景能选对工具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派发判断准确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基本可用，但不保证最优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决策质量高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Rubric 约 65-70，仍有提升空间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避免 reward hacking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 w:eastAsia="微软雅黑"/>
                <w:b w:val="0"/>
                <w:sz w:val="19"/>
              </w:rPr>
              <w:t>尚未通过 reward 约束学习</w:t>
            </w:r>
          </w:p>
        </w:tc>
      </w:tr>
    </w:tbl>
    <w:p/>
    <w:p>
      <w:r>
        <w:t>天花板：SFT 主要学“正确轨迹长什么样”，不直接优化“什么决策能拿到更高 reward”。继续提升决策质量、处理稀疏奖励和约束需要进入 08-2 Agentic RL。</w:t>
      </w:r>
    </w:p>
    <w:p>
      <w:pPr>
        <w:pStyle w:val="Heading1"/>
      </w:pPr>
      <w:r>
        <w:t>本章小结</w:t>
      </w:r>
    </w:p>
    <w:p>
      <w:pPr>
        <w:pStyle w:val="ListBullet"/>
        <w:spacing w:after="20"/>
      </w:pPr>
      <w:r>
        <w:t>Agent 轨迹 ≠ 通用 Q-A：多轮、长序列、工具 observation 是环境数据，不是训练目标。</w:t>
      </w:r>
    </w:p>
    <w:p>
      <w:pPr>
        <w:pStyle w:val="ListBullet"/>
        <w:spacing w:after="20"/>
      </w:pPr>
      <w:r>
        <w:t>三档数据来源：RaR 高分轨迹（一档）+ 强模型蒸馏（二档）+ 人工示范（三档）；冷启动期先用二档 + 三档。</w:t>
      </w:r>
    </w:p>
    <w:p>
      <w:pPr>
        <w:pStyle w:val="ListBullet"/>
        <w:spacing w:after="20"/>
      </w:pPr>
      <w:r>
        <w:t>Loss Mask 是 Agent SFT 的门槛：仅 assistant/policy token 参与 loss，tool/system/user token mask 掉。</w:t>
      </w:r>
    </w:p>
    <w:p>
      <w:pPr>
        <w:pStyle w:val="ListBullet"/>
        <w:spacing w:after="20"/>
      </w:pPr>
      <w:r>
        <w:t>Curriculum Learning 三阶段：先短后长、先格式后决策，学习率逐阶段递减。</w:t>
      </w:r>
    </w:p>
    <w:p>
      <w:pPr>
        <w:pStyle w:val="ListBullet"/>
        <w:spacing w:after="20"/>
      </w:pPr>
      <w:r>
        <w:t>长序列工程：Gradient Checkpointing + ZeRO + Sequence Packing，用于控制显存与 padding 浪费。</w:t>
      </w:r>
    </w:p>
    <w:p>
      <w:pPr>
        <w:pStyle w:val="ListBullet"/>
        <w:spacing w:after="20"/>
      </w:pPr>
      <w:r>
        <w:t>SFT→RL 交接标准：格式正确率达到目标且 Rubric 均分 ≥ 65；RL 再负责把“会做”推到“做得更好”。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08-1 Agent SFT 冷启动训练全流程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