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08-2 Agentic RL 训练全流程</w:t>
      </w:r>
    </w:p>
    <w:p>
      <w:pPr>
        <w:jc w:val="center"/>
      </w:pPr>
      <w:r>
        <w:rPr>
          <w:b/>
          <w:sz w:val="22"/>
        </w:rPr>
        <w:t>Reward 工程化 → Rollout / Environment → GSPO → 稳定性 → SFT↔RL 数据飞轮</w:t>
      </w:r>
    </w:p>
    <w:p>
      <w:r>
        <w:rPr>
          <w:b/>
        </w:rPr>
        <w:t>本章课程目标</w:t>
      </w:r>
    </w:p>
    <w:p>
      <w:pPr>
        <w:pStyle w:val="ListBullet"/>
      </w:pPr>
      <w:r>
        <w:t>理解为什么 Agent RL 比通用 RLHF 更难：Action space 更大、Reward 延迟、环境非平稳。</w:t>
      </w:r>
    </w:p>
    <w:p>
      <w:pPr>
        <w:pStyle w:val="ListBullet"/>
      </w:pPr>
      <w:r>
        <w:t>把第 8 章的五维 reward 从概念表格展开成可计算公式，并加入防 reward hacking 工程。</w:t>
      </w:r>
    </w:p>
    <w:p>
      <w:pPr>
        <w:pStyle w:val="ListBullet"/>
      </w:pPr>
      <w:r>
        <w:t>掌握 Rollout 采集的环境搭建：通过“录制回放”让 RL 训练尽量不依赖外部工具服务。</w:t>
      </w:r>
    </w:p>
    <w:p>
      <w:pPr>
        <w:pStyle w:val="ListBullet"/>
      </w:pPr>
      <w:r>
        <w:t>理解 GSPO 为什么适合 Agent 长序列场景，并掌握核心超参。</w:t>
      </w:r>
    </w:p>
    <w:p>
      <w:pPr>
        <w:pStyle w:val="ListBullet"/>
      </w:pPr>
      <w:r>
        <w:t>理解 MoE 训练基座在 RL 阶段的稳定性问题、KL 监控与应急策略。</w:t>
      </w:r>
    </w:p>
    <w:p>
      <w:pPr>
        <w:pStyle w:val="ListBullet"/>
      </w:pPr>
      <w:r>
        <w:t>学会 SFT → RL → 线上 → 新 SFT 的周期性迭代节奏。</w:t>
      </w:r>
    </w:p>
    <w:p>
      <w:r>
        <w:rPr>
          <w:b/>
        </w:rPr>
        <w:t>学习主线：Reward 工程化 &gt; 算法选择；环境可复现是 RL 训练的底座；稳定性优先于单轮收敛速度。</w:t>
      </w:r>
    </w:p>
    <w:p>
      <w:pPr>
        <w:pBdr>
          <w:bottom w:val="single" w:sz="6" w:space="1" w:color="D9DEE5"/>
        </w:pBdr>
      </w:pPr>
    </w:p>
    <w:p>
      <w:pPr>
        <w:pStyle w:val="Heading1"/>
        <w:keepNext/>
      </w:pPr>
      <w:r>
        <w:t>1. 为什么 Agent RL 比通用 RLHF 更难</w:t>
      </w:r>
    </w:p>
    <w:p>
      <w:pPr>
        <w:pStyle w:val="Heading2"/>
        <w:keepNext/>
      </w:pPr>
      <w:r>
        <w:t>1.1 三大核心差异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通用 RLHF（如对话对齐）</w:t>
            </w:r>
          </w:p>
        </w:tc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Agent RL（Globex 场景）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Action space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主要是文本生成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文本生成 + 工具调用 + 子 Agent 派发决策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Reward 时机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一条回复结束即可评估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整条轨迹跑完（常见 5-10 轮 Act）才有终极 reward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环境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主要是模型自身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模型 + 工具服务 + 外部 API；同一动作的观察可能变化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三大差异带来的工程问题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根因</w:t>
            </w:r>
          </w:p>
        </w:tc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不解决会怎样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方差大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长轨迹中每一步随机性累积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梯度方向不稳，训练震荡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Credit assignment 难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终极 reward 要分配到 5-10 步决策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模型不知道哪一步做对/做错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Reward hacking 多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模型会利用 reward 规则或 judge 弱点找捷径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表面高分但实际无用，例如空 Summary</w:t>
            </w:r>
          </w:p>
        </w:tc>
      </w:tr>
    </w:tbl>
    <w:p>
      <w:pPr>
        <w:spacing w:after="20"/>
      </w:pPr>
    </w:p>
    <w:p>
      <w:r>
        <w:rPr>
          <w:b w:val="0"/>
        </w:rPr>
        <w:t>因此 Agent RL 不能只把标准 PPO 原样套上去；需要序列级优化、过程奖惩、环境可复现和防 hacking 门禁。</w:t>
      </w:r>
    </w:p>
    <w:p>
      <w:pPr>
        <w:pStyle w:val="Heading1"/>
        <w:keepNext/>
      </w:pPr>
      <w:r>
        <w:t>2. Reward 函数工程化：从概念到公式</w:t>
      </w:r>
    </w:p>
    <w:p>
      <w:pPr>
        <w:pStyle w:val="Heading2"/>
        <w:keepNext/>
      </w:pPr>
      <w:r>
        <w:t>2.1 五维 Reward 的具体计算</w:t>
      </w:r>
    </w:p>
    <w:p>
      <w:pPr>
        <w:pStyle w:val="Heading3"/>
        <w:keepNext/>
      </w:pPr>
      <w:r>
        <w:t>维度 1：响应质量（R_quality）</w:t>
      </w:r>
    </w:p>
    <w:p>
      <w:pPr>
        <w:pStyle w:val="CodeBlock"/>
      </w:pPr>
      <w:r>
        <w:t>R_quality = Rubric_P2_mean / 5.0</w:t>
        <w:br/>
        <w:br/>
        <w:t>其中 Rubric_P2_mean 是 judge 对 P2 三项：</w:t>
        <w:br/>
        <w:t>需求覆盖度 / 场景洞察力 / 决策建议价值 的平均分。</w:t>
        <w:br/>
        <w:t>P2 每项 1-5 分，归一化到 [0, 1]。</w:t>
      </w:r>
    </w:p>
    <w:p>
      <w:pPr>
        <w:pStyle w:val="Heading3"/>
        <w:keepNext/>
      </w:pPr>
      <w:r>
        <w:t>维度 2：过程合规（R_process）</w:t>
      </w:r>
    </w:p>
    <w:p>
      <w:pPr>
        <w:pStyle w:val="CodeBlock"/>
      </w:pPr>
      <w:r>
        <w:t>R_process = (score_order + score_terminal + score_no_loop) / 3.0</w:t>
        <w:br/>
        <w:br/>
        <w:t>score_order    = 1.0 if 工具调用顺序合法 else 0.0</w:t>
        <w:br/>
        <w:t>score_terminal = 1.0 if 最终产出面向买家的结论 else 0.0</w:t>
        <w:br/>
        <w:t>score_no_loop  = 1.0 if 无同工具连续 &gt;= 4 次 else 0.0</w:t>
      </w:r>
    </w:p>
    <w:p>
      <w:pPr>
        <w:pStyle w:val="Heading3"/>
        <w:keepNext/>
      </w:pPr>
      <w:r>
        <w:t>维度 3：Query 拆解（R_query）</w:t>
      </w:r>
    </w:p>
    <w:p>
      <w:pPr>
        <w:pStyle w:val="CodeBlock"/>
      </w:pPr>
      <w:r>
        <w:t>R_query = BERTScore_F1(</w:t>
        <w:br/>
        <w:t xml:space="preserve">    candidate = 模型改写后的检索关键词拼接,</w:t>
        <w:br/>
        <w:t xml:space="preserve">    reference = 用户原始 query 的需求关键词</w:t>
        <w:br/>
        <w:t>)</w:t>
      </w:r>
    </w:p>
    <w:p>
      <w:r>
        <w:rPr>
          <w:b w:val="0"/>
        </w:rPr>
        <w:t>用 BERTScore 而非 BLEU：sub-query 不要求与原 query 字面一致，只需要语义覆盖。</w:t>
      </w:r>
    </w:p>
    <w:p>
      <w:pPr>
        <w:pStyle w:val="Heading3"/>
        <w:keepNext/>
      </w:pPr>
      <w:r>
        <w:t>维度 4：商品相关性（R_relevance）</w:t>
      </w:r>
    </w:p>
    <w:p>
      <w:pPr>
        <w:pStyle w:val="CodeBlock"/>
      </w:pPr>
      <w:r>
        <w:t>R_relevance = 满足约束的商品数 / 推荐商品总数</w:t>
        <w:br/>
        <w:br/>
        <w:t>约束来自工具入参，例如：</w:t>
        <w:br/>
        <w:t>price_max_major &lt;= budget / material != blacklist / ...</w:t>
        <w:br/>
        <w:t>每条约束独立检查，取通过率。</w:t>
      </w:r>
    </w:p>
    <w:p>
      <w:pPr>
        <w:pStyle w:val="Heading3"/>
        <w:keepNext/>
      </w:pPr>
      <w:r>
        <w:t>维度 5：格式与安全（R_safety）</w:t>
      </w:r>
    </w:p>
    <w:p>
      <w:pPr>
        <w:pStyle w:val="CodeBlock"/>
      </w:pPr>
      <w:r>
        <w:t>R_safety = 0.0 if 输出中出现 item_id / 内部工具名 / 违规内容</w:t>
        <w:br/>
        <w:t xml:space="preserve">           1.0 otherwise</w:t>
        <w:br/>
        <w:br/>
        <w:t>若 R_safety = 0，则直接令整体 R = -1.0（一票否决）。</w:t>
      </w:r>
    </w:p>
    <w:p>
      <w:pPr>
        <w:pStyle w:val="Heading2"/>
        <w:keepNext/>
      </w:pPr>
      <w:r>
        <w:t>2.2 归一化 + 加权</w:t>
      </w:r>
    </w:p>
    <w:p>
      <w:pPr>
        <w:pStyle w:val="CodeBlock"/>
      </w:pPr>
      <w:r>
        <w:t>R = 0.40 * R_quality</w:t>
        <w:br/>
        <w:t xml:space="preserve">  + 0.20 * R_process</w:t>
        <w:br/>
        <w:t xml:space="preserve">  + 0.15 * R_query</w:t>
        <w:br/>
        <w:t xml:space="preserve">  + 0.15 * R_relevance</w:t>
        <w:br/>
        <w:t xml:space="preserve">  + 0.10 * R_safety</w:t>
        <w:br/>
        <w:br/>
        <w:t>特殊规则：</w:t>
        <w:br/>
        <w:t>if R_safety == 0: R = -1.0</w:t>
        <w:br/>
        <w:t>if P0 任一项 fail: R = -1.0</w:t>
      </w:r>
    </w:p>
    <w:p>
      <w:pPr>
        <w:pStyle w:val="Heading2"/>
        <w:keepNext/>
      </w:pPr>
      <w:r>
        <w:t>2.3 Reward Shaping：终态为主 + 过程合规奖惩为辅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策略</w:t>
            </w:r>
          </w:p>
        </w:tc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每步都有 reward</w:t>
            </w:r>
          </w:p>
        </w:tc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只有终态 reward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优点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Credit assignment 容易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不需要设计复杂中间奖惩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缺点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中间 reward 设计不好会引入偏置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方差大、学习慢</w:t>
            </w:r>
          </w:p>
        </w:tc>
      </w:tr>
    </w:tbl>
    <w:p>
      <w:pPr>
        <w:spacing w:after="20"/>
      </w:pPr>
    </w:p>
    <w:p>
      <w:r>
        <w:rPr>
          <w:b w:val="0"/>
        </w:rPr>
        <w:t>Globex 的折衷：终态 reward 分配给轨迹最后一步；过程奖惩仅用于少量可验证行为。</w:t>
      </w:r>
    </w:p>
    <w:p>
      <w:pPr>
        <w:pStyle w:val="CodeBlock"/>
      </w:pPr>
      <w:r>
        <w:t>终态 reward (R) → 分配给轨迹最后一步</w:t>
        <w:br/>
        <w:t>过程奖惩 → 只在两个地方给：</w:t>
        <w:br/>
        <w:t>- 每次 tool_call 成功执行：+0.01（鼓励有效尝试）</w:t>
        <w:br/>
        <w:t>- 检测到循环（同工具连续 &gt;= 3 次）：-0.05（惩罚）</w:t>
      </w:r>
    </w:p>
    <w:p>
      <w:r>
        <w:rPr>
          <w:b w:val="0"/>
        </w:rPr>
        <w:t>过程奖惩幅度应远小于终态 reward，避免模型“刷过程分”而忽略最终质量。</w:t>
      </w:r>
    </w:p>
    <w:p>
      <w:pPr>
        <w:pStyle w:val="Heading2"/>
        <w:keepNext/>
      </w:pPr>
      <w:r>
        <w:t>2.4 Reward Hacking：典型表现与防御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Hacking 表现</w:t>
            </w:r>
          </w:p>
        </w:tc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根因</w:t>
            </w:r>
          </w:p>
        </w:tc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防御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收尾了但内容为空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R_process.score_terminal 给了正向信号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加门禁：结论文本过短 → 额外惩罚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只推荐极少商品以降低出错概率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少推 = 少错，R_relevance 容易变高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加门禁：推荐数量过少 → R_quality 折半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把 Rubric 评分维度写进回答取悦 judge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judge 看到评分关键词倾向高分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加门禁：回答出现 P0/P1/P2/Rubric 等评分词 → 惩罚</w:t>
            </w:r>
          </w:p>
        </w:tc>
      </w:tr>
    </w:tbl>
    <w:p>
      <w:pPr>
        <w:spacing w:after="20"/>
      </w:pPr>
    </w:p>
    <w:p>
      <w:r>
        <w:rPr>
          <w:b w:val="0"/>
        </w:rPr>
        <w:t>这些门禁不是 policy loss 本身，而是 reward 计算之后的后处理/裁剪规则。</w:t>
      </w:r>
    </w:p>
    <w:p>
      <w:pPr>
        <w:pStyle w:val="Heading1"/>
        <w:keepNext/>
      </w:pPr>
      <w:r>
        <w:t>3. Rollout 采集与环境交互</w:t>
      </w:r>
    </w:p>
    <w:p>
      <w:pPr>
        <w:pStyle w:val="Heading2"/>
        <w:keepNext/>
      </w:pPr>
      <w:r>
        <w:t>3.1 Rollout 是什么</w:t>
      </w:r>
    </w:p>
    <w:p>
      <w:pPr>
        <w:pStyle w:val="CodeBlock"/>
      </w:pPr>
      <w:r>
        <w:t>Rollout = 用当前 policy 模型在 Agent 环境中跑一批 query，</w:t>
        <w:br/>
        <w:t>收集完整轨迹 (state, action, reward) 作为 RL 训练输入。</w:t>
      </w:r>
    </w:p>
    <w:p>
      <w:r>
        <w:rPr>
          <w:b w:val="0"/>
        </w:rPr>
        <w:t>每轮训练主流程：Rollout 采集 → Reward 计算 → Policy 更新 → 评测 → 下一轮。</w:t>
      </w:r>
    </w:p>
    <w:p>
      <w:pPr>
        <w:pStyle w:val="Heading2"/>
        <w:keepNext/>
      </w:pPr>
      <w:r>
        <w:t>3.2 环境搭建：工具返回的三种模拟策略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541"/>
            <w:vAlign w:val="center"/>
            <w:shd w:fill="E9EEF4"/>
          </w:tcPr>
          <w:p>
            <w:r>
              <w:rPr>
                <w:b/>
              </w:rPr>
              <w:t>策略</w:t>
            </w:r>
          </w:p>
        </w:tc>
        <w:tc>
          <w:tcPr>
            <w:tcW w:type="dxa" w:w="2541"/>
            <w:vAlign w:val="center"/>
            <w:shd w:fill="E9EEF4"/>
          </w:tcPr>
          <w:p>
            <w:r>
              <w:rPr>
                <w:b/>
              </w:rPr>
              <w:t>原理</w:t>
            </w:r>
          </w:p>
        </w:tc>
        <w:tc>
          <w:tcPr>
            <w:tcW w:type="dxa" w:w="2541"/>
            <w:vAlign w:val="center"/>
            <w:shd w:fill="E9EEF4"/>
          </w:tcPr>
          <w:p>
            <w:r>
              <w:rPr>
                <w:b/>
              </w:rPr>
              <w:t>优点</w:t>
            </w:r>
          </w:p>
        </w:tc>
        <w:tc>
          <w:tcPr>
            <w:tcW w:type="dxa" w:w="2541"/>
            <w:vAlign w:val="center"/>
            <w:shd w:fill="E9EEF4"/>
          </w:tcPr>
          <w:p>
            <w:r>
              <w:rPr>
                <w:b/>
              </w:rPr>
              <w:t>缺点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线上真实调用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rollout 时真实调用 product_search / create_order 等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最接近真实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慢、不可复现、依赖外部服务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录制回放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按 (tool_name, args_hash) 缓存历史工具返回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可复现 + 快 + 不依赖外部服务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覆盖率有限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简化模拟器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用规则或本地 mock 生成工具返回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最快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偏离真实分布</w:t>
            </w:r>
          </w:p>
        </w:tc>
      </w:tr>
    </w:tbl>
    <w:p>
      <w:pPr>
        <w:spacing w:after="20"/>
      </w:pPr>
    </w:p>
    <w:p>
      <w:r>
        <w:rPr>
          <w:b/>
        </w:rPr>
        <w:t>Globex 选择“录制回放”作为训练环境主方案，在真实性和可复现性之间折衷。</w:t>
      </w:r>
    </w:p>
    <w:p>
      <w:pPr>
        <w:pStyle w:val="Heading2"/>
        <w:keepNext/>
      </w:pPr>
      <w:r>
        <w:t>3.3 录制回放的实现</w:t>
      </w:r>
    </w:p>
    <w:p>
      <w:pPr>
        <w:pStyle w:val="CodeBlock"/>
      </w:pPr>
      <w:r>
        <w:t># app/eval/tool_replay.py</w:t>
        <w:br/>
        <w:t>import hashlib, json</w:t>
        <w:br/>
        <w:t>from pathlib import Path</w:t>
        <w:br/>
        <w:br/>
        <w:t>REPLAY_DIR = Path("data/tool_replay_cache")</w:t>
        <w:br/>
        <w:br/>
        <w:t>def _hash_args(tool_name: str, arguments: str) -&gt; str:</w:t>
        <w:br/>
        <w:t xml:space="preserve">    key = f"{tool_name}:{arguments}"</w:t>
        <w:br/>
        <w:t xml:space="preserve">    return hashlib.sha256(key.encode()).hexdigest()[:16]</w:t>
        <w:br/>
        <w:br/>
        <w:t>class ToolReplayEnv:</w:t>
        <w:br/>
        <w:t xml:space="preserve">    """Rollout 环境：工具调用走缓存回放，命不中才报 miss。"""</w:t>
        <w:br/>
        <w:t xml:space="preserve">    def __init__(self):</w:t>
        <w:br/>
        <w:t xml:space="preserve">        self._cache = {}</w:t>
        <w:br/>
        <w:t xml:space="preserve">        self._load_cache()</w:t>
        <w:br/>
        <w:br/>
        <w:t xml:space="preserve">    def _load_cache(self):</w:t>
        <w:br/>
        <w:t xml:space="preserve">        for p in REPLAY_DIR.glob("*.json"):</w:t>
        <w:br/>
        <w:t xml:space="preserve">            data = json.loads(p.read_text())</w:t>
        <w:br/>
        <w:t xml:space="preserve">            self._cache[data["key"]] = data["result"]</w:t>
        <w:br/>
        <w:br/>
        <w:t xml:space="preserve">    def lookup(self, tool_name: str, arguments: str):</w:t>
        <w:br/>
        <w:t xml:space="preserve">        key = _hash_args(tool_name, arguments)</w:t>
        <w:br/>
        <w:t xml:space="preserve">        return self._cache.get(key)</w:t>
        <w:br/>
        <w:br/>
        <w:t xml:space="preserve">    def record(self, tool_name: str, arguments: str, result: str):</w:t>
        <w:br/>
        <w:t xml:space="preserve">        key = _hash_args(tool_name, arguments)</w:t>
        <w:br/>
        <w:t xml:space="preserve">        self._cache[key] = result</w:t>
        <w:br/>
        <w:t xml:space="preserve">        path = REPLAY_DIR / f"{key}.json"</w:t>
        <w:br/>
        <w:t xml:space="preserve">        path.write_text(json.dumps({</w:t>
        <w:br/>
        <w:t xml:space="preserve">            "key": key, "tool_name": tool_name,</w:t>
        <w:br/>
        <w:t xml:space="preserve">            "arguments": arguments, "result": result,</w:t>
        <w:br/>
        <w:t xml:space="preserve">        }, ensure_ascii=False))</w:t>
      </w:r>
    </w:p>
    <w:p>
      <w:r>
        <w:rPr>
          <w:b w:val="0"/>
        </w:rPr>
        <w:t>录制时机：线上 Agent 每次真实调用工具后，由 monitor 层记录一次 replay_env.record(...)。覆盖率取决于真实请求分布与缓存规模，不能假设固定周期后必然达到某个覆盖率。</w:t>
      </w:r>
    </w:p>
    <w:p>
      <w:pPr>
        <w:pStyle w:val="Heading2"/>
        <w:keepNext/>
      </w:pPr>
      <w:r>
        <w:t>3.4 批量 Rollout 工程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推荐值</w:t>
            </w:r>
          </w:p>
        </w:tc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每轮采集轨迹数 N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256-1024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太少梯度方差大；太多采集时间长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并发度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32-64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vLLM 批推理 + 工具查表并发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单条轨迹最大轮数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15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超限强制终止并施加惩罚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单条轨迹最大 token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16384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与 SFT max_seq_len 对齐</w:t>
            </w:r>
          </w:p>
        </w:tc>
      </w:tr>
    </w:tbl>
    <w:p>
      <w:pPr>
        <w:spacing w:after="20"/>
      </w:pPr>
    </w:p>
    <w:p>
      <w:pPr>
        <w:pStyle w:val="CodeBlock"/>
      </w:pPr>
      <w:r>
        <w:t>每轮 Rollout 时间预算（示例：1024 条，32 并发）：</w:t>
        <w:br/>
        <w:t>LLM 推理：约 80% 时间</w:t>
        <w:br/>
        <w:t>工具查表：约 5% 时间</w:t>
        <w:br/>
        <w:t>Reward 计算：约 15% 时间（含 judge LLM 评分）</w:t>
        <w:br/>
        <w:t>总时长依赖模型、硬件、序列长度和外部评估成本。</w:t>
      </w:r>
    </w:p>
    <w:p>
      <w:pPr>
        <w:pStyle w:val="Heading1"/>
        <w:keepNext/>
      </w:pPr>
      <w:r>
        <w:t>4. GSPO 算法详解</w:t>
      </w:r>
    </w:p>
    <w:p>
      <w:pPr>
        <w:pStyle w:val="Heading2"/>
        <w:keepNext/>
      </w:pPr>
      <w:r>
        <w:t>4.1 标准 PPO 在 Agent 场景的主要问题</w:t>
      </w:r>
    </w:p>
    <w:p>
      <w:pPr>
        <w:pStyle w:val="ListBullet"/>
      </w:pPr>
      <w:r>
        <w:t>长序列 token-level importance ratio 容易累积高方差，clip 后有效梯度不稳定。</w:t>
      </w:r>
    </w:p>
    <w:p>
      <w:pPr>
        <w:pStyle w:val="ListBullet"/>
      </w:pPr>
      <w:r>
        <w:t>PPO 通常需要 value network + GAE，Agent 长轨迹让 critic 学习和工程成本上升。</w:t>
      </w:r>
    </w:p>
    <w:p>
      <w:pPr>
        <w:pStyle w:val="ListBullet"/>
      </w:pPr>
      <w:r>
        <w:t>MoE 场景中路由与 token 级比率波动会进一步放大训练不稳定。</w:t>
      </w:r>
    </w:p>
    <w:p>
      <w:pPr>
        <w:pStyle w:val="Heading2"/>
        <w:keepNext/>
      </w:pPr>
      <w:r>
        <w:t>4.2 Group 采样与序列级优势</w:t>
      </w:r>
    </w:p>
    <w:p>
      <w:r>
        <w:rPr>
          <w:b w:val="0"/>
        </w:rPr>
        <w:t>同一个 query 采样 G 条轨迹（常用 G=4-8），在组内比较。</w:t>
      </w:r>
    </w:p>
    <w:p>
      <w:pPr>
        <w:pStyle w:val="CodeBlock"/>
      </w:pPr>
      <w:r>
        <w:t>对同一个 query q：</w:t>
        <w:br/>
        <w:t>生成 G 条轨迹 [τ_1, τ_2, ..., τ_G]</w:t>
        <w:br/>
        <w:t>计算各自 reward [R_1, R_2, ..., R_G]</w:t>
        <w:br/>
        <w:t>组内归一化：</w:t>
        <w:br/>
        <w:t>A_i = (R_i - mean(R_group)) / (std(R_group) + ε)</w:t>
      </w:r>
    </w:p>
    <w:p>
      <w:r>
        <w:rPr>
          <w:b w:val="0"/>
        </w:rPr>
        <w:t>优势：不需要额外 value network，也不需要用 GAE 估计优势；相对同题其他轨迹的表现作为 baseline。</w:t>
      </w:r>
    </w:p>
    <w:p>
      <w:pPr>
        <w:pStyle w:val="Heading2"/>
        <w:keepNext/>
      </w:pPr>
      <w:r>
        <w:t>4.3 PPO / GRPO / GSPO / DPO / REINFORCE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</w:trPr>
        <w:tc>
          <w:tcPr>
            <w:tcW w:type="dxa" w:w="2033"/>
            <w:vAlign w:val="center"/>
            <w:shd w:fill="E9EEF4"/>
          </w:tcPr>
          <w:p>
            <w:r>
              <w:rPr>
                <w:b/>
              </w:rPr>
              <w:t>算法</w:t>
            </w:r>
          </w:p>
        </w:tc>
        <w:tc>
          <w:tcPr>
            <w:tcW w:type="dxa" w:w="2033"/>
            <w:vAlign w:val="center"/>
            <w:shd w:fill="E9EEF4"/>
          </w:tcPr>
          <w:p>
            <w:r>
              <w:rPr>
                <w:b/>
              </w:rPr>
              <w:t>重要性比率</w:t>
            </w:r>
          </w:p>
        </w:tc>
        <w:tc>
          <w:tcPr>
            <w:tcW w:type="dxa" w:w="2033"/>
            <w:vAlign w:val="center"/>
            <w:shd w:fill="E9EEF4"/>
          </w:tcPr>
          <w:p>
            <w:r>
              <w:rPr>
                <w:b/>
              </w:rPr>
              <w:t>优势估计</w:t>
            </w:r>
          </w:p>
        </w:tc>
        <w:tc>
          <w:tcPr>
            <w:tcW w:type="dxa" w:w="2033"/>
            <w:vAlign w:val="center"/>
            <w:shd w:fill="E9EEF4"/>
          </w:tcPr>
          <w:p>
            <w:r>
              <w:rPr>
                <w:b/>
              </w:rPr>
              <w:t>是否需要 value net</w:t>
            </w:r>
          </w:p>
        </w:tc>
        <w:tc>
          <w:tcPr>
            <w:tcW w:type="dxa" w:w="2033"/>
            <w:vAlign w:val="center"/>
            <w:shd w:fill="E9EEF4"/>
          </w:tcPr>
          <w:p>
            <w:r>
              <w:rPr>
                <w:b/>
              </w:rPr>
              <w:t>Agent 长序列友好度</w:t>
            </w:r>
          </w:p>
        </w:tc>
      </w:tr>
      <w:tr>
        <w:trPr>
          <w:cantSplit/>
        </w:trPr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PPO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token 级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GAE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需要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较差</w:t>
            </w:r>
          </w:p>
        </w:tc>
      </w:tr>
      <w:tr>
        <w:trPr>
          <w:cantSplit/>
        </w:trPr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GRPO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组相对/序列级思路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组内归一化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不需要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好</w:t>
            </w:r>
          </w:p>
        </w:tc>
      </w:tr>
      <w:tr>
        <w:trPr>
          <w:cantSplit/>
        </w:trPr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GSPO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序列级几何平均比率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组内归一化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不需要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更适合长序列/MoE</w:t>
            </w:r>
          </w:p>
        </w:tc>
      </w:tr>
      <w:tr>
        <w:trPr>
          <w:cantSplit/>
        </w:trPr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DPO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无在线 importance ratio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偏好对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不需要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中（依赖离线偏好对）</w:t>
            </w:r>
          </w:p>
        </w:tc>
      </w:tr>
      <w:tr>
        <w:trPr>
          <w:cantSplit/>
        </w:trPr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REINFORCE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序列级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减 baseline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不需要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中（方差较大）</w:t>
            </w:r>
          </w:p>
        </w:tc>
      </w:tr>
    </w:tbl>
    <w:p>
      <w:pPr>
        <w:spacing w:after="20"/>
      </w:pPr>
    </w:p>
    <w:p>
      <w:r>
        <w:rPr>
          <w:b w:val="0"/>
        </w:rPr>
        <w:t>GSPO 的核心思路是在组相对优化基础上使用序列级概率比率与 clip 机制，降低长序列 token 级比率带来的不稳定。</w:t>
      </w:r>
    </w:p>
    <w:p>
      <w:pPr>
        <w:pStyle w:val="Heading2"/>
        <w:keepNext/>
      </w:pPr>
      <w:r>
        <w:t>4.4 核心超参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超参</w:t>
            </w:r>
          </w:p>
        </w:tc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建议起点</w:t>
            </w:r>
          </w:p>
        </w:tc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group_size (G)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4-8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太小组内方差估计不稳；太大采集开销大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clip_range (ε)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0.1-0.2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MoE 场景可从更保守的 0.1 起步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kl_coef (β)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0.02-0.05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控制偏离 SFT reference 的程度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lr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1e-6 ～ 5e-7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通常显著小于 SFT 学习率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epochs_per_rollout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2-4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每轮 rollout 数据做少量重复优化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total_rollout_rounds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50-200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根据 reward、KL 与线上评估收敛决定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训练稳定性与调试</w:t>
      </w:r>
    </w:p>
    <w:p>
      <w:pPr>
        <w:pStyle w:val="Heading2"/>
        <w:keepNext/>
      </w:pPr>
      <w:r>
        <w:t>5.1 MoE 模型的 RL 特殊问题</w:t>
      </w:r>
    </w:p>
    <w:p>
      <w:r>
        <w:rPr>
          <w:b w:val="0"/>
        </w:rPr>
        <w:t>若 TRAIN_BASE_MODEL 为 MoE，需要读取所选权重的真实结构参数并冻结实验口径；A3B 等命名通常表示激活参数规模，不等于“激活 3 个专家”。升级基座后需重新核对模型卡。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常见处理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路由跳变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RL 梯度进入 router，专家分配随训练改变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可做冻结 router 的对照实验，仅训练专家内部/adapter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负载不均衡加剧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部分专家被 RL 梯度强化，其他专家被冷落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加入或保留 load balancing loss，并监控 expert load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梯度冲突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不同专家更新方向差异较大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使用更保守的 clip_range / lr，并监控路由分布</w:t>
            </w:r>
          </w:p>
        </w:tc>
      </w:tr>
    </w:tbl>
    <w:p>
      <w:pPr>
        <w:spacing w:after="20"/>
      </w:pPr>
    </w:p>
    <w:p>
      <w:r>
        <w:rPr>
          <w:b w:val="0"/>
        </w:rPr>
        <w:t>定位到路由不稳定时，可把“冻结路由层”作为对照实验；是否固定 router 取决于具体模型与训练框架，不能当作无条件默认结论。</w:t>
      </w:r>
    </w:p>
    <w:p>
      <w:pPr>
        <w:pStyle w:val="Heading2"/>
        <w:keepNext/>
      </w:pPr>
      <w:r>
        <w:t>5.2 KL 散度监控</w:t>
      </w:r>
    </w:p>
    <w:p>
      <w:r>
        <w:rPr>
          <w:b w:val="0"/>
        </w:rPr>
        <w:t>KL 衡量当前 policy 偏离冻结 SFT reference model 的程度；应结合具体 KL 定义、token mask、长度归一化方式解释绝对数值。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观察</w:t>
            </w:r>
          </w:p>
        </w:tc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应对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KL 很低且 reward 不升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policy 更新过弱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适度提高 lr 或减小 kl_coef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KL 稳定、reward 改善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更新幅度可控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继续训练并看泛化指标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KL 快速上升且格式/质量变差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policy 偏离过快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降低 lr、提高 KL 约束、回退 checkpoint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KL 异常暴涨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可能训练崩溃或 reward hack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停止更新，回退并检查 reward / data / optimizer</w:t>
            </w:r>
          </w:p>
        </w:tc>
      </w:tr>
    </w:tbl>
    <w:p>
      <w:pPr>
        <w:spacing w:after="20"/>
      </w:pPr>
    </w:p>
    <w:p>
      <w:r>
        <w:rPr>
          <w:b w:val="0"/>
        </w:rPr>
        <w:t>不要把某个固定 KL 数值区间当作跨模型通用真理；同一项目内必须固定计算口径后再设报警阈值。</w:t>
      </w:r>
    </w:p>
    <w:p>
      <w:pPr>
        <w:pStyle w:val="Heading2"/>
        <w:keepNext/>
      </w:pPr>
      <w:r>
        <w:t>5.3 训练崩塌的信号与应急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信号</w:t>
            </w:r>
          </w:p>
        </w:tc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表现</w:t>
            </w:r>
          </w:p>
        </w:tc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应急操作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Reward 方差 → 0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所有轨迹得分趋同、输出模式坍缩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回退到上一个稳定 checkpoint，检查采样多样性和 reward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KL 单轮暴涨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policy 突然偏离 reference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回退 + 显著缩小 lr / 调整 KL 约束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格式正确率骤降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模型开始遗忘工具调用格式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回退；降低 RL 强度并检查 mask / reward / batch</w:t>
            </w:r>
          </w:p>
        </w:tc>
      </w:tr>
    </w:tbl>
    <w:p>
      <w:pPr>
        <w:spacing w:after="20"/>
      </w:pPr>
    </w:p>
    <w:p>
      <w:r>
        <w:rPr>
          <w:b/>
        </w:rPr>
        <w:t>应急原则：RL 一旦崩塌，优先回到稳定 checkpoint 复盘；不要在已经崩坏的权重上硬修。</w:t>
      </w:r>
    </w:p>
    <w:p>
      <w:pPr>
        <w:pStyle w:val="Heading2"/>
        <w:keepNext/>
      </w:pPr>
      <w:r>
        <w:t>5.4 训练曲线：正常形态 vs 异常形态</w:t>
      </w:r>
    </w:p>
    <w:p>
      <w:pPr>
        <w:pStyle w:val="Heading3"/>
        <w:keepNext/>
      </w:pPr>
      <w:r>
        <w:t>正常形态</w:t>
      </w:r>
    </w:p>
    <w:p>
      <w:pPr>
        <w:pStyle w:val="CodeBlock"/>
      </w:pPr>
      <w:r>
        <w:t>Reward 均值：前期较快上升，后期缓慢爬升/平台化</w:t>
        <w:br/>
        <w:t>Reward 分位数：分布逐渐改善，但不应过早完全坍缩</w:t>
        <w:br/>
        <w:t>KL：早期上升后进入相对稳定区间</w:t>
        <w:br/>
        <w:t>格式正确率：保持在上线底线以上</w:t>
      </w:r>
    </w:p>
    <w:p>
      <w:pPr>
        <w:pStyle w:val="Heading3"/>
        <w:keepNext/>
      </w:pPr>
      <w:r>
        <w:t>异常形态 1：Reward hacking</w:t>
      </w:r>
    </w:p>
    <w:p>
      <w:pPr>
        <w:pStyle w:val="CodeBlock"/>
      </w:pPr>
      <w:r>
        <w:t>Reward 均值持续快速上升（看似很好）</w:t>
        <w:br/>
        <w:t>但人工抽查/端到端成功率没有提升</w:t>
        <w:br/>
        <w:t>原因：模型找到了 reward 捷径</w:t>
        <w:br/>
        <w:t>应对：排查 reward 分解、门禁与 judge 漏洞</w:t>
      </w:r>
    </w:p>
    <w:p>
      <w:pPr>
        <w:pStyle w:val="Heading3"/>
        <w:keepNext/>
      </w:pPr>
      <w:r>
        <w:t>异常形态 2：崩塌</w:t>
      </w:r>
    </w:p>
    <w:p>
      <w:pPr>
        <w:pStyle w:val="CodeBlock"/>
      </w:pPr>
      <w:r>
        <w:t>Reward 突然大幅下降</w:t>
        <w:br/>
        <w:t>KL 同时暴涨</w:t>
        <w:br/>
        <w:t>格式正确率骤降</w:t>
        <w:br/>
        <w:t>应对：立即回退稳定 checkpoint，检查 lr / clip / reward / 数据分布</w:t>
      </w:r>
    </w:p>
    <w:p>
      <w:pPr>
        <w:pStyle w:val="Heading1"/>
        <w:keepNext/>
      </w:pPr>
      <w:r>
        <w:t>6. 从 SFT 到 RL 的过渡与迭代</w:t>
      </w:r>
    </w:p>
    <w:p>
      <w:pPr>
        <w:pStyle w:val="Heading2"/>
        <w:keepNext/>
      </w:pPr>
      <w:r>
        <w:t>6.1 什么时候从 SFT 切到 RL</w:t>
      </w:r>
    </w:p>
    <w:p>
      <w:r>
        <w:rPr>
          <w:b w:val="0"/>
        </w:rPr>
        <w:t>双条件同时满足后再交接：</w:t>
      </w:r>
    </w:p>
    <w:p>
      <w:pPr>
        <w:pStyle w:val="CodeBlock"/>
      </w:pPr>
      <w:r>
        <w:t>格式正确率 &gt;= 98%</w:t>
        <w:br/>
        <w:t>AND</w:t>
        <w:br/>
        <w:t>Rubric 均分 &gt;= 65</w:t>
      </w:r>
    </w:p>
    <w:p>
      <w:r>
        <w:rPr>
          <w:b w:val="0"/>
        </w:rPr>
        <w:t>逻辑：格式基础不稳时直接上 RL，梯度会破坏行为范式；任务质量过低时，reward 高信号轨迹太少，RL 信噪比不足。</w:t>
      </w:r>
    </w:p>
    <w:p>
      <w:pPr>
        <w:pStyle w:val="Heading2"/>
        <w:keepNext/>
      </w:pPr>
      <w:r>
        <w:t>6.2 SFT checkpoint 选哪个</w:t>
      </w:r>
    </w:p>
    <w:p>
      <w:pPr>
        <w:pStyle w:val="ListBullet"/>
      </w:pPr>
      <w:r>
        <w:t>Policy 初始化：从满足交接条件的 checkpoint 中，选端到端 Rubric / 任务指标最好的那个，而不是只看 train loss。</w:t>
      </w:r>
    </w:p>
    <w:p>
      <w:pPr>
        <w:pStyle w:val="ListBullet"/>
      </w:pPr>
      <w:r>
        <w:t>Reference model：通常冻结 SFT 起点 checkpoint，用于 KL 约束；其版本必须和本轮实验一起冻结记录。</w:t>
      </w:r>
    </w:p>
    <w:p>
      <w:pPr>
        <w:pStyle w:val="Heading2"/>
        <w:keepNext/>
      </w:pPr>
      <w:r>
        <w:t>6.3 RL 迭代节奏</w:t>
      </w:r>
    </w:p>
    <w:p>
      <w:pPr>
        <w:pStyle w:val="CodeBlock"/>
      </w:pPr>
      <w:r>
        <w:t>每轮 RL：</w:t>
        <w:br/>
        <w:t>1. 采集 Rollout（256-1024 条轨迹）</w:t>
        <w:br/>
        <w:t>2. 计算 Reward（可含 judge LLM）</w:t>
        <w:br/>
        <w:t>3. 更新 Policy（GSPO，2-4 个优化 epoch）</w:t>
        <w:br/>
        <w:t>4. 评测（固定 eval + 格式/任务指标）</w:t>
        <w:br/>
        <w:t>5. 记录 reward / KL / 格式率 / 工具成功率 / 失败类型</w:t>
        <w:br/>
        <w:br/>
        <w:t>总耗时由 rollout 吞吐、judge 成本、模型规模和硬件决定；</w:t>
        <w:br/>
        <w:t>不要把固定分钟数当成跨环境结论。</w:t>
      </w:r>
    </w:p>
    <w:p>
      <w:pPr>
        <w:pStyle w:val="Heading2"/>
        <w:keepNext/>
      </w:pPr>
      <w:r>
        <w:t>6.4 RL 阶段评测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怎么算</w:t>
            </w:r>
          </w:p>
        </w:tc>
        <w:tc>
          <w:tcPr>
            <w:tcW w:type="dxa" w:w="3389"/>
            <w:vAlign w:val="center"/>
            <w:shd w:fill="E9EEF4"/>
          </w:tcPr>
          <w:p>
            <w:r>
              <w:rPr>
                <w:b/>
              </w:rPr>
              <w:t>关注点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Win rate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新 policy vs SFT baseline，在固定任务集上成对比较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同时报告样本量、置信区间/显著性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Reward 均值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每轮 rollout 的平均 reward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持续提升或进入平台，而非单点尖峰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Reward P25/P75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观察 reward 分布与尾部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避免均值被少量高分样本主导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KL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policy vs reference 的固定口径 KL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监控偏离速度与异常暴涨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格式正确率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固定 eval 上的工具调用/JSON/终止格式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不能显著跌破 SFT 基础能力</w:t>
            </w:r>
          </w:p>
        </w:tc>
      </w:tr>
    </w:tbl>
    <w:p>
      <w:pPr>
        <w:spacing w:after="20"/>
      </w:pPr>
    </w:p>
    <w:p>
      <w:r>
        <w:rPr>
          <w:b w:val="0"/>
        </w:rPr>
        <w:t>发版门槛应由项目验证集统计结果确定。若使用 win rate、格式率、KL 作为门禁，必须把样本量、置信区间与 KL 计算口径一起冻结。</w:t>
      </w:r>
    </w:p>
    <w:p>
      <w:pPr>
        <w:pStyle w:val="Heading2"/>
        <w:keepNext/>
      </w:pPr>
      <w:r>
        <w:t>6.5 多轮 SFT → RL 迭代</w:t>
      </w:r>
    </w:p>
    <w:p>
      <w:pPr>
        <w:pStyle w:val="CodeBlock"/>
      </w:pPr>
      <w:r>
        <w:t>Q1:</w:t>
        <w:br/>
        <w:t xml:space="preserve">  SFT v1（冷启动数据）→ RL v1 → 上线</w:t>
        <w:br/>
        <w:t xml:space="preserve">  线上积累 RaR 高分轨迹 → 新 SFT 数据</w:t>
        <w:br/>
        <w:br/>
        <w:t>Q2:</w:t>
        <w:br/>
        <w:t xml:space="preserve">  SFT v2（v1 高分轨迹 + 新蒸馏/人工数据）→ RL v2 → 上线</w:t>
        <w:br/>
        <w:t xml:space="preserve">  更多线上数据 → 更多高分轨迹</w:t>
        <w:br/>
        <w:br/>
        <w:t>Q3:</w:t>
        <w:br/>
        <w:t xml:space="preserve">  SFT v3（更成熟的数据飞轮）→ RL v3 → 上线</w:t>
        <w:br/>
        <w:t xml:space="preserve">  数据飞轮逐渐进入稳态</w:t>
        <w:br/>
        <w:br/>
        <w:t>持续节奏：</w:t>
        <w:br/>
        <w:t xml:space="preserve">  高频小步 SFT 增量更新 + 低频完整 RL 训练/再对齐</w:t>
      </w:r>
    </w:p>
    <w:p>
      <w:pPr>
        <w:pStyle w:val="Heading2"/>
        <w:keepNext/>
      </w:pPr>
      <w:r>
        <w:t>6.6 协同训练：RL 反哺 SFT</w:t>
      </w:r>
    </w:p>
    <w:p>
      <w:pPr>
        <w:pStyle w:val="CodeBlock"/>
      </w:pPr>
      <w:r>
        <w:t>RL 模型上线 → 收集高 Rubric / 高 verifier 成功轨迹</w:t>
        <w:br/>
        <w:t>→ 经过质量门禁、去重与分布控制后入库</w:t>
        <w:br/>
        <w:t>→ 作为下一轮 SFT 的更强 teacher trajectory</w:t>
        <w:br/>
        <w:t>→ 新 SFT 从更高起点出发</w:t>
        <w:br/>
        <w:t>→ 下一轮 RL 在更好的 policy 上继续优化</w:t>
      </w:r>
    </w:p>
    <w:p>
      <w:r>
        <w:rPr>
          <w:b w:val="0"/>
        </w:rPr>
        <w:t>这就是数据飞轮：SFT 与 RL 不是一次性串行，而是在评测体系约束下循环提升。</w:t>
      </w:r>
    </w:p>
    <w:p>
      <w:pPr>
        <w:pStyle w:val="Heading1"/>
        <w:keepNext/>
      </w:pPr>
      <w:r>
        <w:t>7. 08 + 08-1 + 08-2 三章的关系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E9EEF4"/>
          </w:tcPr>
          <w:p>
            <w:r>
              <w:rPr>
                <w:b/>
              </w:rPr>
              <w:t>章节</w:t>
            </w:r>
          </w:p>
        </w:tc>
        <w:tc>
          <w:tcPr>
            <w:tcW w:type="dxa" w:w="5083"/>
            <w:vAlign w:val="center"/>
            <w:shd w:fill="E9EEF4"/>
          </w:tcPr>
          <w:p>
            <w:r>
              <w:rPr>
                <w:b/>
              </w:rPr>
              <w:t>定位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08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评测训练闭环的全景图：Rubric + 概念级 SFT/RL + 数据飞轮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08-1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SFT 工程落地：数据构造 + Loss Mask + Curriculum + 训练稳定性 + 评测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08-2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RL 工程落地：Reward 公式 + Rollout/Environment + GSPO + 稳定性 + 迭代</w:t>
            </w:r>
          </w:p>
        </w:tc>
      </w:tr>
    </w:tbl>
    <w:p>
      <w:pPr>
        <w:spacing w:after="20"/>
      </w:pPr>
    </w:p>
    <w:p>
      <w:pPr>
        <w:pStyle w:val="CodeBlock"/>
      </w:pPr>
      <w:r>
        <w:t>08   给出“为什么要做 + 完整闭环长什么样”</w:t>
        <w:br/>
        <w:t xml:space="preserve">  ↓</w:t>
        <w:br/>
        <w:t>08-1 解释“SFT 阶段如何把模型教会稳定执行 Agent 范式”</w:t>
        <w:br/>
        <w:t xml:space="preserve">  ↓</w:t>
        <w:br/>
        <w:t>08-2 解释“RL 阶段如何把已经会做的 policy 推向更高任务质量”</w:t>
      </w:r>
    </w:p>
    <w:p>
      <w:r>
        <w:rPr>
          <w:b w:val="0"/>
        </w:rPr>
        <w:t>与后续 Agent 自进化章节的关系：08-1/08-2 关注“训练飞轮怎么造出来”，后续自进化关注“飞轮在长期线上系统里怎么持续运转”。</w:t>
      </w:r>
    </w:p>
    <w:p>
      <w:pPr>
        <w:pBdr>
          <w:bottom w:val="single" w:sz="6" w:space="1" w:color="D9DEE5"/>
        </w:pBdr>
      </w:pPr>
    </w:p>
    <w:p>
      <w:r>
        <w:rPr>
          <w:b/>
        </w:rPr>
        <w:t>本章小结</w:t>
      </w:r>
    </w:p>
    <w:p>
      <w:pPr>
        <w:pStyle w:val="ListNumber"/>
      </w:pPr>
      <w:r>
        <w:t>Agent RL 比通用 RLHF 更难：Action space 大、Reward 延迟、环境非平稳，导致长序列方差、credit assignment 和 reward hacking 问题更突出。</w:t>
      </w:r>
    </w:p>
    <w:p>
      <w:pPr>
        <w:pStyle w:val="ListNumber"/>
      </w:pPr>
      <w:r>
        <w:t>Reward 工程化：先把终态质量、过程合规、Query 拆解、结果相关性、格式/安全等维度变成可计算信号，再做归一化、加权与门禁。</w:t>
      </w:r>
    </w:p>
    <w:p>
      <w:pPr>
        <w:pStyle w:val="ListNumber"/>
      </w:pPr>
      <w:r>
        <w:t>录制回放让 Rollout 环境可复现、降低外部依赖，是 Agent RL 工程化的重要底座。</w:t>
      </w:r>
    </w:p>
    <w:p>
      <w:pPr>
        <w:pStyle w:val="ListNumber"/>
      </w:pPr>
      <w:r>
        <w:t>GSPO/组相对优化强调同 query 多轨迹比较、序列级 ratio 与稳定 clip，适合长序列与部分 MoE 场景。</w:t>
      </w:r>
    </w:p>
    <w:p>
      <w:pPr>
        <w:pStyle w:val="ListNumber"/>
      </w:pPr>
      <w:r>
        <w:t>MoE 稳定性需要联合监控 router/expert load、KL、reward 分布、格式率等；崩塌时优先回退而不是在坏 checkpoint 上修。</w:t>
      </w:r>
    </w:p>
    <w:p>
      <w:pPr>
        <w:pStyle w:val="ListNumber"/>
      </w:pPr>
      <w:r>
        <w:t>SFT → RL → 上线 → 高质量轨迹 → 新 SFT → 新 RL，形成受评测体系约束的数据飞轮。</w:t>
      </w:r>
    </w:p>
    <w:p>
      <w:pPr>
        <w:pStyle w:val="ListNumber"/>
      </w:pPr>
      <w:r>
        <w:t>所有阈值和数值都必须绑定具体模型、数据集、计算口径和硬件实验结果，不应脱离上下文机械复用。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08-2 Agentic RL 训练全流程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 w:eastAsia="微软雅黑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 Display" w:hAnsi="Aptos Display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88" w:right="144"/>
      <w:shd w:fill="F4F6F8"/>
    </w:pPr>
    <w:rPr>
      <w:rFonts w:ascii="Consolas" w:hAnsi="Consolas" w:eastAsia="等线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08-2 Agentic RL 训练全流程</dc:title>
  <dc:subject>Agentic RL / Reward / Rollout / GSPO / 稳定性 / SFT-RL 飞轮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