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08 Rubric评测与Agentic-RL训练闭环</w:t>
      </w:r>
    </w:p>
    <w:p>
      <w:r>
        <w:rPr>
          <w:b/>
        </w:rPr>
        <w:t>本章课程目标：</w:t>
      </w:r>
    </w:p>
    <w:p>
      <w:pPr>
        <w:pStyle w:val="ListBullet"/>
      </w:pPr>
      <w:r>
        <w:t>理解为什么“评测体系是 Agent 项目的命门”——没有 Rubric 就没有 reward，没有 reward 就没有训练。</w:t>
      </w:r>
    </w:p>
    <w:p>
      <w:pPr>
        <w:pStyle w:val="ListBullet"/>
      </w:pPr>
      <w:r>
        <w:t>掌握 Rubrics as Rewards（RaR）思路：对每条 query 动态生成专属评分细则，分 P0 / P1 / P2 三档。</w:t>
      </w:r>
    </w:p>
    <w:p>
      <w:pPr>
        <w:pStyle w:val="ListBullet"/>
      </w:pPr>
      <w:r>
        <w:t>理解 SFT 冷启动 + Agentic RL 天花板的两阶段训练范式，以及它们分别解决什么问题。</w:t>
      </w:r>
    </w:p>
    <w:p>
      <w:r>
        <w:rPr>
          <w:b/>
        </w:rPr>
        <w:t>学习建议：</w:t>
      </w:r>
      <w:r>
        <w:t>这一章是整个 Globex 工程基础设施层的“压轴”——它决定了项目能不能持续进化。只记住一句话：没有评测体系，所有“优化”都只是猜；有了评测，才敢训练，才有持续进化。</w:t>
      </w:r>
    </w:p>
    <w:p>
      <w:pPr>
        <w:ind w:left="259"/>
        <w:shd w:fill="FAFAFA"/>
      </w:pPr>
      <w:r>
        <w:rPr>
          <w:color w:val="555555"/>
        </w:rPr>
        <w:t>本章以 TRAIN_BASE_MODEL 表示实验固定的开源基座，以 JUDGE_MODEL 表示评委角色；具体候选见第 10 章模型角色与型号映射。开始实验后应冻结实际 ID、权重 revision、训练参数和评委配置，避免换模型后继续引用旧成绩。</w:t>
      </w:r>
    </w:p>
    <w:p>
      <w:pPr>
        <w:pStyle w:val="Heading1"/>
        <w:keepNext/>
      </w:pPr>
      <w:r>
        <w:t>1、本章导读</w:t>
      </w:r>
    </w:p>
    <w:p>
      <w:pPr>
        <w:pStyle w:val="Heading2"/>
        <w:keepNext/>
      </w:pPr>
      <w:r>
        <w:t>1.1 一个项目启动时几乎没人重视的事</w:t>
      </w:r>
    </w:p>
    <w:p>
      <w:r>
        <w:t>Globex 项目第一版完全靠 prompt engineering 调出来的：写 system prompt、调工具描述、改 Few-Shot 示例。每天的工作就是修 bad case：</w:t>
      </w:r>
    </w:p>
    <w:p>
      <w:pPr>
        <w:pStyle w:val="CodeBlock"/>
        <w:shd w:fill="F7F9FC"/>
        <w:pBdr>
          <w:top w:val="single" w:sz="4" w:space="1" w:color="D8DEE8"/>
          <w:left w:val="single" w:sz="4" w:space="1" w:color="D8DEE8"/>
          <w:bottom w:val="single" w:sz="4" w:space="1" w:color="D8DEE8"/>
          <w:right w:val="single" w:sz="4" w:space="1" w:color="D8DEE8"/>
        </w:pBdr>
      </w:pPr>
      <w:r>
        <w:t>今天：用户搜“出差带啥”返回杂货 → 改 system prompt</w:t>
        <w:br/>
        <w:t>明天：用户搜“礼物”返回情侣款 → 加判断规则</w:t>
        <w:br/>
        <w:t>后天：闭源模型升级了，整体效果抖动 → 整段 prompt 失效，重头调</w:t>
      </w:r>
    </w:p>
    <w:p>
      <w:r>
        <w:rPr>
          <w:b/>
        </w:rPr>
        <w:t>最致命的是最后一条：</w:t>
      </w:r>
      <w:r>
        <w:t>模型版本一升级，线上抖动一天，团队完全被动——既不知道哪儿坏了，也不敢动。</w:t>
      </w:r>
    </w:p>
    <w:p>
      <w:pPr>
        <w:pStyle w:val="Heading2"/>
        <w:keepNext/>
      </w:pPr>
      <w:r>
        <w:t>1.2 这种状态下你是在打地鼠…</w:t>
      </w:r>
    </w:p>
    <w:p>
      <w:r>
        <w:t>修 A case 又冒出 B case，永远没有“系统性变好”的时刻。这不是优化方法的问题，是没有评测体系的问题：</w:t>
      </w:r>
    </w:p>
    <w:p>
      <w:pPr>
        <w:pStyle w:val="ListBullet"/>
      </w:pPr>
      <w:r>
        <w:t>没有评测，你不知道哪些 case 修好了、哪些没有。</w:t>
      </w:r>
    </w:p>
    <w:p>
      <w:pPr>
        <w:pStyle w:val="ListBullet"/>
      </w:pPr>
      <w:r>
        <w:t>没有评测，你不知道这次改 prompt 是变好了还是变坏了。</w:t>
      </w:r>
    </w:p>
    <w:p>
      <w:pPr>
        <w:pStyle w:val="ListBullet"/>
      </w:pPr>
      <w:r>
        <w:t>没有评测，你不敢做训练——因为没有 reward 信号。</w:t>
      </w:r>
    </w:p>
    <w:p>
      <w:r>
        <w:t>本章讲的是怎么从“打地鼠”升级到“数据驱动”。</w:t>
      </w:r>
    </w:p>
    <w:p>
      <w:pPr>
        <w:pStyle w:val="Heading1"/>
        <w:keepNext/>
      </w:pPr>
      <w:r>
        <w:t>2、Rubrics as Rewards：核心思路</w:t>
      </w:r>
    </w:p>
    <w:p>
      <w:pPr>
        <w:pStyle w:val="Heading2"/>
        <w:keepNext/>
      </w:pPr>
      <w:r>
        <w:t>2.1 不再问“这个回答好不好”</w:t>
      </w:r>
    </w:p>
    <w:p>
      <w:r>
        <w:t>传统评测的问法是：“这个回答好不好？给个 1-10 分。”这种问法太抽象。同一条回答，不同评测人可能给 5 分到 8 分不等，且无法定位“为什么不是 9 分”。</w:t>
      </w:r>
    </w:p>
    <w:p>
      <w:pPr>
        <w:pStyle w:val="Heading2"/>
        <w:keepNext/>
      </w:pPr>
      <w:r>
        <w:t>2.2 改问“针对这个特定的需求，回答是否满足以下关键维度”</w:t>
      </w:r>
    </w:p>
    <w:p>
      <w:r>
        <w:t>Rubrics as Rewards（RaR）的思路：为每一条 query 动态生成专属评分细则，再根据细则逐项打分。</w:t>
      </w:r>
    </w:p>
    <w:p>
      <w:r>
        <w:t>例：用户 query 是“送给粉丝的礼物预算 100 以内 给男生 28 岁 喜欢看美女 想找女朋友 会喝酒 想要送可爱帅气的礼物 有趣 不要玩具”。针对这条 query，系统调用强模型动态生成 Rubric：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类别</w:t>
            </w:r>
          </w:p>
        </w:tc>
        <w:tc>
          <w:tcPr>
            <w:tcW w:type="dxa" w:w="2592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维度</w:t>
            </w:r>
          </w:p>
        </w:tc>
        <w:tc>
          <w:tcPr>
            <w:tcW w:type="dxa" w:w="3888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判定描述</w:t>
            </w:r>
          </w:p>
        </w:tc>
        <w:tc>
          <w:tcPr>
            <w:tcW w:type="dxa" w:w="2304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权重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负向约束与人群匹配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推了玩具 / 女士 / 儿童用品 → 直接判 fail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Essential（一票否决）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价格与业务逻辑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主体商品单价 &gt; 100 元 → 直接判 fail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Essential（一票否决）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组件调用合理性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必须包含多个 query 楼层 + 推荐理由 + 商品卡片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Important（fail 扣 2 分）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Query 拆解合理性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必须是具体词，覆盖喝酒 / 脱单 / 有趣方向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Important（fail 扣 2 分）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需求覆盖度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 分：完美覆盖；3 分：部分覆盖；1 分：泛泛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Scored（1-5）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场景洞察力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 分：体现“粉丝礼物”视角；1 分：纯 C 端话术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Scored（1-5）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决策建议价值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 分：组合策略 + 材质对比；1 分：无实质建议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Scored（1-5）</w:t>
            </w:r>
          </w:p>
        </w:tc>
      </w:tr>
    </w:tbl>
    <w:p>
      <w:pPr>
        <w:spacing w:after="0"/>
      </w:pPr>
    </w:p>
    <w:p>
      <w:pPr>
        <w:ind w:left="259"/>
        <w:shd w:fill="FAFAFA"/>
      </w:pPr>
      <w:r>
        <w:rPr>
          <w:color w:val="555555"/>
        </w:rPr>
        <w:t>注意两点：① Rubric 是针对这条 query 动态生成的——换一条 query（如“工业级螺丝批量采购”），Rubric 会完全不同。② 三档结构：P0 红线一票否决，P1 规范扣分，P2 质量打分。</w:t>
      </w:r>
    </w:p>
    <w:p>
      <w:pPr>
        <w:pStyle w:val="Heading1"/>
        <w:keepNext/>
      </w:pPr>
      <w:r>
        <w:t>3、三档评分细则</w:t>
      </w:r>
    </w:p>
    <w:p>
      <w:pPr>
        <w:pStyle w:val="Heading2"/>
        <w:keepNext/>
      </w:pPr>
      <w:r>
        <w:t>3.1 P0：业务红线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032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例子</w:t>
            </w:r>
          </w:p>
        </w:tc>
        <w:tc>
          <w:tcPr>
            <w:tcW w:type="dxa" w:w="6048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触发条件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推了违禁品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商品命中违禁词库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价格远超用户预算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主体商品 &gt; 1.5 倍预算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泄露内部 ID 或工具名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输出里出现 item_id 等内部字段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把女士用品推给男性用户的礼物场景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类目和性别冲突</w:t>
            </w:r>
          </w:p>
        </w:tc>
      </w:tr>
    </w:tbl>
    <w:p>
      <w:pPr>
        <w:spacing w:after="0"/>
      </w:pPr>
    </w:p>
    <w:p>
      <w:r>
        <w:t>P0 项是“一票否决”——只要任意一项 fail，整体直接判 fail，无论 P1/P2 拿了多少分。</w:t>
      </w:r>
    </w:p>
    <w:p>
      <w:pPr>
        <w:pStyle w:val="Heading2"/>
        <w:keepNext/>
      </w:pPr>
      <w:r>
        <w:t>3.2 P1：执行规范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032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例子</w:t>
            </w:r>
          </w:p>
        </w:tc>
        <w:tc>
          <w:tcPr>
            <w:tcW w:type="dxa" w:w="6048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触发条件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收尾完整性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必须有面向买家的最终结论（清单 + 选购理由）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工具调用顺序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WideSearch 必须包含 CategoryInsight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Markdown 结构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商品卡片必须有标题 / 价格 / 理由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效率约束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不能死循环（同工具 5 次以上）</w:t>
            </w:r>
          </w:p>
        </w:tc>
      </w:tr>
    </w:tbl>
    <w:p>
      <w:pPr>
        <w:spacing w:after="0"/>
      </w:pPr>
    </w:p>
    <w:p>
      <w:r>
        <w:t>P1 项每违反一项扣 2 分。</w:t>
      </w:r>
    </w:p>
    <w:p>
      <w:pPr>
        <w:pStyle w:val="Heading2"/>
        <w:keepNext/>
      </w:pPr>
      <w:r>
        <w:t>3.3 P2：质量打分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维度</w:t>
            </w:r>
          </w:p>
        </w:tc>
        <w:tc>
          <w:tcPr>
            <w:tcW w:type="dxa" w:w="3312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1 分</w:t>
            </w:r>
          </w:p>
        </w:tc>
        <w:tc>
          <w:tcPr>
            <w:tcW w:type="dxa" w:w="4464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5 分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需求覆盖度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泛泛推荐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完美覆盖用户所有显式 + 隐式需求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场景洞察力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纯 C 端话术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体现专业视角（如 B2B 视角、礼物场景视角）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决策建议价值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无实质建议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提供组合策略 / 对比分析 / 材质建议</w:t>
            </w:r>
          </w:p>
        </w:tc>
      </w:tr>
    </w:tbl>
    <w:p>
      <w:pPr>
        <w:spacing w:after="0"/>
      </w:pPr>
    </w:p>
    <w:p>
      <w:r>
        <w:t>P2 项是 1-5 分的打分制。</w:t>
      </w:r>
    </w:p>
    <w:p>
      <w:pPr>
        <w:pStyle w:val="Heading1"/>
        <w:keepNext/>
      </w:pPr>
      <w:r>
        <w:t>4、自动化评测流程</w:t>
      </w:r>
    </w:p>
    <w:p>
      <w:pPr>
        <w:pStyle w:val="Heading2"/>
        <w:keepNext/>
      </w:pPr>
      <w:r>
        <w:t>4.1 完整流程</w:t>
      </w:r>
    </w:p>
    <w:p>
      <w:pPr>
        <w:pStyle w:val="CodeBlock"/>
        <w:shd w:fill="F7F9FC"/>
        <w:pBdr>
          <w:top w:val="single" w:sz="4" w:space="1" w:color="D8DEE8"/>
          <w:left w:val="single" w:sz="4" w:space="1" w:color="D8DEE8"/>
          <w:bottom w:val="single" w:sz="4" w:space="1" w:color="D8DEE8"/>
          <w:right w:val="single" w:sz="4" w:space="1" w:color="D8DEE8"/>
        </w:pBdr>
      </w:pPr>
      <w:r>
        <w:t>1. 用户 query 进入</w:t>
        <w:br/>
        <w:t>2. 调强模型（如 JUDGE_MODEL，型号见 10 章）→ 动态生成 Rubric</w:t>
        <w:br/>
        <w:t>3. Globex Agent 执行 → 产出回答</w:t>
        <w:br/>
        <w:t>4. 调 judge 模型（带 Rubric + Agent 回答）→ 逐项打分</w:t>
        <w:br/>
        <w:t>5. 计算总分 = α × P0 + β × Σ P1 + γ × Σ P2</w:t>
        <w:br/>
        <w:t>6. 入库（query, agent 回答, Rubric, 分数）→ 评测数据集</w:t>
      </w:r>
    </w:p>
    <w:p>
      <w:pPr>
        <w:pStyle w:val="Heading2"/>
        <w:keepNext/>
      </w:pPr>
      <w:r>
        <w:t>4.2 一致性验证</w:t>
      </w:r>
    </w:p>
    <w:p>
      <w:r>
        <w:t>自动化 Rubric 评分和资深运营人工打标的一致性目标应达到 90%+。达到该量级后，自动 judge 才能替代大部分人工评测，并把评测吞吐提升一个数量级。</w:t>
      </w:r>
    </w:p>
    <w:p>
      <w:pPr>
        <w:pStyle w:val="Heading1"/>
        <w:keepNext/>
      </w:pPr>
      <w:r>
        <w:t>5、SFT 冷启动：让模型先学会范式</w:t>
      </w:r>
    </w:p>
    <w:p>
      <w:pPr>
        <w:pStyle w:val="Heading2"/>
        <w:keepNext/>
      </w:pPr>
      <w:r>
        <w:t>5.1 为什么需要 SFT</w:t>
      </w:r>
    </w:p>
    <w:p>
      <w:r>
        <w:t>如果选定的开源基座（记作 TRAIN_BASE_MODEL）尚不能稳定输出工具调用，直接跑 Agentic RL 会遭遇奖励稀疏：格式错误让有效轨迹太少。先用商品查询和多步比较验证基座，再决定是否需要 SFT 冷启动；不能因为“它是开源模型”就假定它完全不会 AgentLoop。</w:t>
      </w:r>
    </w:p>
    <w:p>
      <w:r>
        <w:t>SFT（监督微调）的作用是让模型先学会“基本范式”：</w:t>
      </w:r>
    </w:p>
    <w:p>
      <w:pPr>
        <w:pStyle w:val="ListBullet"/>
      </w:pPr>
      <w:r>
        <w:t>什么时候该 Think</w:t>
      </w:r>
    </w:p>
    <w:p>
      <w:pPr>
        <w:pStyle w:val="ListBullet"/>
      </w:pPr>
      <w:r>
        <w:t>什么时候该调 product_search</w:t>
      </w:r>
    </w:p>
    <w:p>
      <w:pPr>
        <w:pStyle w:val="ListBullet"/>
      </w:pPr>
      <w:r>
        <w:t>什么时候信息已经足够、该收尾给结论</w:t>
      </w:r>
    </w:p>
    <w:p>
      <w:pPr>
        <w:pStyle w:val="ListBullet"/>
      </w:pPr>
      <w:r>
        <w:t>工具调用的 JSON 格式</w:t>
      </w:r>
    </w:p>
    <w:p>
      <w:pPr>
        <w:pStyle w:val="ListBullet"/>
      </w:pPr>
      <w:r>
        <w:t>多轮循环的节奏</w:t>
      </w:r>
    </w:p>
    <w:p>
      <w:pPr>
        <w:pStyle w:val="Heading2"/>
        <w:keepNext/>
      </w:pPr>
      <w:r>
        <w:t>5.2 SFT 数据从哪来</w:t>
      </w:r>
    </w:p>
    <w:p>
      <w:r>
        <w:rPr>
          <w:b/>
        </w:rPr>
        <w:t>RaR 高分轨迹自动入库：</w:t>
      </w:r>
    </w:p>
    <w:p>
      <w:pPr>
        <w:pStyle w:val="CodeBlock"/>
        <w:shd w:fill="F7F9FC"/>
        <w:pBdr>
          <w:top w:val="single" w:sz="4" w:space="1" w:color="D8DEE8"/>
          <w:left w:val="single" w:sz="4" w:space="1" w:color="D8DEE8"/>
          <w:bottom w:val="single" w:sz="4" w:space="1" w:color="D8DEE8"/>
          <w:right w:val="single" w:sz="4" w:space="1" w:color="D8DEE8"/>
        </w:pBdr>
      </w:pPr>
      <w:r>
        <w:t>评测系统每天跑大量 query</w:t>
        <w:br/>
        <w:t xml:space="preserve">  → judge 给出分数</w:t>
        <w:br/>
        <w:t xml:space="preserve">  → 分数 &gt;= 阈值（如 70）的轨迹自动进入 SFT 训练集</w:t>
        <w:br/>
        <w:t xml:space="preserve">  → 周期性微调基座</w:t>
      </w:r>
    </w:p>
    <w:p>
      <w:r>
        <w:t>这是一条自动化的数据飞轮——评测越多，高分数据越多；SFT 后模型越强，再产出更高分轨迹。</w:t>
      </w:r>
    </w:p>
    <w:p>
      <w:pPr>
        <w:pStyle w:val="Heading2"/>
        <w:keepNext/>
      </w:pPr>
      <w:r>
        <w:t>5.3 SFT 的训练记录</w:t>
      </w:r>
    </w:p>
    <w:p>
      <w:r>
        <w:t>教学观察示例：TRAIN_BASE_MODEL 的训练 loss 从 1.2 降到 0.6，只说明训练目标下降；还要看留出集、工具调用和任务成功率，才能判断泛化。本工程没有与这组 loss 数字对应的冻结实验记录。</w:t>
      </w:r>
    </w:p>
    <w:p>
      <w:r>
        <w:t>这说明：SFT 数据集（RaR 高分轨迹）信息密度高、噪声低，模型可以高效“内化”领域范式。</w:t>
      </w:r>
    </w:p>
    <w:p>
      <w:pPr>
        <w:pStyle w:val="Heading1"/>
        <w:keepNext/>
      </w:pPr>
      <w:r>
        <w:t>6、Agentic RL：把天花板再推一层</w:t>
      </w:r>
    </w:p>
    <w:p>
      <w:pPr>
        <w:pStyle w:val="Heading2"/>
        <w:keepNext/>
      </w:pPr>
      <w:r>
        <w:t>6.1 RL 在哪一步介入</w:t>
      </w:r>
    </w:p>
    <w:p>
      <w:pPr>
        <w:pStyle w:val="CodeBlock"/>
        <w:shd w:fill="F7F9FC"/>
        <w:pBdr>
          <w:top w:val="single" w:sz="4" w:space="1" w:color="D8DEE8"/>
          <w:left w:val="single" w:sz="4" w:space="1" w:color="D8DEE8"/>
          <w:bottom w:val="single" w:sz="4" w:space="1" w:color="D8DEE8"/>
          <w:right w:val="single" w:sz="4" w:space="1" w:color="D8DEE8"/>
        </w:pBdr>
      </w:pPr>
      <w:r>
        <w:t>TRAIN_BASE_MODEL 基座</w:t>
        <w:br/>
        <w:t xml:space="preserve">  → SFT 冷启动（学会 AgentLoop 范式）→ 评测分显著回升</w:t>
        <w:br/>
        <w:t xml:space="preserve">  → Agentic RL（天花板优化）→ 评测分超越同尺寸闭源大模型</w:t>
      </w:r>
    </w:p>
    <w:p>
      <w:r>
        <w:t>SFT 解决“会不会”的问题，RL 解决“做得好不好”的问题。</w:t>
      </w:r>
    </w:p>
    <w:p>
      <w:pPr>
        <w:pStyle w:val="Heading2"/>
        <w:keepNext/>
      </w:pPr>
      <w:r>
        <w:t>6.2 reward 函数的五个维度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reward 维度</w:t>
            </w:r>
          </w:p>
        </w:tc>
        <w:tc>
          <w:tcPr>
            <w:tcW w:type="dxa" w:w="3600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关注点</w:t>
            </w:r>
          </w:p>
        </w:tc>
        <w:tc>
          <w:tcPr>
            <w:tcW w:type="dxa" w:w="4320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关键校验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响应质量奖励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终极目标——最终回答的专业度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直接映射 RaR 评测分数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过程合规奖励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推理范式正确——避免无效探索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工具调用顺序、终结工具校验、效率约束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Query 拆解奖励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中间步骤——搜索词精准度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评估生成的搜索词是否具体、是否覆盖多需求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商品相关性奖励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结果匹配度——召回的商品满足约束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价格、属性是否符合 query 要求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格式与安全奖励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系统安全——防止泄露内部数据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一票否决：泄露 item_id 等内部字段</w:t>
            </w:r>
          </w:p>
        </w:tc>
      </w:tr>
    </w:tbl>
    <w:p>
      <w:pPr>
        <w:spacing w:after="0"/>
      </w:pPr>
    </w:p>
    <w:p>
      <w:r>
        <w:t>最终 reward = 五维归一化后加权求和。</w:t>
      </w:r>
    </w:p>
    <w:p>
      <w:pPr>
        <w:pStyle w:val="Heading2"/>
        <w:keepNext/>
      </w:pPr>
      <w:r>
        <w:t>6.3 算法选型</w:t>
      </w:r>
    </w:p>
    <w:p>
      <w:r>
        <w:t>Globex 可用 GSPO（Group Sequence Policy Optimization）这类序列级算法。其与 token 级方法的差异可以从重要性比率粒度理解：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维度</w:t>
            </w:r>
          </w:p>
        </w:tc>
        <w:tc>
          <w:tcPr>
            <w:tcW w:type="dxa" w:w="3744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Token 级算法（如标准 PPO）</w:t>
            </w:r>
          </w:p>
        </w:tc>
        <w:tc>
          <w:tcPr>
            <w:tcW w:type="dxa" w:w="3744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序列级算法（GSPO）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重要性比率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单 token 概率比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整个序列的几何平均比率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方差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长序列下方差大、训练不稳定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平滑后更稳定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MoE 友好性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专家路径切换会震荡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只要序列连贯，对 MoE 更友好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训练后的核心收益</w:t>
      </w:r>
    </w:p>
    <w:p>
      <w:r>
        <w:t>本节数值仅用于理解对照方法；没有关联当前冻结报告的项目收益不能作为本版实测或个人训练。训练与向量指标需有各自数据集、版本和基线，不能引用上下文项顶替。</w:t>
      </w:r>
    </w:p>
    <w:p>
      <w:r>
        <w:t>更重要的收益不只是评测分拉高，而是：</w:t>
      </w:r>
    </w:p>
    <w:p>
      <w:pPr>
        <w:pStyle w:val="ListBullet"/>
      </w:pPr>
      <w:r>
        <w:t>行为可控：不再因为厂商版本升级而抖动一整天。</w:t>
      </w:r>
    </w:p>
    <w:p>
      <w:pPr>
        <w:pStyle w:val="ListBullet"/>
      </w:pPr>
      <w:r>
        <w:t>新版本可发布：badcase 想修就能定向修，不再靠 prompt 救。</w:t>
      </w:r>
    </w:p>
    <w:p>
      <w:pPr>
        <w:pStyle w:val="ListBullet"/>
      </w:pPr>
      <w:r>
        <w:t>领域专用模型可以在复杂购物链路上可观地超越通用同尺寸模型。</w:t>
      </w:r>
    </w:p>
    <w:p>
      <w:pPr>
        <w:pStyle w:val="Heading1"/>
        <w:keepNext/>
      </w:pPr>
      <w:r>
        <w:t>7、数据飞轮：闭环起来才有威力</w:t>
      </w:r>
    </w:p>
    <w:p>
      <w:pPr>
        <w:pStyle w:val="Heading2"/>
        <w:keepNext/>
      </w:pPr>
      <w:r>
        <w:t>7.1 完整闭环</w:t>
      </w:r>
    </w:p>
    <w:p>
      <w:pPr>
        <w:pStyle w:val="CodeBlock"/>
        <w:shd w:fill="F7F9FC"/>
        <w:pBdr>
          <w:top w:val="single" w:sz="4" w:space="1" w:color="D8DEE8"/>
          <w:left w:val="single" w:sz="4" w:space="1" w:color="D8DEE8"/>
          <w:bottom w:val="single" w:sz="4" w:space="1" w:color="D8DEE8"/>
          <w:right w:val="single" w:sz="4" w:space="1" w:color="D8DEE8"/>
        </w:pBdr>
      </w:pPr>
      <w:r>
        <w:t>线上 Agent 运行</w:t>
        <w:br/>
        <w:t xml:space="preserve">  → 轨迹日志</w:t>
        <w:br/>
        <w:t xml:space="preserve">  → Rubric 自动评分</w:t>
        <w:br/>
        <w:t xml:space="preserve">  → 高分轨迹入库</w:t>
        <w:br/>
        <w:t xml:space="preserve">  → SFT 数据集</w:t>
        <w:br/>
        <w:t xml:space="preserve">  → 周期性训练</w:t>
        <w:br/>
        <w:t xml:space="preserve">  → 部署新模型</w:t>
        <w:br/>
        <w:t xml:space="preserve">  └────────────────────────→ 回到线上 Agent 运行</w:t>
      </w:r>
    </w:p>
    <w:p>
      <w:pPr>
        <w:pStyle w:val="Heading2"/>
        <w:keepNext/>
      </w:pPr>
      <w:r>
        <w:t>7.2 飞轮的几个关键点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关键点</w:t>
            </w:r>
          </w:p>
        </w:tc>
        <w:tc>
          <w:tcPr>
            <w:tcW w:type="dxa" w:w="7056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为什么重要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自动评分</w:t>
            </w:r>
          </w:p>
        </w:tc>
        <w:tc>
          <w:tcPr>
            <w:tcW w:type="dxa" w:w="70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没有自动 judge，人工抽样跟不上线上数据增长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Rubric 动态化</w:t>
            </w:r>
          </w:p>
        </w:tc>
        <w:tc>
          <w:tcPr>
            <w:tcW w:type="dxa" w:w="70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不同 query 用不同细则，避免“通用模板”打分失真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高分阈值</w:t>
            </w:r>
          </w:p>
        </w:tc>
        <w:tc>
          <w:tcPr>
            <w:tcW w:type="dxa" w:w="70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只用高质量数据训练，避免“以错训错”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周期性发布</w:t>
            </w:r>
          </w:p>
        </w:tc>
        <w:tc>
          <w:tcPr>
            <w:tcW w:type="dxa" w:w="705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模型行为持续微调，跟随业务演进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飞轮和厂商升级的关系</w:t>
      </w:r>
    </w:p>
    <w:p>
      <w:r>
        <w:t>通用闭源主力模型（MAIN_MODEL）会持续升级，但你不用把它的数据飞轮照搬过来——通用模型的数据飞轮服务于通用任务；Globex 的数据飞轮是领域专属的，学习的是 B2C 跨境购物的对话节奏、Rubric 红线和用户偏好分布，这些是通用模型不会为你定向学习的。</w:t>
      </w:r>
    </w:p>
    <w:p>
      <w:pPr>
        <w:pStyle w:val="Heading1"/>
        <w:keepNext/>
      </w:pPr>
      <w:r>
        <w:t>8、和前面章节的关系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章节</w:t>
            </w:r>
          </w:p>
        </w:tc>
        <w:tc>
          <w:tcPr>
            <w:tcW w:type="dxa" w:w="7776"/>
            <w:vAlign w:val="center"/>
            <w:shd w:fill="F1F3F6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sz w:val="18"/>
              </w:rPr>
              <w:t>为本章贡献了什么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 1-3 章</w:t>
            </w:r>
          </w:p>
        </w:tc>
        <w:tc>
          <w:tcPr>
            <w:tcW w:type="dxa" w:w="77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AgentLoop 范式 + 子 Agent 派发策略 → RL 训练的 action space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 4 章</w:t>
            </w:r>
          </w:p>
        </w:tc>
        <w:tc>
          <w:tcPr>
            <w:tcW w:type="dxa" w:w="77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双塔召回 → product_search 工具的输出质量影响 reward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 5 章</w:t>
            </w:r>
          </w:p>
        </w:tc>
        <w:tc>
          <w:tcPr>
            <w:tcW w:type="dxa" w:w="77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Cache Breakpoint → 训练时的 prompt 结构和线上一致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 6 章</w:t>
            </w:r>
          </w:p>
        </w:tc>
        <w:tc>
          <w:tcPr>
            <w:tcW w:type="dxa" w:w="77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长期记忆 → 用户偏好作为训练时的额外 context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 7 章</w:t>
            </w:r>
          </w:p>
        </w:tc>
        <w:tc>
          <w:tcPr>
            <w:tcW w:type="dxa" w:w="77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AGUI 事件流 → 训练时记录每一步事件，用于 reward 拆解</w:t>
            </w:r>
          </w:p>
        </w:tc>
      </w:tr>
    </w:tbl>
    <w:p>
      <w:pPr>
        <w:spacing w:after="0"/>
      </w:pPr>
    </w:p>
    <w:p>
      <w:r>
        <w:t>每一章的工程能力都给评测训练闭环贡献了一块拼图。没有前面 7 章，第 8 章没法落地；没有第 8 章，前面 7 章不能持续进化。</w:t>
      </w:r>
    </w:p>
    <w:p>
      <w:r>
        <w:rPr>
          <w:b/>
          <w:sz w:val="24"/>
        </w:rPr>
        <w:t>本章小结：</w:t>
      </w:r>
    </w:p>
    <w:p>
      <w:pPr>
        <w:pStyle w:val="ListNumber"/>
      </w:pPr>
      <w:r>
        <w:t>评测体系是 Agent 项目的命门——没有 Rubric 就没有 reward，没有 reward 就只能靠 prompt 修 bad case 修到天荒地老。</w:t>
      </w:r>
    </w:p>
    <w:p>
      <w:pPr>
        <w:pStyle w:val="ListNumber"/>
      </w:pPr>
      <w:r>
        <w:t>Rubrics as Rewards 思路：对每条 query 动态生成专属评分细则，分 P0 红线 / P1 规范 / P2 质量三档。</w:t>
      </w:r>
    </w:p>
    <w:p>
      <w:pPr>
        <w:pStyle w:val="ListNumber"/>
      </w:pPr>
      <w:r>
        <w:t>自动 judge 与人工打标的一致性目标达到 90%+，才能逐步替代大部分人工评测。</w:t>
      </w:r>
    </w:p>
    <w:p>
      <w:pPr>
        <w:pStyle w:val="ListNumber"/>
      </w:pPr>
      <w:r>
        <w:t>两阶段训练：SFT 冷启动让模型学会 AgentLoop 范式，Agentic RL 把质量推到天花板。</w:t>
      </w:r>
    </w:p>
    <w:p>
      <w:pPr>
        <w:pStyle w:val="ListNumber"/>
      </w:pPr>
      <w:r>
        <w:t>数据飞轮一旦闭环（线上 → 评测 → SFT → RL → 部署），模型行为才真正可控，不再被厂商版本升级牵着走。</w:t>
      </w:r>
    </w:p>
    <w:sectPr w:rsidR="00FC693F" w:rsidRPr="0006063C" w:rsidSect="00034616">
      <w:footerReference w:type="default" r:id="rId9"/>
      <w:pgSz w:w="12240" w:h="15840"/>
      <w:pgMar w:top="792" w:right="1037" w:bottom="72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08 Rubric评测与Agentic-RL训练闭环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828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828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2020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403" w:right="216"/>
    </w:pPr>
    <w:rPr>
      <w:rFonts w:ascii="Consolas" w:hAnsi="Consolas" w:eastAsia="Microsoft YaHei UI"/>
      <w:color w:val="5F69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