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6"/>
        </w:rPr>
        <w:br/>
        <w:br/>
        <w:br/>
        <w:br/>
        <w:t>ТЕХНИЧЕСКОЕ ЗАДАНИЕ</w:t>
      </w:r>
    </w:p>
    <w:p>
      <w:pPr>
        <w:jc w:val="center"/>
      </w:pPr>
      <w:r>
        <w:rPr>
          <w:sz w:val="32"/>
        </w:rPr>
        <w:t>на разработку платформы управления бронированием</w:t>
        <w:br/>
        <w:t>и онлайн-записи для сети караоке-клубов «Харизма»</w:t>
      </w:r>
    </w:p>
    <w:p>
      <w:r>
        <w:br/>
        <w:br/>
      </w:r>
    </w:p>
    <w:p>
      <w:pPr>
        <w:jc w:val="center"/>
      </w:pPr>
      <w:r>
        <w:rPr>
          <w:color w:val="666666"/>
          <w:sz w:val="24"/>
        </w:rPr>
        <w:t>Версия 2.0</w:t>
        <w:br/>
        <w:t>12.02.2026</w:t>
        <w:br/>
        <w:br/>
        <w:t>Обновлено с учётом комментариев после встречи</w:t>
      </w:r>
    </w:p>
    <w:p>
      <w:r>
        <w:br w:type="page"/>
      </w:r>
    </w:p>
    <w:p>
      <w:pPr>
        <w:pStyle w:val="Heading1"/>
      </w:pPr>
      <w:r>
        <w:t>1. Общие сведения о проекте</w:t>
      </w:r>
    </w:p>
    <w:p>
      <w:pPr>
        <w:pStyle w:val="Heading2"/>
      </w:pPr>
      <w:r>
        <w:t>1.1. Назначение документа</w:t>
      </w:r>
    </w:p>
    <w:p>
      <w:r>
        <w:t>Настоящее техническое задание определяет требования к разработке комплексной платформы управления бронированием залов для сети караоке-клубов «Харизма».</w:t>
      </w:r>
    </w:p>
    <w:p>
      <w:pPr>
        <w:pStyle w:val="Heading2"/>
      </w:pPr>
      <w:r>
        <w:t>1.2. Цели проекта</w:t>
      </w:r>
    </w:p>
    <w:p>
      <w:r>
        <w:rPr>
          <w:b/>
        </w:rPr>
        <w:t>Для бизнеса:</w:t>
      </w:r>
    </w:p>
    <w:p>
      <w:pPr>
        <w:pStyle w:val="ListBullet"/>
      </w:pPr>
      <w:r>
        <w:t>Увеличение конверсии воронки продаж с 30% до 46%</w:t>
      </w:r>
    </w:p>
    <w:p>
      <w:pPr>
        <w:pStyle w:val="ListBullet"/>
      </w:pPr>
      <w:r>
        <w:t>Сокращение цикла сделки</w:t>
      </w:r>
    </w:p>
    <w:p>
      <w:pPr>
        <w:pStyle w:val="ListBullet"/>
      </w:pPr>
      <w:r>
        <w:t>Рост среднего чека за счёт апсейла (пакеты услуг)</w:t>
      </w:r>
    </w:p>
    <w:p>
      <w:pPr>
        <w:pStyle w:val="ListBullet"/>
      </w:pPr>
      <w:r>
        <w:t>Оптимизация загрузки залов в высокий сезон</w:t>
      </w:r>
    </w:p>
    <w:p>
      <w:r>
        <w:rPr>
          <w:b/>
        </w:rPr>
        <w:t>Для менеджеров:</w:t>
      </w:r>
    </w:p>
    <w:p>
      <w:pPr>
        <w:pStyle w:val="ListBullet"/>
      </w:pPr>
      <w:r>
        <w:t>Единый инструмент управления бронированиями</w:t>
      </w:r>
    </w:p>
    <w:p>
      <w:pPr>
        <w:pStyle w:val="ListBullet"/>
      </w:pPr>
      <w:r>
        <w:t>Гибкое управление ценами</w:t>
      </w:r>
    </w:p>
    <w:p>
      <w:pPr>
        <w:pStyle w:val="ListBullet"/>
      </w:pPr>
      <w:r>
        <w:t>Контроль наполняемости в реальном времени</w:t>
      </w:r>
    </w:p>
    <w:p>
      <w:pPr>
        <w:pStyle w:val="ListBullet"/>
      </w:pPr>
      <w:r>
        <w:t>Управление листом ожидания</w:t>
      </w:r>
    </w:p>
    <w:p>
      <w:pPr>
        <w:pStyle w:val="ListBullet"/>
      </w:pPr>
      <w:r>
        <w:t>Работа с ситуативными бронями (walk-in)</w:t>
      </w:r>
    </w:p>
    <w:p>
      <w:r>
        <w:rPr>
          <w:b/>
        </w:rPr>
        <w:t>Для гостей:</w:t>
      </w:r>
    </w:p>
    <w:p>
      <w:pPr>
        <w:pStyle w:val="ListBullet"/>
      </w:pPr>
      <w:r>
        <w:t>Самостоятельное бронирование 24/7</w:t>
      </w:r>
    </w:p>
    <w:p>
      <w:pPr>
        <w:pStyle w:val="ListBullet"/>
      </w:pPr>
      <w:r>
        <w:t>Быстрое бронирование</w:t>
      </w:r>
    </w:p>
    <w:p>
      <w:pPr>
        <w:pStyle w:val="ListBullet"/>
      </w:pPr>
      <w:r>
        <w:t>Прозрачное отображение цен (включая стоимость на человека)</w:t>
      </w:r>
    </w:p>
    <w:p>
      <w:pPr>
        <w:pStyle w:val="ListBullet"/>
      </w:pPr>
      <w:r>
        <w:t>Пакетные предложения</w:t>
      </w:r>
    </w:p>
    <w:p>
      <w:pPr>
        <w:pStyle w:val="ListBullet"/>
      </w:pPr>
      <w:r>
        <w:t>Интеграция с программой лояльности</w:t>
      </w:r>
    </w:p>
    <w:p>
      <w:pPr>
        <w:pStyle w:val="Heading2"/>
      </w:pPr>
      <w:r>
        <w:t>1.3. Филиалы и график работы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rPr>
                <w:b/>
              </w:rPr>
              <w:t>Филиал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Будни (Пн-Чт)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Выходные (Пт-Вс)</w:t>
            </w:r>
          </w:p>
        </w:tc>
      </w:tr>
      <w:tr>
        <w:tc>
          <w:tcPr>
            <w:tcW w:type="dxa" w:w="2880"/>
          </w:tcPr>
          <w:p>
            <w:r>
              <w:t>Сретенка (Сухаревская)</w:t>
            </w:r>
          </w:p>
        </w:tc>
        <w:tc>
          <w:tcPr>
            <w:tcW w:type="dxa" w:w="2880"/>
          </w:tcPr>
          <w:p>
            <w:r>
              <w:t>24/7</w:t>
            </w:r>
          </w:p>
        </w:tc>
        <w:tc>
          <w:tcPr>
            <w:tcW w:type="dxa" w:w="2880"/>
          </w:tcPr>
          <w:p>
            <w:r>
              <w:t>24/7</w:t>
            </w:r>
          </w:p>
        </w:tc>
      </w:tr>
      <w:tr>
        <w:tc>
          <w:tcPr>
            <w:tcW w:type="dxa" w:w="2880"/>
          </w:tcPr>
          <w:p>
            <w:r>
              <w:t>Бауманская</w:t>
            </w:r>
          </w:p>
        </w:tc>
        <w:tc>
          <w:tcPr>
            <w:tcW w:type="dxa" w:w="2880"/>
          </w:tcPr>
          <w:p>
            <w:r>
              <w:t>с 14:00 до 06:00</w:t>
            </w:r>
          </w:p>
        </w:tc>
        <w:tc>
          <w:tcPr>
            <w:tcW w:type="dxa" w:w="2880"/>
          </w:tcPr>
          <w:p>
            <w:r>
              <w:t>24/7 (Пт с 14:00)</w:t>
            </w:r>
          </w:p>
        </w:tc>
      </w:tr>
      <w:tr>
        <w:tc>
          <w:tcPr>
            <w:tcW w:type="dxa" w:w="2880"/>
          </w:tcPr>
          <w:p>
            <w:r>
              <w:t>Новослободская</w:t>
            </w:r>
          </w:p>
        </w:tc>
        <w:tc>
          <w:tcPr>
            <w:tcW w:type="dxa" w:w="2880"/>
          </w:tcPr>
          <w:p>
            <w:r>
              <w:t>Пн — выходной, Вт-Чт с 14:00 до 06:00</w:t>
            </w:r>
          </w:p>
        </w:tc>
        <w:tc>
          <w:tcPr>
            <w:tcW w:type="dxa" w:w="2880"/>
          </w:tcPr>
          <w:p>
            <w:r>
              <w:t>24/7</w:t>
            </w:r>
          </w:p>
        </w:tc>
      </w:tr>
      <w:tr>
        <w:tc>
          <w:tcPr>
            <w:tcW w:type="dxa" w:w="2880"/>
          </w:tcPr>
          <w:p>
            <w:r>
              <w:t>Лубянка</w:t>
            </w:r>
          </w:p>
        </w:tc>
        <w:tc>
          <w:tcPr>
            <w:tcW w:type="dxa" w:w="2880"/>
          </w:tcPr>
          <w:p>
            <w:r>
              <w:t>Пн — выходной, Вт-Чт с 14:00 до 06:00</w:t>
            </w:r>
          </w:p>
        </w:tc>
        <w:tc>
          <w:tcPr>
            <w:tcW w:type="dxa" w:w="2880"/>
          </w:tcPr>
          <w:p>
            <w:r>
              <w:t>24/7</w:t>
            </w:r>
          </w:p>
        </w:tc>
      </w:tr>
      <w:tr>
        <w:tc>
          <w:tcPr>
            <w:tcW w:type="dxa" w:w="2880"/>
          </w:tcPr>
          <w:p>
            <w:r>
              <w:t>Рублевка (Молодежная)</w:t>
            </w:r>
          </w:p>
        </w:tc>
        <w:tc>
          <w:tcPr>
            <w:tcW w:type="dxa" w:w="2880"/>
          </w:tcPr>
          <w:p>
            <w:r>
              <w:t>Пн — выходной, Вт-Чт с 14:00 до 06:00</w:t>
            </w:r>
          </w:p>
        </w:tc>
        <w:tc>
          <w:tcPr>
            <w:tcW w:type="dxa" w:w="2880"/>
          </w:tcPr>
          <w:p>
            <w:r>
              <w:t>24/7</w:t>
            </w:r>
          </w:p>
        </w:tc>
      </w:tr>
    </w:tbl>
    <w:p>
      <w:r>
        <w:br/>
        <w:t>ВАЖНО: График работы настраивается в разделе "Настройки → Филиалы".</w:t>
      </w:r>
    </w:p>
    <w:p>
      <w:pPr>
        <w:pStyle w:val="Heading2"/>
      </w:pPr>
      <w:r>
        <w:t>1.4. Категории залов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E8E8"/>
          </w:tcPr>
          <w:p>
            <w:r>
              <w:rPr>
                <w:b/>
              </w:rPr>
              <w:t>Категория</w:t>
            </w:r>
          </w:p>
        </w:tc>
        <w:tc>
          <w:tcPr>
            <w:tcW w:type="dxa" w:w="1728"/>
            <w:shd w:fill="E8E8E8"/>
          </w:tcPr>
          <w:p>
            <w:r>
              <w:rPr>
                <w:b/>
              </w:rPr>
              <w:t>Вместимость</w:t>
            </w:r>
          </w:p>
        </w:tc>
        <w:tc>
          <w:tcPr>
            <w:tcW w:type="dxa" w:w="1728"/>
            <w:shd w:fill="E8E8E8"/>
          </w:tcPr>
          <w:p>
            <w:r>
              <w:rPr>
                <w:b/>
              </w:rPr>
              <w:t>Караоке</w:t>
            </w:r>
          </w:p>
        </w:tc>
        <w:tc>
          <w:tcPr>
            <w:tcW w:type="dxa" w:w="1728"/>
            <w:shd w:fill="E8E8E8"/>
          </w:tcPr>
          <w:p>
            <w:r>
              <w:rPr>
                <w:b/>
              </w:rPr>
              <w:t>Особенности</w:t>
            </w:r>
          </w:p>
        </w:tc>
        <w:tc>
          <w:tcPr>
            <w:tcW w:type="dxa" w:w="1728"/>
            <w:shd w:fill="E8E8E8"/>
          </w:tcPr>
          <w:p>
            <w:r>
              <w:rPr>
                <w:b/>
              </w:rPr>
              <w:t>Мин. бронь</w:t>
            </w:r>
          </w:p>
        </w:tc>
      </w:tr>
      <w:tr>
        <w:tc>
          <w:tcPr>
            <w:tcW w:type="dxa" w:w="1728"/>
          </w:tcPr>
          <w:p>
            <w:r>
              <w:t>#По-братски (Бро)</w:t>
            </w:r>
          </w:p>
        </w:tc>
        <w:tc>
          <w:tcPr>
            <w:tcW w:type="dxa" w:w="1728"/>
          </w:tcPr>
          <w:p>
            <w:r>
              <w:t>до 5 чел.</w:t>
            </w:r>
          </w:p>
        </w:tc>
        <w:tc>
          <w:tcPr>
            <w:tcW w:type="dxa" w:w="1728"/>
          </w:tcPr>
          <w:p>
            <w:r>
              <w:t>YouTube</w:t>
            </w:r>
          </w:p>
        </w:tc>
        <w:tc>
          <w:tcPr>
            <w:tcW w:type="dxa" w:w="1728"/>
          </w:tcPr>
          <w:p>
            <w:r>
              <w:t>Базовый</w:t>
            </w:r>
          </w:p>
        </w:tc>
        <w:tc>
          <w:tcPr>
            <w:tcW w:type="dxa" w:w="1728"/>
          </w:tcPr>
          <w:p>
            <w:r>
              <w:t>2-4 часа</w:t>
            </w:r>
          </w:p>
        </w:tc>
      </w:tr>
      <w:tr>
        <w:tc>
          <w:tcPr>
            <w:tcW w:type="dxa" w:w="1728"/>
          </w:tcPr>
          <w:p>
            <w:r>
              <w:t>Вайб</w:t>
            </w:r>
          </w:p>
        </w:tc>
        <w:tc>
          <w:tcPr>
            <w:tcW w:type="dxa" w:w="1728"/>
          </w:tcPr>
          <w:p>
            <w:r>
              <w:t>до 12 чел.</w:t>
            </w:r>
          </w:p>
        </w:tc>
        <w:tc>
          <w:tcPr>
            <w:tcW w:type="dxa" w:w="1728"/>
          </w:tcPr>
          <w:p>
            <w:r>
              <w:t>AST-50</w:t>
            </w:r>
          </w:p>
        </w:tc>
        <w:tc>
          <w:tcPr>
            <w:tcW w:type="dxa" w:w="1728"/>
          </w:tcPr>
          <w:p>
            <w:r>
              <w:t>Стандарт</w:t>
            </w:r>
          </w:p>
        </w:tc>
        <w:tc>
          <w:tcPr>
            <w:tcW w:type="dxa" w:w="1728"/>
          </w:tcPr>
          <w:p>
            <w:r>
              <w:t>2-3 часа</w:t>
            </w:r>
          </w:p>
        </w:tc>
      </w:tr>
      <w:tr>
        <w:tc>
          <w:tcPr>
            <w:tcW w:type="dxa" w:w="1728"/>
          </w:tcPr>
          <w:p>
            <w:r>
              <w:t>Флекс</w:t>
            </w:r>
          </w:p>
        </w:tc>
        <w:tc>
          <w:tcPr>
            <w:tcW w:type="dxa" w:w="1728"/>
          </w:tcPr>
          <w:p>
            <w:r>
              <w:t>до 15 чел.</w:t>
            </w:r>
          </w:p>
        </w:tc>
        <w:tc>
          <w:tcPr>
            <w:tcW w:type="dxa" w:w="1728"/>
          </w:tcPr>
          <w:p>
            <w:r>
              <w:t>AST-50</w:t>
            </w:r>
          </w:p>
        </w:tc>
        <w:tc>
          <w:tcPr>
            <w:tcW w:type="dxa" w:w="1728"/>
          </w:tcPr>
          <w:p>
            <w:r>
              <w:t>Premium</w:t>
            </w:r>
          </w:p>
        </w:tc>
        <w:tc>
          <w:tcPr>
            <w:tcW w:type="dxa" w:w="1728"/>
          </w:tcPr>
          <w:p>
            <w:r>
              <w:t>2-3 часа</w:t>
            </w:r>
          </w:p>
        </w:tc>
      </w:tr>
      <w:tr>
        <w:tc>
          <w:tcPr>
            <w:tcW w:type="dxa" w:w="1728"/>
          </w:tcPr>
          <w:p>
            <w:r>
              <w:t>#Полный газ</w:t>
            </w:r>
          </w:p>
        </w:tc>
        <w:tc>
          <w:tcPr>
            <w:tcW w:type="dxa" w:w="1728"/>
          </w:tcPr>
          <w:p>
            <w:r>
              <w:t>до 25 чел.</w:t>
            </w:r>
          </w:p>
        </w:tc>
        <w:tc>
          <w:tcPr>
            <w:tcW w:type="dxa" w:w="1728"/>
          </w:tcPr>
          <w:p>
            <w:r>
              <w:t>AST-50</w:t>
            </w:r>
          </w:p>
        </w:tc>
        <w:tc>
          <w:tcPr>
            <w:tcW w:type="dxa" w:w="1728"/>
          </w:tcPr>
          <w:p>
            <w:r>
              <w:t>VIP</w:t>
            </w:r>
          </w:p>
        </w:tc>
        <w:tc>
          <w:tcPr>
            <w:tcW w:type="dxa" w:w="1728"/>
          </w:tcPr>
          <w:p>
            <w:r>
              <w:t>2 часа</w:t>
            </w:r>
          </w:p>
        </w:tc>
      </w:tr>
    </w:tbl>
    <w:p>
      <w:r>
        <w:br w:type="page"/>
      </w:r>
    </w:p>
    <w:p>
      <w:pPr>
        <w:pStyle w:val="Heading1"/>
      </w:pPr>
      <w:r>
        <w:t>2. Архитектура системы</w:t>
      </w:r>
    </w:p>
    <w:p>
      <w:pPr>
        <w:pStyle w:val="Heading2"/>
      </w:pPr>
      <w:r>
        <w:t>2.1. Технологический стек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D5E8F0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2880"/>
            <w:shd w:fill="D5E8F0"/>
          </w:tcPr>
          <w:p>
            <w:r>
              <w:rPr>
                <w:b/>
              </w:rPr>
              <w:t>Технология</w:t>
            </w:r>
          </w:p>
        </w:tc>
        <w:tc>
          <w:tcPr>
            <w:tcW w:type="dxa" w:w="2880"/>
            <w:shd w:fill="D5E8F0"/>
          </w:tcPr>
          <w:p>
            <w:r>
              <w:rPr>
                <w:b/>
              </w:rPr>
              <w:t>Обоснование</w:t>
            </w:r>
          </w:p>
        </w:tc>
      </w:tr>
      <w:tr>
        <w:tc>
          <w:tcPr>
            <w:tcW w:type="dxa" w:w="2880"/>
          </w:tcPr>
          <w:p>
            <w:r>
              <w:t>Frontend (Админ)</w:t>
            </w:r>
          </w:p>
        </w:tc>
        <w:tc>
          <w:tcPr>
            <w:tcW w:type="dxa" w:w="2880"/>
          </w:tcPr>
          <w:p>
            <w:r>
              <w:t>React + TypeScript + Ant Design</w:t>
            </w:r>
          </w:p>
        </w:tc>
        <w:tc>
          <w:tcPr>
            <w:tcW w:type="dxa" w:w="2880"/>
          </w:tcPr>
          <w:p>
            <w:r>
              <w:t>Enterprise-компоненты</w:t>
            </w:r>
          </w:p>
        </w:tc>
      </w:tr>
      <w:tr>
        <w:tc>
          <w:tcPr>
            <w:tcW w:type="dxa" w:w="2880"/>
          </w:tcPr>
          <w:p>
            <w:r>
              <w:t>Frontend (Виджет)</w:t>
            </w:r>
          </w:p>
        </w:tc>
        <w:tc>
          <w:tcPr>
            <w:tcW w:type="dxa" w:w="2880"/>
          </w:tcPr>
          <w:p>
            <w:r>
              <w:t>React + TypeScript</w:t>
            </w:r>
          </w:p>
        </w:tc>
        <w:tc>
          <w:tcPr>
            <w:tcW w:type="dxa" w:w="2880"/>
          </w:tcPr>
          <w:p>
            <w:r>
              <w:t>Лёгкая интеграция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Node.js (NestJS) или Python (FastAPI)</w:t>
            </w:r>
          </w:p>
        </w:tc>
        <w:tc>
          <w:tcPr>
            <w:tcW w:type="dxa" w:w="2880"/>
          </w:tcPr>
          <w:p>
            <w:r>
              <w:t>Производительность</w:t>
            </w:r>
          </w:p>
        </w:tc>
      </w:tr>
      <w:tr>
        <w:tc>
          <w:tcPr>
            <w:tcW w:type="dxa" w:w="2880"/>
          </w:tcPr>
          <w:p>
            <w:r>
              <w:t>База данных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Надёжность, JSON</w:t>
            </w:r>
          </w:p>
        </w:tc>
      </w:tr>
      <w:tr>
        <w:tc>
          <w:tcPr>
            <w:tcW w:type="dxa" w:w="2880"/>
          </w:tcPr>
          <w:p>
            <w:r>
              <w:t>Кэширование</w:t>
            </w:r>
          </w:p>
        </w:tc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Real-time данные</w:t>
            </w:r>
          </w:p>
        </w:tc>
      </w:tr>
      <w:tr>
        <w:tc>
          <w:tcPr>
            <w:tcW w:type="dxa" w:w="2880"/>
          </w:tcPr>
          <w:p>
            <w:r>
              <w:t>Real-time</w:t>
            </w:r>
          </w:p>
        </w:tc>
        <w:tc>
          <w:tcPr>
            <w:tcW w:type="dxa" w:w="2880"/>
          </w:tcPr>
          <w:p>
            <w:r>
              <w:t>WebSocket (Socket.io)</w:t>
            </w:r>
          </w:p>
        </w:tc>
        <w:tc>
          <w:tcPr>
            <w:tcW w:type="dxa" w:w="2880"/>
          </w:tcPr>
          <w:p>
            <w:r>
              <w:t>Мгновенные обновления</w:t>
            </w:r>
          </w:p>
        </w:tc>
      </w:tr>
      <w:tr>
        <w:tc>
          <w:tcPr>
            <w:tcW w:type="dxa" w:w="2880"/>
          </w:tcPr>
          <w:p>
            <w:r>
              <w:t>Уведомления</w:t>
            </w:r>
          </w:p>
        </w:tc>
        <w:tc>
          <w:tcPr>
            <w:tcW w:type="dxa" w:w="2880"/>
          </w:tcPr>
          <w:p>
            <w:r>
              <w:t>Сервис MAX</w:t>
            </w:r>
          </w:p>
        </w:tc>
        <w:tc>
          <w:tcPr>
            <w:tcW w:type="dxa" w:w="2880"/>
          </w:tcPr>
          <w:p>
            <w:r>
              <w:t>WhatsApp/Telegram</w:t>
            </w:r>
          </w:p>
        </w:tc>
      </w:tr>
      <w:tr>
        <w:tc>
          <w:tcPr>
            <w:tcW w:type="dxa" w:w="2880"/>
          </w:tcPr>
          <w:p>
            <w:r>
              <w:t>Хостинг</w:t>
            </w:r>
          </w:p>
        </w:tc>
        <w:tc>
          <w:tcPr>
            <w:tcW w:type="dxa" w:w="2880"/>
          </w:tcPr>
          <w:p>
            <w:r>
              <w:t>Docker + Kubernetes</w:t>
            </w:r>
          </w:p>
        </w:tc>
        <w:tc>
          <w:tcPr>
            <w:tcW w:type="dxa" w:w="2880"/>
          </w:tcPr>
          <w:p>
            <w:r>
              <w:t>Масштабируемость</w:t>
            </w:r>
          </w:p>
        </w:tc>
      </w:tr>
    </w:tbl>
    <w:p>
      <w:r>
        <w:br w:type="page"/>
      </w:r>
    </w:p>
    <w:p>
      <w:pPr>
        <w:pStyle w:val="Heading1"/>
      </w:pPr>
      <w:r>
        <w:t>3. Модуль управления для менеджеров (Back-office)</w:t>
      </w:r>
    </w:p>
    <w:p>
      <w:pPr>
        <w:pStyle w:val="Heading2"/>
      </w:pPr>
      <w:r>
        <w:t>3.1. Ролевая модель и права доступа</w:t>
      </w:r>
    </w:p>
    <w:p>
      <w:r>
        <w:rPr>
          <w:b/>
        </w:rPr>
        <w:t xml:space="preserve">ВАЖНО: </w:t>
      </w:r>
      <w:r>
        <w:t>Разные уровни доступа к календарю в зависимости от роли.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</w:rPr>
              <w:t>Видимость календаря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</w:rPr>
              <w:t>Доступ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</w:rPr>
              <w:t>Возможности</w:t>
            </w:r>
          </w:p>
        </w:tc>
      </w:tr>
      <w:tr>
        <w:tc>
          <w:tcPr>
            <w:tcW w:type="dxa" w:w="2160"/>
          </w:tcPr>
          <w:p>
            <w:r>
              <w:t>Администратор</w:t>
            </w:r>
          </w:p>
        </w:tc>
        <w:tc>
          <w:tcPr>
            <w:tcW w:type="dxa" w:w="2160"/>
          </w:tcPr>
          <w:p>
            <w:r>
              <w:t>Неограниченно</w:t>
            </w:r>
          </w:p>
        </w:tc>
        <w:tc>
          <w:tcPr>
            <w:tcW w:type="dxa" w:w="2160"/>
          </w:tcPr>
          <w:p>
            <w:r>
              <w:t>Полный</w:t>
            </w:r>
          </w:p>
        </w:tc>
        <w:tc>
          <w:tcPr>
            <w:tcW w:type="dxa" w:w="2160"/>
          </w:tcPr>
          <w:p>
            <w:r>
              <w:t>Все функции, настройки системы</w:t>
            </w:r>
          </w:p>
        </w:tc>
      </w:tr>
      <w:tr>
        <w:tc>
          <w:tcPr>
            <w:tcW w:type="dxa" w:w="2160"/>
          </w:tcPr>
          <w:p>
            <w:r>
              <w:t>РОП / Менеджер ОП</w:t>
            </w:r>
          </w:p>
        </w:tc>
        <w:tc>
          <w:tcPr>
            <w:tcW w:type="dxa" w:w="2160"/>
          </w:tcPr>
          <w:p>
            <w:r>
              <w:t>~2 дня вперёд</w:t>
            </w:r>
          </w:p>
        </w:tc>
        <w:tc>
          <w:tcPr>
            <w:tcW w:type="dxa" w:w="2160"/>
          </w:tcPr>
          <w:p>
            <w:r>
              <w:t>Расширенный</w:t>
            </w:r>
          </w:p>
        </w:tc>
        <w:tc>
          <w:tcPr>
            <w:tcW w:type="dxa" w:w="2160"/>
          </w:tcPr>
          <w:p>
            <w:r>
              <w:t>Все филиалы, управление ценами</w:t>
            </w:r>
          </w:p>
        </w:tc>
      </w:tr>
      <w:tr>
        <w:tc>
          <w:tcPr>
            <w:tcW w:type="dxa" w:w="2160"/>
          </w:tcPr>
          <w:p>
            <w:r>
              <w:t>Старший менеджер</w:t>
            </w:r>
          </w:p>
        </w:tc>
        <w:tc>
          <w:tcPr>
            <w:tcW w:type="dxa" w:w="2160"/>
          </w:tcPr>
          <w:p>
            <w:r>
              <w:t>~2 дня вперёд</w:t>
            </w:r>
          </w:p>
        </w:tc>
        <w:tc>
          <w:tcPr>
            <w:tcW w:type="dxa" w:w="2160"/>
          </w:tcPr>
          <w:p>
            <w:r>
              <w:t>Стандартный+</w:t>
            </w:r>
          </w:p>
        </w:tc>
        <w:tc>
          <w:tcPr>
            <w:tcW w:type="dxa" w:w="2160"/>
          </w:tcPr>
          <w:p>
            <w:r>
              <w:t>Все филиалы, создание броней</w:t>
            </w:r>
          </w:p>
        </w:tc>
      </w:tr>
      <w:tr>
        <w:tc>
          <w:tcPr>
            <w:tcW w:type="dxa" w:w="2160"/>
          </w:tcPr>
          <w:p>
            <w:r>
              <w:t>Менеджер смены</w:t>
            </w:r>
          </w:p>
        </w:tc>
        <w:tc>
          <w:tcPr>
            <w:tcW w:type="dxa" w:w="2160"/>
          </w:tcPr>
          <w:p>
            <w:r>
              <w:t>5 часов от текущего времени</w:t>
            </w:r>
          </w:p>
        </w:tc>
        <w:tc>
          <w:tcPr>
            <w:tcW w:type="dxa" w:w="2160"/>
          </w:tcPr>
          <w:p>
            <w:r>
              <w:t>Ограниченный</w:t>
            </w:r>
          </w:p>
        </w:tc>
        <w:tc>
          <w:tcPr>
            <w:tcW w:type="dxa" w:w="2160"/>
          </w:tcPr>
          <w:p>
            <w:r>
              <w:t>Только свой филиал, walk-in, продление</w:t>
            </w:r>
          </w:p>
        </w:tc>
      </w:tr>
    </w:tbl>
    <w:p>
      <w:pPr>
        <w:pStyle w:val="Heading3"/>
      </w:pPr>
      <w:r>
        <w:t>3.1.1. Особенности роли "Менеджер смены"</w:t>
      </w:r>
    </w:p>
    <w:p>
      <w:pPr>
        <w:pStyle w:val="ListBullet"/>
      </w:pPr>
      <w:r>
        <w:t>Видит только 5 часов от текущего времени</w:t>
      </w:r>
    </w:p>
    <w:p>
      <w:pPr>
        <w:pStyle w:val="ListBullet"/>
      </w:pPr>
      <w:r>
        <w:t>Может продлевать брони, но НЕ создавать долгосрочные</w:t>
      </w:r>
    </w:p>
    <w:p>
      <w:pPr>
        <w:pStyle w:val="ListBullet"/>
      </w:pPr>
      <w:r>
        <w:t>При продлении — показывать лист ожидания на текущий зал</w:t>
      </w:r>
    </w:p>
    <w:p>
      <w:pPr>
        <w:pStyle w:val="ListBullet"/>
      </w:pPr>
      <w:r>
        <w:t>Может создавать walk-in брони без предоплаты</w:t>
      </w:r>
    </w:p>
    <w:p>
      <w:pPr>
        <w:pStyle w:val="Heading2"/>
      </w:pPr>
      <w:r>
        <w:t>3.2. Календарь бронирований</w:t>
      </w:r>
    </w:p>
    <w:p>
      <w:r>
        <w:rPr>
          <w:b/>
        </w:rPr>
        <w:t xml:space="preserve">ВАЖНО: </w:t>
      </w:r>
      <w:r>
        <w:t>Календарь должен отображать ДВА ДНЯ для учёта бронирований через полночь.</w:t>
      </w:r>
    </w:p>
    <w:p>
      <w:r>
        <w:br/>
        <w:t>Требования к календарю:</w:t>
      </w:r>
    </w:p>
    <w:p>
      <w:pPr>
        <w:pStyle w:val="ListBullet"/>
      </w:pPr>
      <w:r>
        <w:t>Отображение двух дней для ночных бронирований</w:t>
      </w:r>
    </w:p>
    <w:p>
      <w:pPr>
        <w:pStyle w:val="ListBullet"/>
      </w:pPr>
      <w:r>
        <w:t>Переключение видов: день / неделя / месяц</w:t>
      </w:r>
    </w:p>
    <w:p>
      <w:pPr>
        <w:pStyle w:val="ListBullet"/>
      </w:pPr>
      <w:r>
        <w:t>Фильтрация по филиалу, категории, статусу</w:t>
      </w:r>
    </w:p>
    <w:p>
      <w:pPr>
        <w:pStyle w:val="ListBullet"/>
      </w:pPr>
      <w:r>
        <w:t>Drag-and-drop для переноса брони</w:t>
      </w:r>
    </w:p>
    <w:p>
      <w:pPr>
        <w:pStyle w:val="ListBullet"/>
      </w:pPr>
      <w:r>
        <w:t>Цветовая индикация статусов и спецпредложений</w:t>
      </w:r>
    </w:p>
    <w:p>
      <w:pPr>
        <w:pStyle w:val="ListBullet"/>
      </w:pPr>
      <w:r>
        <w:t>Real-time обновление</w:t>
      </w:r>
    </w:p>
    <w:p>
      <w:pPr>
        <w:pStyle w:val="ListBullet"/>
      </w:pPr>
      <w:r>
        <w:t>Двойная панель: базовая цена + скидка отдельной строкой</w:t>
      </w:r>
    </w:p>
    <w:p>
      <w:pPr>
        <w:pStyle w:val="ListBullet"/>
      </w:pPr>
      <w:r>
        <w:t>Технический перерыв 15 мин между бронями</w:t>
      </w:r>
    </w:p>
    <w:p>
      <w:pPr>
        <w:pStyle w:val="Heading3"/>
      </w:pPr>
      <w:r>
        <w:t>3.2.1. Референс календаря (вид месяц)</w:t>
      </w:r>
    </w:p>
    <w:p>
      <w:r>
        <w:t>С суммой выручки под датой: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9167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eting_page-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916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3.2.2. Статусы бронирований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Цвет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t>Новая заявка</w:t>
            </w:r>
          </w:p>
        </w:tc>
        <w:tc>
          <w:tcPr>
            <w:tcW w:type="dxa" w:w="2880"/>
          </w:tcPr>
          <w:p>
            <w:r>
              <w:t>#FFE082 (жёлтый)</w:t>
            </w:r>
          </w:p>
        </w:tc>
        <w:tc>
          <w:tcPr>
            <w:tcW w:type="dxa" w:w="2880"/>
          </w:tcPr>
          <w:p>
            <w:r>
              <w:t>Ожидает обработки</w:t>
            </w:r>
          </w:p>
        </w:tc>
      </w:tr>
      <w:tr>
        <w:tc>
          <w:tcPr>
            <w:tcW w:type="dxa" w:w="2880"/>
          </w:tcPr>
          <w:p>
            <w:r>
              <w:t>Ожидает оплаты</w:t>
            </w:r>
          </w:p>
        </w:tc>
        <w:tc>
          <w:tcPr>
            <w:tcW w:type="dxa" w:w="2880"/>
          </w:tcPr>
          <w:p>
            <w:r>
              <w:t>#FFCC80 (оранжевый)</w:t>
            </w:r>
          </w:p>
        </w:tc>
        <w:tc>
          <w:tcPr>
            <w:tcW w:type="dxa" w:w="2880"/>
          </w:tcPr>
          <w:p>
            <w:r>
              <w:t>Ссылка на оплату отправлена</w:t>
            </w:r>
          </w:p>
        </w:tc>
      </w:tr>
      <w:tr>
        <w:tc>
          <w:tcPr>
            <w:tcW w:type="dxa" w:w="2880"/>
          </w:tcPr>
          <w:p>
            <w:r>
              <w:t>Оплачена частично</w:t>
            </w:r>
          </w:p>
        </w:tc>
        <w:tc>
          <w:tcPr>
            <w:tcW w:type="dxa" w:w="2880"/>
          </w:tcPr>
          <w:p>
            <w:r>
              <w:t>#A5D6A7 (светло-зелёный)</w:t>
            </w:r>
          </w:p>
        </w:tc>
        <w:tc>
          <w:tcPr>
            <w:tcW w:type="dxa" w:w="2880"/>
          </w:tcPr>
          <w:p>
            <w:r>
              <w:t>Получена предоплата</w:t>
            </w:r>
          </w:p>
        </w:tc>
      </w:tr>
      <w:tr>
        <w:tc>
          <w:tcPr>
            <w:tcW w:type="dxa" w:w="2880"/>
          </w:tcPr>
          <w:p>
            <w:r>
              <w:t>Оплачена полностью</w:t>
            </w:r>
          </w:p>
        </w:tc>
        <w:tc>
          <w:tcPr>
            <w:tcW w:type="dxa" w:w="2880"/>
          </w:tcPr>
          <w:p>
            <w:r>
              <w:t>#4CAF50 (зелёный)</w:t>
            </w:r>
          </w:p>
        </w:tc>
        <w:tc>
          <w:tcPr>
            <w:tcW w:type="dxa" w:w="2880"/>
          </w:tcPr>
          <w:p>
            <w:r>
              <w:t>Полная оплата</w:t>
            </w:r>
          </w:p>
        </w:tc>
      </w:tr>
      <w:tr>
        <w:tc>
          <w:tcPr>
            <w:tcW w:type="dxa" w:w="2880"/>
          </w:tcPr>
          <w:p>
            <w:r>
              <w:t>Ситуативная (walk-in)</w:t>
            </w:r>
          </w:p>
        </w:tc>
        <w:tc>
          <w:tcPr>
            <w:tcW w:type="dxa" w:w="2880"/>
          </w:tcPr>
          <w:p>
            <w:r>
              <w:t>#CE93D8 (фиолетовый)</w:t>
            </w:r>
          </w:p>
        </w:tc>
        <w:tc>
          <w:tcPr>
            <w:tcW w:type="dxa" w:w="2880"/>
          </w:tcPr>
          <w:p>
            <w:r>
              <w:t>Бронь на месте без предоплаты</w:t>
            </w:r>
          </w:p>
        </w:tc>
      </w:tr>
      <w:tr>
        <w:tc>
          <w:tcPr>
            <w:tcW w:type="dxa" w:w="2880"/>
          </w:tcPr>
          <w:p>
            <w:r>
              <w:t>Реализована</w:t>
            </w:r>
          </w:p>
        </w:tc>
        <w:tc>
          <w:tcPr>
            <w:tcW w:type="dxa" w:w="2880"/>
          </w:tcPr>
          <w:p>
            <w:r>
              <w:t>#81C784 (зелёный)</w:t>
            </w:r>
          </w:p>
        </w:tc>
        <w:tc>
          <w:tcPr>
            <w:tcW w:type="dxa" w:w="2880"/>
          </w:tcPr>
          <w:p>
            <w:r>
              <w:t>Мероприятие состоялось</w:t>
            </w:r>
          </w:p>
        </w:tc>
      </w:tr>
      <w:tr>
        <w:tc>
          <w:tcPr>
            <w:tcW w:type="dxa" w:w="2880"/>
          </w:tcPr>
          <w:p>
            <w:r>
              <w:t>Отменена</w:t>
            </w:r>
          </w:p>
        </w:tc>
        <w:tc>
          <w:tcPr>
            <w:tcW w:type="dxa" w:w="2880"/>
          </w:tcPr>
          <w:p>
            <w:r>
              <w:t>#EF9A9A (красный)</w:t>
            </w:r>
          </w:p>
        </w:tc>
        <w:tc>
          <w:tcPr>
            <w:tcW w:type="dxa" w:w="2880"/>
          </w:tcPr>
          <w:p>
            <w:r>
              <w:t>Бронь отменена</w:t>
            </w:r>
          </w:p>
        </w:tc>
      </w:tr>
    </w:tbl>
    <w:p>
      <w:pPr>
        <w:pStyle w:val="Heading2"/>
      </w:pPr>
      <w:r>
        <w:t>3.3. Управление ценами (Раздел "Цены")</w:t>
      </w:r>
    </w:p>
    <w:p>
      <w:r>
        <w:rPr>
          <w:b/>
        </w:rPr>
        <w:t>Раздел "Цены" содержит 3 подраздела: Цены, Скидки, Слоты.</w:t>
      </w:r>
    </w:p>
    <w:p>
      <w:pPr>
        <w:pStyle w:val="Heading3"/>
      </w:pPr>
      <w:r>
        <w:t>3.3.1. Подраздел "Цены" — Матрица базовых цен</w:t>
      </w:r>
    </w:p>
    <w:p>
      <w:r>
        <w:t>Пример матрицы цен: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5E8F0"/>
          </w:tcPr>
          <w:p>
            <w:r>
              <w:rPr>
                <w:b/>
              </w:rPr>
              <w:t>Категория</w:t>
            </w:r>
          </w:p>
        </w:tc>
        <w:tc>
          <w:tcPr>
            <w:tcW w:type="dxa" w:w="1728"/>
            <w:shd w:fill="D5E8F0"/>
          </w:tcPr>
          <w:p>
            <w:r>
              <w:rPr>
                <w:b/>
              </w:rPr>
              <w:t>Пн-Чт (до 18:00)</w:t>
            </w:r>
          </w:p>
        </w:tc>
        <w:tc>
          <w:tcPr>
            <w:tcW w:type="dxa" w:w="1728"/>
            <w:shd w:fill="D5E8F0"/>
          </w:tcPr>
          <w:p>
            <w:r>
              <w:rPr>
                <w:b/>
              </w:rPr>
              <w:t>Пн-Чт (с 18:00)</w:t>
            </w:r>
          </w:p>
        </w:tc>
        <w:tc>
          <w:tcPr>
            <w:tcW w:type="dxa" w:w="1728"/>
            <w:shd w:fill="D5E8F0"/>
          </w:tcPr>
          <w:p>
            <w:r>
              <w:rPr>
                <w:b/>
              </w:rPr>
              <w:t>Пт-Сб</w:t>
            </w:r>
          </w:p>
        </w:tc>
        <w:tc>
          <w:tcPr>
            <w:tcW w:type="dxa" w:w="1728"/>
            <w:shd w:fill="D5E8F0"/>
          </w:tcPr>
          <w:p>
            <w:r>
              <w:rPr>
                <w:b/>
              </w:rPr>
              <w:t>Вс</w:t>
            </w:r>
          </w:p>
        </w:tc>
      </w:tr>
      <w:tr>
        <w:tc>
          <w:tcPr>
            <w:tcW w:type="dxa" w:w="1728"/>
          </w:tcPr>
          <w:p>
            <w:r>
              <w:t>#По-братски</w:t>
            </w:r>
          </w:p>
        </w:tc>
        <w:tc>
          <w:tcPr>
            <w:tcW w:type="dxa" w:w="1728"/>
          </w:tcPr>
          <w:p>
            <w:r>
              <w:t>1 390 ₽</w:t>
            </w:r>
          </w:p>
        </w:tc>
        <w:tc>
          <w:tcPr>
            <w:tcW w:type="dxa" w:w="1728"/>
          </w:tcPr>
          <w:p>
            <w:r>
              <w:t>1 390 ₽</w:t>
            </w:r>
          </w:p>
        </w:tc>
        <w:tc>
          <w:tcPr>
            <w:tcW w:type="dxa" w:w="1728"/>
          </w:tcPr>
          <w:p>
            <w:r>
              <w:t>2 690 ₽</w:t>
            </w:r>
          </w:p>
        </w:tc>
        <w:tc>
          <w:tcPr>
            <w:tcW w:type="dxa" w:w="1728"/>
          </w:tcPr>
          <w:p>
            <w:r>
              <w:t>1 690 ₽</w:t>
            </w:r>
          </w:p>
        </w:tc>
      </w:tr>
      <w:tr>
        <w:tc>
          <w:tcPr>
            <w:tcW w:type="dxa" w:w="1728"/>
          </w:tcPr>
          <w:p>
            <w:r>
              <w:t>Вайб</w:t>
            </w:r>
          </w:p>
        </w:tc>
        <w:tc>
          <w:tcPr>
            <w:tcW w:type="dxa" w:w="1728"/>
          </w:tcPr>
          <w:p>
            <w:r>
              <w:t>3 190 ₽</w:t>
            </w:r>
          </w:p>
        </w:tc>
        <w:tc>
          <w:tcPr>
            <w:tcW w:type="dxa" w:w="1728"/>
          </w:tcPr>
          <w:p>
            <w:r>
              <w:t>3 190 ₽</w:t>
            </w:r>
          </w:p>
        </w:tc>
        <w:tc>
          <w:tcPr>
            <w:tcW w:type="dxa" w:w="1728"/>
          </w:tcPr>
          <w:p>
            <w:r>
              <w:t>4 990 ₽</w:t>
            </w:r>
          </w:p>
        </w:tc>
        <w:tc>
          <w:tcPr>
            <w:tcW w:type="dxa" w:w="1728"/>
          </w:tcPr>
          <w:p>
            <w:r>
              <w:t>3 990 ₽</w:t>
            </w:r>
          </w:p>
        </w:tc>
      </w:tr>
      <w:tr>
        <w:tc>
          <w:tcPr>
            <w:tcW w:type="dxa" w:w="1728"/>
          </w:tcPr>
          <w:p>
            <w:r>
              <w:t>Флекс</w:t>
            </w:r>
          </w:p>
        </w:tc>
        <w:tc>
          <w:tcPr>
            <w:tcW w:type="dxa" w:w="1728"/>
          </w:tcPr>
          <w:p>
            <w:r>
              <w:t>3 590 ₽</w:t>
            </w:r>
          </w:p>
        </w:tc>
        <w:tc>
          <w:tcPr>
            <w:tcW w:type="dxa" w:w="1728"/>
          </w:tcPr>
          <w:p>
            <w:r>
              <w:t>3 590 ₽</w:t>
            </w:r>
          </w:p>
        </w:tc>
        <w:tc>
          <w:tcPr>
            <w:tcW w:type="dxa" w:w="1728"/>
          </w:tcPr>
          <w:p>
            <w:r>
              <w:t>5 990 ₽</w:t>
            </w:r>
          </w:p>
        </w:tc>
        <w:tc>
          <w:tcPr>
            <w:tcW w:type="dxa" w:w="1728"/>
          </w:tcPr>
          <w:p>
            <w:r>
              <w:t>4 990 ₽</w:t>
            </w:r>
          </w:p>
        </w:tc>
      </w:tr>
      <w:tr>
        <w:tc>
          <w:tcPr>
            <w:tcW w:type="dxa" w:w="1728"/>
          </w:tcPr>
          <w:p>
            <w:r>
              <w:t>#Полный газ</w:t>
            </w:r>
          </w:p>
        </w:tc>
        <w:tc>
          <w:tcPr>
            <w:tcW w:type="dxa" w:w="1728"/>
          </w:tcPr>
          <w:p>
            <w:r>
              <w:t>4 390 ₽</w:t>
            </w:r>
          </w:p>
        </w:tc>
        <w:tc>
          <w:tcPr>
            <w:tcW w:type="dxa" w:w="1728"/>
          </w:tcPr>
          <w:p>
            <w:r>
              <w:t>4 390 ₽</w:t>
            </w:r>
          </w:p>
        </w:tc>
        <w:tc>
          <w:tcPr>
            <w:tcW w:type="dxa" w:w="1728"/>
          </w:tcPr>
          <w:p>
            <w:r>
              <w:t>6 990 ₽</w:t>
            </w:r>
          </w:p>
        </w:tc>
        <w:tc>
          <w:tcPr>
            <w:tcW w:type="dxa" w:w="1728"/>
          </w:tcPr>
          <w:p>
            <w:r>
              <w:t>5 490 ₽</w:t>
            </w:r>
          </w:p>
        </w:tc>
      </w:tr>
    </w:tbl>
    <w:p>
      <w:r>
        <w:br/>
        <w:t>Настройки:</w:t>
      </w:r>
    </w:p>
    <w:p>
      <w:pPr>
        <w:pStyle w:val="ListBullet"/>
      </w:pPr>
      <w:r>
        <w:t>Процент предоплаты (по умолчанию 70%, настраиваемый)</w:t>
      </w:r>
    </w:p>
    <w:p>
      <w:pPr>
        <w:pStyle w:val="ListBullet"/>
      </w:pPr>
      <w:r>
        <w:t>Сезонные цены с коэффициентом</w:t>
      </w:r>
    </w:p>
    <w:p>
      <w:pPr>
        <w:pStyle w:val="ListBullet"/>
      </w:pPr>
      <w:r>
        <w:t>Специальные цены на конкретные даты</w:t>
      </w:r>
    </w:p>
    <w:p>
      <w:pPr>
        <w:pStyle w:val="Heading3"/>
      </w:pPr>
      <w:r>
        <w:t>3.3.2. Подраздел "Скидки"</w:t>
      </w:r>
    </w:p>
    <w:p>
      <w:r>
        <w:rPr>
          <w:b/>
        </w:rPr>
        <w:t xml:space="preserve">ВАЖНО: </w:t>
      </w:r>
      <w:r>
        <w:t>Для каждой скидки — галочка "Кому видна": гость + менеджер ИЛИ только менеджер.</w:t>
      </w:r>
    </w:p>
    <w:p>
      <w:r>
        <w:rPr>
          <w:b/>
        </w:rPr>
        <w:t>Фиксированная скидка</w:t>
      </w:r>
      <w:r>
        <w:t>- N рублей</w:t>
      </w:r>
    </w:p>
    <w:p>
      <w:r>
        <w:rPr>
          <w:b/>
        </w:rPr>
        <w:t>Процентная скидка</w:t>
      </w:r>
      <w:r>
        <w:t>- N%</w:t>
      </w:r>
    </w:p>
    <w:p>
      <w:r>
        <w:rPr>
          <w:b/>
        </w:rPr>
        <w:t>Час в подарок (3+1)</w:t>
      </w:r>
      <w:r>
        <w:t>- при 3+ часах</w:t>
      </w:r>
    </w:p>
    <w:p>
      <w:r>
        <w:rPr>
          <w:b/>
        </w:rPr>
        <w:t>Промокод</w:t>
      </w:r>
      <w:r>
        <w:t>- разовые и многоразовые</w:t>
      </w:r>
    </w:p>
    <w:p>
      <w:pPr>
        <w:pStyle w:val="Heading3"/>
      </w:pPr>
      <w:r>
        <w:t>3.3.3. Подраздел "Слоты"</w:t>
      </w:r>
    </w:p>
    <w:p>
      <w:r>
        <w:rPr>
          <w:b/>
        </w:rPr>
        <w:t>Управление слотами — ТОЛЬКО для администратора.</w:t>
      </w:r>
    </w:p>
    <w:p>
      <w:pPr>
        <w:pStyle w:val="ListBullet"/>
      </w:pPr>
      <w:r>
        <w:t>Переключение между слотовой системой и минимальным количеством часов</w:t>
      </w:r>
    </w:p>
    <w:p>
      <w:pPr>
        <w:pStyle w:val="ListBullet"/>
      </w:pPr>
      <w:r>
        <w:t>Мин. бронь: Вс-Чт — 2 часа, Пт-Сб — 3 часа</w:t>
      </w:r>
    </w:p>
    <w:p>
      <w:pPr>
        <w:pStyle w:val="ListBullet"/>
      </w:pPr>
      <w:r>
        <w:t>Слоты нужны на Пт и Сб с 18:00 до 03:00</w:t>
      </w:r>
    </w:p>
    <w:p>
      <w:pPr>
        <w:pStyle w:val="ListBullet"/>
      </w:pPr>
      <w:r>
        <w:t>Можно менять кол-во часов в слотах (2, 3, 4)</w:t>
      </w:r>
    </w:p>
    <w:p>
      <w:pPr>
        <w:pStyle w:val="ListBullet"/>
      </w:pPr>
      <w:r>
        <w:t>Технический перерыв 15 минут между слотами</w:t>
      </w:r>
    </w:p>
    <w:p>
      <w:pPr>
        <w:pStyle w:val="Heading2"/>
      </w:pPr>
      <w:r>
        <w:t>3.4. Лист ожидания</w:t>
      </w:r>
    </w:p>
    <w:p>
      <w:r>
        <w:rPr>
          <w:b/>
        </w:rPr>
        <w:t xml:space="preserve">НОВЫЙ ФУНКЦИОНАЛ: </w:t>
      </w:r>
      <w:r>
        <w:t>Лист ожидания в разделе "Бронирования".</w:t>
      </w:r>
    </w:p>
    <w:p>
      <w:pPr>
        <w:pStyle w:val="ListBullet"/>
      </w:pPr>
      <w:r>
        <w:t>Клиент оставляет заявку, если слот занят</w:t>
      </w:r>
    </w:p>
    <w:p>
      <w:pPr>
        <w:pStyle w:val="ListBullet"/>
      </w:pPr>
      <w:r>
        <w:t>При отмене — автоматическое уведомление из листа ожидания</w:t>
      </w:r>
    </w:p>
    <w:p>
      <w:pPr>
        <w:pStyle w:val="ListBullet"/>
      </w:pPr>
      <w:r>
        <w:t>При продлении — показывать лист ожидания на текущий зал</w:t>
      </w:r>
    </w:p>
    <w:p>
      <w:pPr>
        <w:pStyle w:val="ListBullet"/>
      </w:pPr>
      <w:r>
        <w:t>"Анти-тупик": если нет слотов — подписка на уведомление</w:t>
      </w:r>
    </w:p>
    <w:p>
      <w:pPr>
        <w:pStyle w:val="ListBullet"/>
      </w:pPr>
      <w:r>
        <w:t>Предложение другого филиала с аналогичным залом</w:t>
      </w:r>
    </w:p>
    <w:p>
      <w:r>
        <w:br w:type="page"/>
      </w:r>
    </w:p>
    <w:p>
      <w:pPr>
        <w:pStyle w:val="Heading1"/>
      </w:pPr>
      <w:r>
        <w:t>4. Модуль онлайн-бронирования для гостей (Front-office)</w:t>
      </w:r>
    </w:p>
    <w:p>
      <w:pPr>
        <w:pStyle w:val="Heading2"/>
      </w:pPr>
      <w:r>
        <w:t>4.1. Типы бронирований</w:t>
      </w:r>
    </w:p>
    <w:p>
      <w:pPr>
        <w:pStyle w:val="Heading3"/>
      </w:pPr>
      <w:r>
        <w:t>4.1.1. Предварительное бронирование</w:t>
      </w:r>
    </w:p>
    <w:p>
      <w:pPr>
        <w:pStyle w:val="ListBullet"/>
      </w:pPr>
      <w:r>
        <w:t>Через виджет на сайте или менеджером ОП</w:t>
      </w:r>
    </w:p>
    <w:p>
      <w:pPr>
        <w:pStyle w:val="ListBullet"/>
      </w:pPr>
      <w:r>
        <w:t>ОБЯЗАТЕЛЬНО требует предоплату (настраиваемый %)</w:t>
      </w:r>
    </w:p>
    <w:p>
      <w:pPr>
        <w:pStyle w:val="ListBullet"/>
      </w:pPr>
      <w:r>
        <w:t>Синхронизируется с Битрикс24</w:t>
      </w:r>
    </w:p>
    <w:p>
      <w:pPr>
        <w:pStyle w:val="ListBullet"/>
      </w:pPr>
      <w:r>
        <w:t>Клиент получает уведомления</w:t>
      </w:r>
    </w:p>
    <w:p>
      <w:pPr>
        <w:pStyle w:val="Heading3"/>
      </w:pPr>
      <w:r>
        <w:t>4.1.2. Ситуативное бронирование (walk-in)</w:t>
      </w:r>
    </w:p>
    <w:p>
      <w:pPr>
        <w:pStyle w:val="ListBullet"/>
      </w:pPr>
      <w:r>
        <w:t>Создаётся ТОЛЬКО менеджером филиала</w:t>
      </w:r>
    </w:p>
    <w:p>
      <w:pPr>
        <w:pStyle w:val="ListBullet"/>
      </w:pPr>
      <w:r>
        <w:t>БЕЗ предоплаты</w:t>
      </w:r>
    </w:p>
    <w:p>
      <w:pPr>
        <w:pStyle w:val="ListBullet"/>
      </w:pPr>
      <w:r>
        <w:t>Клиенты НЕ получают уведомления</w:t>
      </w:r>
    </w:p>
    <w:p>
      <w:pPr>
        <w:pStyle w:val="ListBullet"/>
      </w:pPr>
      <w:r>
        <w:t>Отдельный источник брони в системе</w:t>
      </w:r>
    </w:p>
    <w:p>
      <w:pPr>
        <w:pStyle w:val="Heading2"/>
      </w:pPr>
      <w:r>
        <w:t>4.2. Пользовательский сценарий</w:t>
      </w:r>
    </w:p>
    <w:p>
      <w:r>
        <w:t>Референс интерфейса виджета: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9167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eting_page-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916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Экран делится на 2 части:</w:t>
      </w:r>
    </w:p>
    <w:p>
      <w:pPr>
        <w:pStyle w:val="ListBullet"/>
      </w:pPr>
      <w:r>
        <w:t>Левая: календарь с выбором даты</w:t>
      </w:r>
    </w:p>
    <w:p>
      <w:pPr>
        <w:pStyle w:val="ListBullet"/>
      </w:pPr>
      <w:r>
        <w:t>Правая: слоты, доп. услуги, итоговая стоимость</w:t>
      </w:r>
    </w:p>
    <w:p>
      <w:pPr>
        <w:pStyle w:val="ListBullet"/>
      </w:pPr>
      <w:r>
        <w:t>Отображение лучших предложений из свободных слотов</w:t>
      </w:r>
    </w:p>
    <w:p>
      <w:pPr>
        <w:pStyle w:val="Heading3"/>
      </w:pPr>
      <w:r>
        <w:t>4.2.1. Отображение цен</w:t>
      </w:r>
    </w:p>
    <w:p>
      <w:pPr>
        <w:pStyle w:val="ListBullet"/>
      </w:pPr>
      <w:r>
        <w:t>Цена за час</w:t>
      </w:r>
    </w:p>
    <w:p>
      <w:pPr>
        <w:pStyle w:val="ListBullet"/>
      </w:pPr>
      <w:r>
        <w:t>Стоимость "час / человек"</w:t>
      </w:r>
    </w:p>
    <w:p>
      <w:pPr>
        <w:pStyle w:val="ListBullet"/>
      </w:pPr>
      <w:r>
        <w:t>Итоговая стоимость</w:t>
      </w:r>
    </w:p>
    <w:p>
      <w:pPr>
        <w:pStyle w:val="ListBullet"/>
      </w:pPr>
      <w:r>
        <w:t>Расчёт на человека при вводе количества гостей</w:t>
      </w:r>
    </w:p>
    <w:p>
      <w:pPr>
        <w:pStyle w:val="ListBullet"/>
      </w:pPr>
      <w:r>
        <w:t>Скидка (если видима гостю)</w:t>
      </w:r>
    </w:p>
    <w:p>
      <w:pPr>
        <w:pStyle w:val="ListBullet"/>
      </w:pPr>
      <w:r>
        <w:t>Сумма предоплаты</w:t>
      </w:r>
    </w:p>
    <w:p>
      <w:pPr>
        <w:pStyle w:val="Heading2"/>
      </w:pPr>
      <w:r>
        <w:t>4.3. Быстрое бронирование</w:t>
      </w:r>
    </w:p>
    <w:p>
      <w:pPr>
        <w:pStyle w:val="ListBullet"/>
      </w:pPr>
      <w:r>
        <w:t>Поля: дата, время, кол-во гостей, телефон</w:t>
      </w:r>
    </w:p>
    <w:p>
      <w:pPr>
        <w:pStyle w:val="ListBullet"/>
      </w:pPr>
      <w:r>
        <w:t>Система предлагает 1-3 варианта свободных залов</w:t>
      </w:r>
    </w:p>
    <w:p>
      <w:pPr>
        <w:pStyle w:val="ListBullet"/>
      </w:pPr>
      <w:r>
        <w:t>Переход к оплате в 2-3 клика</w:t>
      </w:r>
    </w:p>
    <w:p>
      <w:pPr>
        <w:pStyle w:val="Heading2"/>
      </w:pPr>
      <w:r>
        <w:t>4.4. Пакетные предложения (апсейл)</w:t>
      </w:r>
    </w:p>
    <w:p>
      <w:r>
        <w:t>Референс: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9167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eting_page-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916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Примеры пакетов:</w:t>
      </w:r>
    </w:p>
    <w:p>
      <w:r>
        <w:rPr>
          <w:b/>
        </w:rPr>
        <w:t xml:space="preserve">"День рождения": </w:t>
      </w:r>
      <w:r>
        <w:t>свет + микрофон + шары</w:t>
      </w:r>
    </w:p>
    <w:p>
      <w:r>
        <w:rPr>
          <w:b/>
        </w:rPr>
        <w:t xml:space="preserve">"Корпоратив": </w:t>
      </w:r>
      <w:r>
        <w:t>свет + приставка</w:t>
      </w:r>
    </w:p>
    <w:p>
      <w:r>
        <w:rPr>
          <w:b/>
        </w:rPr>
        <w:t xml:space="preserve">"Просто тусовка": </w:t>
      </w:r>
      <w:r>
        <w:t>микрофон / приставка</w:t>
      </w:r>
    </w:p>
    <w:p>
      <w:pPr>
        <w:pStyle w:val="Heading2"/>
      </w:pPr>
      <w:r>
        <w:t>4.5. Программа лояльности (Premium Bonus)</w:t>
      </w:r>
    </w:p>
    <w:p>
      <w:pPr>
        <w:pStyle w:val="ListBullet"/>
      </w:pPr>
      <w:r>
        <w:t>Проверка телефона в системе</w:t>
      </w:r>
    </w:p>
    <w:p>
      <w:pPr>
        <w:pStyle w:val="ListBullet"/>
      </w:pPr>
      <w:r>
        <w:t>Отображение доступных баллов</w:t>
      </w:r>
    </w:p>
    <w:p>
      <w:pPr>
        <w:pStyle w:val="ListBullet"/>
      </w:pPr>
      <w:r>
        <w:t>Предложение списать баллы</w:t>
      </w:r>
    </w:p>
    <w:p>
      <w:pPr>
        <w:pStyle w:val="ListBullet"/>
      </w:pPr>
      <w:r>
        <w:t>Бонус за быстрое бронирование (+1000 баллов за бронь в течение 30 мин)</w:t>
      </w:r>
    </w:p>
    <w:p>
      <w:r>
        <w:br w:type="page"/>
      </w:r>
    </w:p>
    <w:p>
      <w:pPr>
        <w:pStyle w:val="Heading1"/>
      </w:pPr>
      <w:r>
        <w:t>5. Интеграции</w:t>
      </w:r>
    </w:p>
    <w:p>
      <w:pPr>
        <w:pStyle w:val="Heading2"/>
      </w:pPr>
      <w:r>
        <w:t>5.1. Битрикс24</w:t>
      </w:r>
    </w:p>
    <w:p>
      <w:pPr>
        <w:pStyle w:val="ListBullet"/>
      </w:pPr>
      <w:r>
        <w:t>Создание сделки при бронировании</w:t>
      </w:r>
    </w:p>
    <w:p>
      <w:pPr>
        <w:pStyle w:val="ListBullet"/>
      </w:pPr>
      <w:r>
        <w:t>Обновление стадии сделки</w:t>
      </w:r>
    </w:p>
    <w:p>
      <w:pPr>
        <w:pStyle w:val="ListBullet"/>
      </w:pPr>
      <w:r>
        <w:t>Создание/обновление контакта</w:t>
      </w:r>
    </w:p>
    <w:p>
      <w:pPr>
        <w:pStyle w:val="ListBullet"/>
      </w:pPr>
      <w:r>
        <w:t>Отметка источника: предварительная / walk-in</w:t>
      </w:r>
    </w:p>
    <w:p>
      <w:pPr>
        <w:pStyle w:val="Heading2"/>
      </w:pPr>
      <w:r>
        <w:t>5.2. ЮKassa</w:t>
      </w:r>
    </w:p>
    <w:p>
      <w:r>
        <w:rPr>
          <w:b/>
        </w:rPr>
        <w:t xml:space="preserve">ВАЖНО: </w:t>
      </w:r>
      <w:r>
        <w:t>Холдирование НЕ требуется. Фискализация ОБЯЗАТЕЛЬНА.</w:t>
      </w:r>
    </w:p>
    <w:p>
      <w:pPr>
        <w:pStyle w:val="ListBullet"/>
      </w:pPr>
      <w:r>
        <w:t>Создание платежа</w:t>
      </w:r>
    </w:p>
    <w:p>
      <w:pPr>
        <w:pStyle w:val="ListBullet"/>
      </w:pPr>
      <w:r>
        <w:t>Генерация ссылки на оплату</w:t>
      </w:r>
    </w:p>
    <w:p>
      <w:pPr>
        <w:pStyle w:val="ListBullet"/>
      </w:pPr>
      <w:r>
        <w:t>Webhook о статусе</w:t>
      </w:r>
    </w:p>
    <w:p>
      <w:pPr>
        <w:pStyle w:val="ListBullet"/>
      </w:pPr>
      <w:r>
        <w:t>Фискализация (54-ФЗ)</w:t>
      </w:r>
    </w:p>
    <w:p>
      <w:pPr>
        <w:pStyle w:val="Heading2"/>
      </w:pPr>
      <w:r>
        <w:t>5.3. Уведомления (через MAX)</w:t>
      </w:r>
    </w:p>
    <w:p>
      <w:r>
        <w:rPr>
          <w:b/>
        </w:rPr>
        <w:t>WhatsApp напрямую не работает — интеграция через сервис MAX.</w:t>
      </w:r>
    </w:p>
    <w:p>
      <w:r>
        <w:br/>
        <w:t>Правила уведомлений:</w:t>
      </w:r>
    </w:p>
    <w:p>
      <w:pPr>
        <w:pStyle w:val="ListBullet"/>
      </w:pPr>
      <w:r>
        <w:t>Предварительные брони — получают все уведомления</w:t>
      </w:r>
    </w:p>
    <w:p>
      <w:pPr>
        <w:pStyle w:val="ListBullet"/>
      </w:pPr>
      <w:r>
        <w:t>Walk-in брони — НЕ получают уведомления</w:t>
      </w:r>
    </w:p>
    <w:p>
      <w:pPr>
        <w:pStyle w:val="ListBullet"/>
      </w:pPr>
      <w:r>
        <w:t>SMS об успешной оплате с полной информацией</w:t>
      </w:r>
    </w:p>
    <w:p>
      <w:r>
        <w:br w:type="page"/>
      </w:r>
    </w:p>
    <w:p>
      <w:pPr>
        <w:pStyle w:val="Heading1"/>
      </w:pPr>
      <w:r>
        <w:t>6. Технические требования</w:t>
      </w:r>
    </w:p>
    <w:p>
      <w:pPr>
        <w:pStyle w:val="Heading2"/>
      </w:pPr>
      <w:r>
        <w:t>6.1. Производительность</w:t>
      </w:r>
    </w:p>
    <w:p>
      <w:pPr>
        <w:pStyle w:val="ListBullet"/>
      </w:pPr>
      <w:r>
        <w:t>Загрузка виджета: &lt; 2 сек</w:t>
      </w:r>
    </w:p>
    <w:p>
      <w:pPr>
        <w:pStyle w:val="ListBullet"/>
      </w:pPr>
      <w:r>
        <w:t>Отклик API: &lt; 200 мс</w:t>
      </w:r>
    </w:p>
    <w:p>
      <w:pPr>
        <w:pStyle w:val="ListBullet"/>
      </w:pPr>
      <w:r>
        <w:t>Real-time обновление: &lt; 500 мс</w:t>
      </w:r>
    </w:p>
    <w:p>
      <w:pPr>
        <w:pStyle w:val="ListBullet"/>
      </w:pPr>
      <w:r>
        <w:t>50+ одновременных менеджеров</w:t>
      </w:r>
    </w:p>
    <w:p>
      <w:pPr>
        <w:pStyle w:val="ListBullet"/>
      </w:pPr>
      <w:r>
        <w:t>100+ одновременных сессий бронирования</w:t>
      </w:r>
    </w:p>
    <w:p>
      <w:pPr>
        <w:pStyle w:val="Heading2"/>
      </w:pPr>
      <w:r>
        <w:t>6.2. Безопасность</w:t>
      </w:r>
    </w:p>
    <w:p>
      <w:pPr>
        <w:pStyle w:val="ListBullet"/>
      </w:pPr>
      <w:r>
        <w:t>HTTPS</w:t>
      </w:r>
    </w:p>
    <w:p>
      <w:pPr>
        <w:pStyle w:val="ListBullet"/>
      </w:pPr>
      <w:r>
        <w:t>Шифрование данных</w:t>
      </w:r>
    </w:p>
    <w:p>
      <w:pPr>
        <w:pStyle w:val="ListBullet"/>
      </w:pPr>
      <w:r>
        <w:t>JWT аутентификация</w:t>
      </w:r>
    </w:p>
    <w:p>
      <w:pPr>
        <w:pStyle w:val="ListBullet"/>
      </w:pPr>
      <w:r>
        <w:t>Защита от CSRF, XSS, SQL-инъекций</w:t>
      </w:r>
    </w:p>
    <w:p>
      <w:pPr>
        <w:pStyle w:val="ListBullet"/>
      </w:pPr>
      <w:r>
        <w:t>Соответствие ФЗ-152</w:t>
      </w:r>
    </w:p>
    <w:p>
      <w:r>
        <w:br w:type="page"/>
      </w:r>
    </w:p>
    <w:p>
      <w:pPr>
        <w:pStyle w:val="Heading1"/>
      </w:pPr>
      <w:r>
        <w:t>7. Визуальная концепция</w:t>
      </w:r>
    </w:p>
    <w:p>
      <w:pPr>
        <w:pStyle w:val="Heading2"/>
      </w:pPr>
      <w:r>
        <w:t>7.1. Цветовая палитра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rPr>
                <w:b/>
              </w:rPr>
              <w:t>Назначение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HEX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Использование</w:t>
            </w:r>
          </w:p>
        </w:tc>
      </w:tr>
      <w:tr>
        <w:tc>
          <w:tcPr>
            <w:tcW w:type="dxa" w:w="2880"/>
          </w:tcPr>
          <w:p>
            <w:r>
              <w:t>Primary</w:t>
            </w:r>
          </w:p>
        </w:tc>
        <w:tc>
          <w:tcPr>
            <w:tcW w:type="dxa" w:w="2880"/>
          </w:tcPr>
          <w:p>
            <w:r>
              <w:t>#6C5CE7</w:t>
            </w:r>
          </w:p>
        </w:tc>
        <w:tc>
          <w:tcPr>
            <w:tcW w:type="dxa" w:w="2880"/>
          </w:tcPr>
          <w:p>
            <w:r>
              <w:t>Кнопки, активные элементы</w:t>
            </w:r>
          </w:p>
        </w:tc>
      </w:tr>
      <w:tr>
        <w:tc>
          <w:tcPr>
            <w:tcW w:type="dxa" w:w="2880"/>
          </w:tcPr>
          <w:p>
            <w:r>
              <w:t>Secondary</w:t>
            </w:r>
          </w:p>
        </w:tc>
        <w:tc>
          <w:tcPr>
            <w:tcW w:type="dxa" w:w="2880"/>
          </w:tcPr>
          <w:p>
            <w:r>
              <w:t>#A29BFE</w:t>
            </w:r>
          </w:p>
        </w:tc>
        <w:tc>
          <w:tcPr>
            <w:tcW w:type="dxa" w:w="2880"/>
          </w:tcPr>
          <w:p>
            <w:r>
              <w:t>Второстепенные действия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#00B894</w:t>
            </w:r>
          </w:p>
        </w:tc>
        <w:tc>
          <w:tcPr>
            <w:tcW w:type="dxa" w:w="2880"/>
          </w:tcPr>
          <w:p>
            <w:r>
              <w:t>Оплаченные брони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#FDCB6E</w:t>
            </w:r>
          </w:p>
        </w:tc>
        <w:tc>
          <w:tcPr>
            <w:tcW w:type="dxa" w:w="2880"/>
          </w:tcPr>
          <w:p>
            <w:r>
              <w:t>Ожидание оплаты</w:t>
            </w:r>
          </w:p>
        </w:tc>
      </w:tr>
      <w:tr>
        <w:tc>
          <w:tcPr>
            <w:tcW w:type="dxa" w:w="2880"/>
          </w:tcPr>
          <w:p>
            <w:r>
              <w:t>Danger</w:t>
            </w:r>
          </w:p>
        </w:tc>
        <w:tc>
          <w:tcPr>
            <w:tcW w:type="dxa" w:w="2880"/>
          </w:tcPr>
          <w:p>
            <w:r>
              <w:t>#D63031</w:t>
            </w:r>
          </w:p>
        </w:tc>
        <w:tc>
          <w:tcPr>
            <w:tcW w:type="dxa" w:w="2880"/>
          </w:tcPr>
          <w:p>
            <w:r>
              <w:t>Отмены, ошибки</w:t>
            </w:r>
          </w:p>
        </w:tc>
      </w:tr>
    </w:tbl>
    <w:p>
      <w:r>
        <w:br w:type="page"/>
      </w:r>
    </w:p>
    <w:p>
      <w:pPr>
        <w:pStyle w:val="Heading1"/>
      </w:pPr>
      <w:r>
        <w:t>8. Запрос технических сведений</w:t>
      </w:r>
    </w:p>
    <w:p>
      <w:pPr>
        <w:pStyle w:val="Heading2"/>
      </w:pPr>
      <w:r>
        <w:t>8.1. Битрикс24</w:t>
      </w:r>
    </w:p>
    <w:p>
      <w:pPr>
        <w:pStyle w:val="ListBullet"/>
      </w:pPr>
      <w:r>
        <w:t>Адрес портала</w:t>
      </w:r>
    </w:p>
    <w:p>
      <w:pPr>
        <w:pStyle w:val="ListBullet"/>
      </w:pPr>
      <w:r>
        <w:t>Облако или коробка?</w:t>
      </w:r>
    </w:p>
    <w:p>
      <w:pPr>
        <w:pStyle w:val="ListBullet"/>
      </w:pPr>
      <w:r>
        <w:t>Структура воронки продаж</w:t>
      </w:r>
    </w:p>
    <w:p>
      <w:pPr>
        <w:pStyle w:val="ListBullet"/>
      </w:pPr>
      <w:r>
        <w:t>Какие поля сделки используются?</w:t>
      </w:r>
    </w:p>
    <w:p>
      <w:pPr>
        <w:pStyle w:val="Heading2"/>
      </w:pPr>
      <w:r>
        <w:t>8.2. ЮKassa</w:t>
      </w:r>
    </w:p>
    <w:p>
      <w:pPr>
        <w:pStyle w:val="ListBullet"/>
      </w:pPr>
      <w:r>
        <w:t>shopId магазина</w:t>
      </w:r>
    </w:p>
    <w:p>
      <w:pPr>
        <w:pStyle w:val="ListBullet"/>
      </w:pPr>
      <w:r>
        <w:t>Секретный ключ API</w:t>
      </w:r>
    </w:p>
    <w:p>
      <w:pPr>
        <w:pStyle w:val="ListBullet"/>
      </w:pPr>
      <w:r>
        <w:t>URL для webhook</w:t>
      </w:r>
    </w:p>
    <w:p>
      <w:pPr>
        <w:pStyle w:val="ListBullet"/>
      </w:pPr>
      <w:r>
        <w:t>Данные кассы для фискализации</w:t>
      </w:r>
    </w:p>
    <w:p>
      <w:pPr>
        <w:pStyle w:val="Heading2"/>
      </w:pPr>
      <w:r>
        <w:t>8.3. Премиум-бонус</w:t>
      </w:r>
    </w:p>
    <w:p>
      <w:pPr>
        <w:pStyle w:val="ListBullet"/>
      </w:pPr>
      <w:r>
        <w:t>API-документация</w:t>
      </w:r>
    </w:p>
    <w:p>
      <w:pPr>
        <w:pStyle w:val="ListBullet"/>
      </w:pPr>
      <w:r>
        <w:t>Endpoint и ключи</w:t>
      </w:r>
    </w:p>
    <w:p>
      <w:pPr>
        <w:pStyle w:val="ListBullet"/>
      </w:pPr>
      <w:r>
        <w:t>Правила начисления/списания бонусов</w:t>
      </w:r>
    </w:p>
    <w:p>
      <w:pPr>
        <w:pStyle w:val="Heading2"/>
      </w:pPr>
      <w:r>
        <w:t>8.4. Сервис MAX</w:t>
      </w:r>
    </w:p>
    <w:p>
      <w:pPr>
        <w:pStyle w:val="ListBullet"/>
      </w:pPr>
      <w:r>
        <w:t>API-документация</w:t>
      </w:r>
    </w:p>
    <w:p>
      <w:pPr>
        <w:pStyle w:val="ListBullet"/>
      </w:pPr>
      <w:r>
        <w:t>Ключи доступа</w:t>
      </w:r>
    </w:p>
    <w:p>
      <w:pPr>
        <w:pStyle w:val="ListBullet"/>
      </w:pPr>
      <w:r>
        <w:t>Шаблоны сообщений</w:t>
      </w:r>
    </w:p>
    <w:p>
      <w:pPr>
        <w:pStyle w:val="ListBullet"/>
      </w:pPr>
      <w:r>
        <w:t>Лимиты на отправку</w:t>
      </w:r>
    </w:p>
    <w:p>
      <w:r>
        <w:br w:type="page"/>
      </w:r>
    </w:p>
    <w:p>
      <w:pPr>
        <w:pStyle w:val="Heading1"/>
      </w:pPr>
      <w:r>
        <w:t>9. Этапы и сроки реализации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5E8F0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</w:rPr>
              <w:t>Содержание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</w:rPr>
              <w:t>Срок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160"/>
          </w:tcPr>
          <w:p>
            <w:r>
              <w:t>1. Аналитика</w:t>
            </w:r>
          </w:p>
        </w:tc>
        <w:tc>
          <w:tcPr>
            <w:tcW w:type="dxa" w:w="2160"/>
          </w:tcPr>
          <w:p>
            <w:r>
              <w:t>Сбор требований, прототипы</w:t>
            </w:r>
          </w:p>
        </w:tc>
        <w:tc>
          <w:tcPr>
            <w:tcW w:type="dxa" w:w="2160"/>
          </w:tcPr>
          <w:p>
            <w:r>
              <w:t>2-3 недели</w:t>
            </w:r>
          </w:p>
        </w:tc>
        <w:tc>
          <w:tcPr>
            <w:tcW w:type="dxa" w:w="2160"/>
          </w:tcPr>
          <w:p>
            <w:r>
              <w:t>Финальное ТЗ</w:t>
            </w:r>
          </w:p>
        </w:tc>
      </w:tr>
      <w:tr>
        <w:tc>
          <w:tcPr>
            <w:tcW w:type="dxa" w:w="2160"/>
          </w:tcPr>
          <w:p>
            <w:r>
              <w:t>2. Дизайн</w:t>
            </w:r>
          </w:p>
        </w:tc>
        <w:tc>
          <w:tcPr>
            <w:tcW w:type="dxa" w:w="2160"/>
          </w:tcPr>
          <w:p>
            <w:r>
              <w:t>UI/UX дизайн</w:t>
            </w:r>
          </w:p>
        </w:tc>
        <w:tc>
          <w:tcPr>
            <w:tcW w:type="dxa" w:w="2160"/>
          </w:tcPr>
          <w:p>
            <w:r>
              <w:t>2-3 недели</w:t>
            </w:r>
          </w:p>
        </w:tc>
        <w:tc>
          <w:tcPr>
            <w:tcW w:type="dxa" w:w="2160"/>
          </w:tcPr>
          <w:p>
            <w:r>
              <w:t>Макеты Figma</w:t>
            </w:r>
          </w:p>
        </w:tc>
      </w:tr>
      <w:tr>
        <w:tc>
          <w:tcPr>
            <w:tcW w:type="dxa" w:w="2160"/>
          </w:tcPr>
          <w:p>
            <w:r>
              <w:t>3. Backend MVP</w:t>
            </w:r>
          </w:p>
        </w:tc>
        <w:tc>
          <w:tcPr>
            <w:tcW w:type="dxa" w:w="2160"/>
          </w:tcPr>
          <w:p>
            <w:r>
              <w:t>Ядро системы, API</w:t>
            </w:r>
          </w:p>
        </w:tc>
        <w:tc>
          <w:tcPr>
            <w:tcW w:type="dxa" w:w="2160"/>
          </w:tcPr>
          <w:p>
            <w:r>
              <w:t>4-5 недель</w:t>
            </w:r>
          </w:p>
        </w:tc>
        <w:tc>
          <w:tcPr>
            <w:tcW w:type="dxa" w:w="2160"/>
          </w:tcPr>
          <w:p>
            <w:r>
              <w:t>Работающий API</w:t>
            </w:r>
          </w:p>
        </w:tc>
      </w:tr>
      <w:tr>
        <w:tc>
          <w:tcPr>
            <w:tcW w:type="dxa" w:w="2160"/>
          </w:tcPr>
          <w:p>
            <w:r>
              <w:t>4. Интеграции</w:t>
            </w:r>
          </w:p>
        </w:tc>
        <w:tc>
          <w:tcPr>
            <w:tcW w:type="dxa" w:w="2160"/>
          </w:tcPr>
          <w:p>
            <w:r>
              <w:t>Битрикс24, ЮKassa, MAX</w:t>
            </w:r>
          </w:p>
        </w:tc>
        <w:tc>
          <w:tcPr>
            <w:tcW w:type="dxa" w:w="2160"/>
          </w:tcPr>
          <w:p>
            <w:r>
              <w:t>3-4 недели</w:t>
            </w:r>
          </w:p>
        </w:tc>
        <w:tc>
          <w:tcPr>
            <w:tcW w:type="dxa" w:w="2160"/>
          </w:tcPr>
          <w:p>
            <w:r>
              <w:t>Синхронизация</w:t>
            </w:r>
          </w:p>
        </w:tc>
      </w:tr>
      <w:tr>
        <w:tc>
          <w:tcPr>
            <w:tcW w:type="dxa" w:w="2160"/>
          </w:tcPr>
          <w:p>
            <w:r>
              <w:t>5. Frontend</w:t>
            </w:r>
          </w:p>
        </w:tc>
        <w:tc>
          <w:tcPr>
            <w:tcW w:type="dxa" w:w="2160"/>
          </w:tcPr>
          <w:p>
            <w:r>
              <w:t>Админ-панель, виджет</w:t>
            </w:r>
          </w:p>
        </w:tc>
        <w:tc>
          <w:tcPr>
            <w:tcW w:type="dxa" w:w="2160"/>
          </w:tcPr>
          <w:p>
            <w:r>
              <w:t>4-5 недель</w:t>
            </w:r>
          </w:p>
        </w:tc>
        <w:tc>
          <w:tcPr>
            <w:tcW w:type="dxa" w:w="2160"/>
          </w:tcPr>
          <w:p>
            <w:r>
              <w:t>Рабочий интерфейс</w:t>
            </w:r>
          </w:p>
        </w:tc>
      </w:tr>
      <w:tr>
        <w:tc>
          <w:tcPr>
            <w:tcW w:type="dxa" w:w="2160"/>
          </w:tcPr>
          <w:p>
            <w:r>
              <w:t>6. Тестирование</w:t>
            </w:r>
          </w:p>
        </w:tc>
        <w:tc>
          <w:tcPr>
            <w:tcW w:type="dxa" w:w="2160"/>
          </w:tcPr>
          <w:p>
            <w:r>
              <w:t>QA, UAT</w:t>
            </w:r>
          </w:p>
        </w:tc>
        <w:tc>
          <w:tcPr>
            <w:tcW w:type="dxa" w:w="2160"/>
          </w:tcPr>
          <w:p>
            <w:r>
              <w:t>2-3 недели</w:t>
            </w:r>
          </w:p>
        </w:tc>
        <w:tc>
          <w:tcPr>
            <w:tcW w:type="dxa" w:w="2160"/>
          </w:tcPr>
          <w:p>
            <w:r>
              <w:t>Отчёт</w:t>
            </w:r>
          </w:p>
        </w:tc>
      </w:tr>
      <w:tr>
        <w:tc>
          <w:tcPr>
            <w:tcW w:type="dxa" w:w="2160"/>
          </w:tcPr>
          <w:p>
            <w:r>
              <w:t>7. Запуск</w:t>
            </w:r>
          </w:p>
        </w:tc>
        <w:tc>
          <w:tcPr>
            <w:tcW w:type="dxa" w:w="2160"/>
          </w:tcPr>
          <w:p>
            <w:r>
              <w:t>Деплой, обучение</w:t>
            </w:r>
          </w:p>
        </w:tc>
        <w:tc>
          <w:tcPr>
            <w:tcW w:type="dxa" w:w="2160"/>
          </w:tcPr>
          <w:p>
            <w:r>
              <w:t>1-2 недели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</w:tr>
    </w:tbl>
    <w:p>
      <w:r>
        <w:br/>
        <w:t>Общая оценка: 18-25 недель (4-6 месяцев)</w:t>
      </w:r>
    </w:p>
    <w:p>
      <w:pPr>
        <w:pStyle w:val="Heading2"/>
      </w:pPr>
      <w:r>
        <w:t>9.1. Приоритеты (MoSCoW)</w:t>
      </w:r>
    </w:p>
    <w:p>
      <w:r>
        <w:rPr>
          <w:b/>
        </w:rPr>
        <w:t>Must Have:</w:t>
      </w:r>
    </w:p>
    <w:p>
      <w:pPr>
        <w:pStyle w:val="ListBullet"/>
      </w:pPr>
      <w:r>
        <w:t>Календарь (вид 2 дня)</w:t>
      </w:r>
    </w:p>
    <w:p>
      <w:pPr>
        <w:pStyle w:val="ListBullet"/>
      </w:pPr>
      <w:r>
        <w:t>Типы броней: предварительная и walk-in</w:t>
      </w:r>
    </w:p>
    <w:p>
      <w:pPr>
        <w:pStyle w:val="ListBullet"/>
      </w:pPr>
      <w:r>
        <w:t>Ценообразование + слоты</w:t>
      </w:r>
    </w:p>
    <w:p>
      <w:pPr>
        <w:pStyle w:val="ListBullet"/>
      </w:pPr>
      <w:r>
        <w:t>Ролевая модель</w:t>
      </w:r>
    </w:p>
    <w:p>
      <w:pPr>
        <w:pStyle w:val="ListBullet"/>
      </w:pPr>
      <w:r>
        <w:t>Битрикс24 + ЮKassa</w:t>
      </w:r>
    </w:p>
    <w:p>
      <w:pPr>
        <w:pStyle w:val="ListBullet"/>
      </w:pPr>
      <w:r>
        <w:t>Виджет бронирования</w:t>
      </w:r>
    </w:p>
    <w:p>
      <w:pPr>
        <w:pStyle w:val="ListBullet"/>
      </w:pPr>
      <w:r>
        <w:t>Лист ожидания</w:t>
      </w:r>
    </w:p>
    <w:p>
      <w:r>
        <w:rPr>
          <w:b/>
        </w:rPr>
        <w:t>Should Have:</w:t>
      </w:r>
    </w:p>
    <w:p>
      <w:pPr>
        <w:pStyle w:val="ListBullet"/>
      </w:pPr>
      <w:r>
        <w:t>Сезонные цены</w:t>
      </w:r>
    </w:p>
    <w:p>
      <w:pPr>
        <w:pStyle w:val="ListBullet"/>
      </w:pPr>
      <w:r>
        <w:t>Скидки с настройкой видимости</w:t>
      </w:r>
    </w:p>
    <w:p>
      <w:pPr>
        <w:pStyle w:val="ListBullet"/>
      </w:pPr>
      <w:r>
        <w:t>Пакеты (апсейл)</w:t>
      </w:r>
    </w:p>
    <w:p>
      <w:pPr>
        <w:pStyle w:val="ListBullet"/>
      </w:pPr>
      <w:r>
        <w:t>Быстрое бронирование</w:t>
      </w:r>
    </w:p>
    <w:p>
      <w:pPr>
        <w:pStyle w:val="ListBullet"/>
      </w:pPr>
      <w:r>
        <w:t>Уведомления через MAX</w:t>
      </w:r>
    </w:p>
    <w:p>
      <w:r>
        <w:rPr>
          <w:b/>
        </w:rPr>
        <w:t>Could Have:</w:t>
      </w:r>
    </w:p>
    <w:p>
      <w:pPr>
        <w:pStyle w:val="ListBullet"/>
      </w:pPr>
      <w:r>
        <w:t>Расширенная аналитика</w:t>
      </w:r>
    </w:p>
    <w:p>
      <w:pPr>
        <w:pStyle w:val="ListBullet"/>
      </w:pPr>
      <w:r>
        <w:t>Premium Bonus интеграция</w:t>
      </w:r>
    </w:p>
    <w:p>
      <w:pPr>
        <w:pStyle w:val="ListBullet"/>
      </w:pPr>
      <w:r>
        <w:t>Мобильное приложение</w:t>
      </w:r>
    </w:p>
    <w:p>
      <w:r>
        <w:br w:type="page"/>
      </w:r>
    </w:p>
    <w:p>
      <w:pPr>
        <w:pStyle w:val="Heading1"/>
      </w:pPr>
      <w:r>
        <w:t>Согласование</w:t>
      </w:r>
    </w:p>
    <w:p>
      <w:r>
        <w:br/>
        <w:t>Техническое задание согласовано:</w:t>
        <w:br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Заказчик:</w:t>
            </w:r>
          </w:p>
        </w:tc>
        <w:tc>
          <w:tcPr>
            <w:tcW w:type="dxa" w:w="4320"/>
          </w:tcPr>
          <w:p>
            <w:r>
              <w:t>_________________________ / _____________</w:t>
            </w:r>
          </w:p>
        </w:tc>
      </w:tr>
      <w:tr>
        <w:tc>
          <w:tcPr>
            <w:tcW w:type="dxa" w:w="4320"/>
          </w:tcPr>
          <w:p>
            <w:r>
              <w:t>Должность: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Дата:</w:t>
            </w:r>
          </w:p>
        </w:tc>
        <w:tc>
          <w:tcPr>
            <w:tcW w:type="dxa" w:w="4320"/>
          </w:tcPr>
          <w:p>
            <w:r>
              <w:t>«____» _____________ 2026 г.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Исполнитель:</w:t>
            </w:r>
          </w:p>
        </w:tc>
        <w:tc>
          <w:tcPr>
            <w:tcW w:type="dxa" w:w="4320"/>
          </w:tcPr>
          <w:p>
            <w:r>
              <w:t>_________________________ / _____________</w:t>
            </w:r>
          </w:p>
        </w:tc>
      </w:tr>
      <w:tr>
        <w:tc>
          <w:tcPr>
            <w:tcW w:type="dxa" w:w="4320"/>
          </w:tcPr>
          <w:p>
            <w:r>
              <w:t>Должность: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Дата:</w:t>
            </w:r>
          </w:p>
        </w:tc>
        <w:tc>
          <w:tcPr>
            <w:tcW w:type="dxa" w:w="4320"/>
          </w:tcPr>
          <w:p>
            <w:r>
              <w:t>«____» _____________ 2026 г.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