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关于施工招标工作，建议如下：</w:t>
      </w:r>
    </w:p>
    <w:p>
      <w:pPr>
        <w:pStyle w:val="BodyText"/>
      </w:pPr>
      <w:r>
        <w:rPr>
          <w:rFonts w:hint="eastAsia"/>
          <w:b/>
          <w:bCs/>
        </w:rPr>
        <w:t xml:space="preserve">一、当前进展</w:t>
      </w:r>
    </w:p>
    <w:p>
      <w:pPr>
        <w:pStyle w:val="BodyText"/>
      </w:pPr>
      <w:r>
        <w:rPr>
          <w:rFonts w:hint="eastAsia"/>
        </w:rPr>
        <w:t xml:space="preserve">截至目前，已有四家施工企业报名并通过资质预审。</w:t>
      </w:r>
    </w:p>
    <w:p>
      <w:pPr>
        <w:pStyle w:val="BodyText"/>
      </w:pPr>
      <w:r>
        <w:rPr>
          <w:rFonts w:hint="eastAsia"/>
          <w:b/>
          <w:bCs/>
        </w:rPr>
        <w:t xml:space="preserve">二、建议招标流程</w:t>
      </w:r>
    </w:p>
    <w:p>
      <w:pPr>
        <w:pStyle w:val="BodyText"/>
      </w:pPr>
      <w:r>
        <w:rPr>
          <w:rFonts w:hint="eastAsia"/>
        </w:rPr>
        <w:t xml:space="preserve">为提高施工队伍选择的科学性、公正性，建议按以下流程推进：</w:t>
      </w:r>
    </w:p>
    <w:p>
      <w:pPr>
        <w:pStyle w:val="BodyText"/>
      </w:pPr>
      <w:r>
        <w:rPr>
          <w:rFonts w:hint="eastAsia"/>
          <w:b/>
          <w:bCs/>
        </w:rPr>
        <w:t xml:space="preserve">第一步：统一工程量清单报价</w:t>
      </w:r>
    </w:p>
    <w:p>
      <w:pPr>
        <w:pStyle w:val="BodyText"/>
      </w:pPr>
      <w:r>
        <w:rPr>
          <w:rFonts w:hint="eastAsia"/>
        </w:rPr>
        <w:t xml:space="preserve">以我方编制的《中华甯氏历史文化生态园乡村旅游项目工程量清单》为基础，向四家通过预审的施工单位统一发放，要求各投标人根据清单编制施工方案和详细报价（含具体材料品牌、规格、单价）。报价范围为整个园区的全部施工内容。</w:t>
      </w:r>
    </w:p>
    <w:p>
      <w:pPr>
        <w:pStyle w:val="BodyText"/>
      </w:pPr>
      <w:r>
        <w:rPr>
          <w:rFonts w:hint="eastAsia"/>
          <w:b/>
          <w:bCs/>
        </w:rPr>
        <w:t xml:space="preserve">第二步：组织评审</w:t>
      </w:r>
    </w:p>
    <w:p>
      <w:pPr>
        <w:pStyle w:val="BodyText"/>
      </w:pPr>
      <w:r>
        <w:rPr>
          <w:rFonts w:hint="eastAsia"/>
        </w:rPr>
        <w:t xml:space="preserve">由理事会组织评审组，对四家投标文件进行审核，重点审核施工方案的可行性、报价的合理性与完整性、材料选用的适配性。</w:t>
      </w:r>
    </w:p>
    <w:p>
      <w:pPr>
        <w:pStyle w:val="BodyText"/>
      </w:pPr>
      <w:r>
        <w:rPr>
          <w:rFonts w:hint="eastAsia"/>
          <w:b/>
          <w:bCs/>
        </w:rPr>
        <w:t xml:space="preserve">第三步：综合评分选定施工队</w:t>
      </w:r>
    </w:p>
    <w:p>
      <w:pPr>
        <w:pStyle w:val="BodyText"/>
      </w:pPr>
      <w:r>
        <w:rPr>
          <w:rFonts w:hint="eastAsia"/>
        </w:rPr>
        <w:t xml:space="preserve">按照综合评分法确定中标单位。评分建议权重如下：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商务报价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总价合理性、单价完整性、无恶意低价或漏项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施工方案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技术可行性、工序安排、质量控制措施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工期承诺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是否满足我方进度要求、是否有赶工保障措施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同类业绩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近年类似仿古/园林/文化类工程项目经验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由评审组逐项打分，总分最高的单位优先选用。评分过程形成书面记录，留存备查。</w:t>
      </w:r>
    </w:p>
    <w:p>
      <w:pPr>
        <w:pStyle w:val="BodyText"/>
      </w:pPr>
      <w:r>
        <w:rPr>
          <w:rFonts w:hint="eastAsia"/>
          <w:b/>
          <w:bCs/>
        </w:rPr>
        <w:t xml:space="preserve">三、后续安排建议</w:t>
      </w:r>
    </w:p>
    <w:p>
      <w:pPr>
        <w:pStyle w:val="BodyText"/>
      </w:pPr>
      <w:r>
        <w:rPr>
          <w:rFonts w:hint="eastAsia"/>
        </w:rPr>
        <w:t xml:space="preserve">1、建议尽快确定评标时间，向四家单位发放招标文件</w:t>
      </w:r>
      <w:r>
        <w:t xml:space="preserve"> </w:t>
      </w:r>
      <w:r>
        <w:rPr>
          <w:rFonts w:hint="eastAsia"/>
        </w:rPr>
        <w:t xml:space="preserve">2、建议设定统一投标截止日期，超期不予受理</w:t>
      </w:r>
      <w:r>
        <w:t xml:space="preserve"> </w:t>
      </w:r>
      <w:r>
        <w:rPr>
          <w:rFonts w:hint="eastAsia"/>
        </w:rPr>
        <w:t xml:space="preserve">3、我方已掌握连廊结构的实际成本数据（约15.7万元对比外单位报价50.8万元），可在议价环节作为参考依据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2026-07-03T09:00:36Z</dcterms:created>
  <dcterms:modified xsi:type="dcterms:W3CDTF">2026-07-03T09:00:36Z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