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F1DF4" w14:textId="0E252547" w:rsidR="00E5483D" w:rsidRPr="002E11AE" w:rsidRDefault="002E11AE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 xml:space="preserve">we can restrict some fields, for example, if the user did not login yet then it cannot go to the ‘customer care’ field, etc. </w:t>
      </w:r>
    </w:p>
    <w:sectPr w:rsidR="00E5483D" w:rsidRPr="002E1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07F"/>
    <w:rsid w:val="002C0380"/>
    <w:rsid w:val="002E11AE"/>
    <w:rsid w:val="00E5483D"/>
    <w:rsid w:val="00FC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AB16C"/>
  <w15:chartTrackingRefBased/>
  <w15:docId w15:val="{FEE7C8DB-63A5-469D-A0BB-8FA952110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3</cp:revision>
  <dcterms:created xsi:type="dcterms:W3CDTF">2023-10-13T05:19:00Z</dcterms:created>
  <dcterms:modified xsi:type="dcterms:W3CDTF">2023-10-13T06:44:00Z</dcterms:modified>
</cp:coreProperties>
</file>