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Granjur B2B Cold-Outreach Pipeline</w:t>
      </w:r>
    </w:p>
    <w:p>
      <w:r>
        <w:rPr>
          <w:i/>
        </w:rPr>
        <w:t>Features &amp; Safeguards — Overview for Review</w:t>
      </w:r>
    </w:p>
    <w:p>
      <w:r>
        <w:rPr>
          <w:sz w:val="22"/>
        </w:rPr>
        <w:t>A free, self-hosted system that discovers businesses, writes personalized cold emails with AI, sends them safely from a single Gmail account, and follows up — fully automated, with strict anti-spam safeguards at every step.</w:t>
      </w:r>
    </w:p>
    <w:p>
      <w:pPr>
        <w:pStyle w:val="Heading1"/>
      </w:pPr>
      <w:r>
        <w:rPr>
          <w:color w:val="1F3864"/>
        </w:rPr>
        <w:t>1. Lead Discovery — finding companies (all free sources)</w:t>
      </w:r>
    </w:p>
    <w:p>
      <w:pPr>
        <w:pStyle w:val="ListBullet"/>
      </w:pPr>
      <w:r>
        <w:t>OpenStreetMap (Overpass API): local businesses worldwide, by city + category</w:t>
      </w:r>
    </w:p>
    <w:p>
      <w:pPr>
        <w:pStyle w:val="ListBullet"/>
      </w:pPr>
      <w:r>
        <w:t>Free job boards (RemoteOK, Remotive): companies actively hiring developers — high buying intent</w:t>
      </w:r>
    </w:p>
    <w:p>
      <w:pPr>
        <w:pStyle w:val="ListBullet"/>
      </w:pPr>
      <w:r>
        <w:t>CSV import: bring your own contact lists</w:t>
      </w:r>
    </w:p>
    <w:p>
      <w:pPr>
        <w:pStyle w:val="ListBullet"/>
      </w:pPr>
      <w:r>
        <w:t>Bulk public registries (UK Companies House, People Data Labs, city business-license exports)</w:t>
      </w:r>
    </w:p>
    <w:p>
      <w:pPr>
        <w:pStyle w:val="ListBullet"/>
      </w:pPr>
      <w:r>
        <w:t>Automatic de-duplication: the same company is never contacted twice</w:t>
      </w:r>
    </w:p>
    <w:p>
      <w:pPr>
        <w:pStyle w:val="ListBullet"/>
      </w:pPr>
      <w:r>
        <w:t>Region targeting: US, EU, UK, GCC, CN, AU</w:t>
      </w:r>
    </w:p>
    <w:p>
      <w:pPr>
        <w:pStyle w:val="ListBullet"/>
      </w:pPr>
      <w:r>
        <w:t>Big-brand blocklist: skips national chains and enterprises, focuses on small businesses</w:t>
      </w:r>
    </w:p>
    <w:p>
      <w:pPr>
        <w:pStyle w:val="Heading1"/>
      </w:pPr>
      <w:r>
        <w:rPr>
          <w:color w:val="1F3864"/>
        </w:rPr>
        <w:t>2. Enrichment — getting the contact + context</w:t>
      </w:r>
    </w:p>
    <w:p>
      <w:pPr>
        <w:pStyle w:val="ListBullet"/>
      </w:pPr>
      <w:r>
        <w:t>Finds a real email from the company's own website (homepage + Contact / About / Team pages)</w:t>
      </w:r>
    </w:p>
    <w:p>
      <w:pPr>
        <w:pStyle w:val="ListBullet"/>
      </w:pPr>
      <w:r>
        <w:t>Reads mailto: links first for accuracy (avoids scraping errors)</w:t>
      </w:r>
    </w:p>
    <w:p>
      <w:pPr>
        <w:pStyle w:val="ListBullet"/>
      </w:pPr>
      <w:r>
        <w:t>Detects the website's tech stack (Shopify, WordPress, React, etc.)</w:t>
      </w:r>
    </w:p>
    <w:p>
      <w:pPr>
        <w:pStyle w:val="ListBullet"/>
      </w:pPr>
      <w:r>
        <w:t>Optional website-speed score via Google PageSpeed</w:t>
      </w:r>
    </w:p>
    <w:p>
      <w:pPr>
        <w:pStyle w:val="ListBullet"/>
      </w:pPr>
      <w:r>
        <w:t>Validates every email with a live DNS / MX check</w:t>
      </w:r>
    </w:p>
    <w:p>
      <w:pPr>
        <w:pStyle w:val="ListBullet"/>
      </w:pPr>
      <w:r>
        <w:t>Fault-tolerant: one failing lookup never stops the whole batch</w:t>
      </w:r>
    </w:p>
    <w:p>
      <w:pPr>
        <w:pStyle w:val="Heading1"/>
      </w:pPr>
      <w:r>
        <w:rPr>
          <w:color w:val="1F3864"/>
        </w:rPr>
        <w:t>3. Qualification &amp; AI Pitch Writing</w:t>
      </w:r>
    </w:p>
    <w:p>
      <w:pPr>
        <w:pStyle w:val="ListBullet"/>
      </w:pPr>
      <w:r>
        <w:t>Scores and segments each lead (Legacy business / Funded startup / Low-tech e-commerce)</w:t>
      </w:r>
    </w:p>
    <w:p>
      <w:pPr>
        <w:pStyle w:val="ListBullet"/>
      </w:pPr>
      <w:r>
        <w:t>Auto-disqualifies out-of-fit leads (e.g. too large, internal IT team)</w:t>
      </w:r>
    </w:p>
    <w:p>
      <w:pPr>
        <w:pStyle w:val="ListBullet"/>
      </w:pPr>
      <w:r>
        <w:t>Writes a unique, plain-English pitch per lead with a local AI model</w:t>
      </w:r>
    </w:p>
    <w:p>
      <w:pPr>
        <w:pStyle w:val="ListBullet"/>
      </w:pPr>
      <w:r>
        <w:t>Grounds every pitch in real facts from the company's site (anti-hallucination guard)</w:t>
      </w:r>
    </w:p>
    <w:p>
      <w:pPr>
        <w:pStyle w:val="ListBullet"/>
      </w:pPr>
      <w:r>
        <w:t>Adds the recipient's first name when known</w:t>
      </w:r>
    </w:p>
    <w:p>
      <w:pPr>
        <w:pStyle w:val="ListBullet"/>
      </w:pPr>
      <w:r>
        <w:t>English-only, non-technical, non-spammy tone</w:t>
      </w:r>
    </w:p>
    <w:p>
      <w:pPr>
        <w:pStyle w:val="Heading1"/>
      </w:pPr>
      <w:r>
        <w:rPr>
          <w:color w:val="1F3864"/>
        </w:rPr>
        <w:t>4. Outreach &amp; Sending</w:t>
      </w:r>
    </w:p>
    <w:p>
      <w:pPr>
        <w:pStyle w:val="ListBullet"/>
      </w:pPr>
      <w:r>
        <w:t>Sends via Gmail with a branded HTML signature (logo + 3 office addresses)</w:t>
      </w:r>
    </w:p>
    <w:p>
      <w:pPr>
        <w:pStyle w:val="ListBullet"/>
      </w:pPr>
      <w:r>
        <w:t>“Book a 15-min call” button linked to Google Calendar (shows only real free slots)</w:t>
      </w:r>
    </w:p>
    <w:p>
      <w:pPr>
        <w:pStyle w:val="ListBullet"/>
      </w:pPr>
      <w:r>
        <w:t>Human-approval mode OR fully automatic approval</w:t>
      </w:r>
    </w:p>
    <w:p>
      <w:pPr>
        <w:pStyle w:val="ListBullet"/>
      </w:pPr>
      <w:r>
        <w:t>Test mode: previews every email to your own inbox first — nothing reaches companies</w:t>
      </w:r>
    </w:p>
    <w:p>
      <w:pPr>
        <w:pStyle w:val="ListBullet"/>
      </w:pPr>
      <w:r>
        <w:t>Dry-run by default: nothing is sent until you deliberately switch to live</w:t>
      </w:r>
    </w:p>
    <w:p>
      <w:pPr>
        <w:pStyle w:val="Heading1"/>
      </w:pPr>
      <w:r>
        <w:rPr>
          <w:color w:val="1F3864"/>
        </w:rPr>
        <w:t>5. Follow-ups (automatic drip)</w:t>
      </w:r>
    </w:p>
    <w:p>
      <w:pPr>
        <w:pStyle w:val="ListBullet"/>
      </w:pPr>
      <w:r>
        <w:t>4-step non-spammy sequence: nudge → issue → check-in → break-up</w:t>
      </w:r>
    </w:p>
    <w:p>
      <w:pPr>
        <w:pStyle w:val="ListBullet"/>
      </w:pPr>
      <w:r>
        <w:t>Sent on a spaced cadence (day 3, 10, 20, 34 after the first email)</w:t>
      </w:r>
    </w:p>
    <w:p>
      <w:pPr>
        <w:pStyle w:val="ListBullet"/>
      </w:pPr>
      <w:r>
        <w:t>Auto-stops the instant a prospect replies or books a call</w:t>
      </w:r>
    </w:p>
    <w:p>
      <w:pPr>
        <w:pStyle w:val="ListBullet"/>
      </w:pPr>
      <w:r>
        <w:t>No cliché “just bumping this” lines; low-friction, interest-based CTAs</w:t>
      </w:r>
    </w:p>
    <w:p>
      <w:pPr>
        <w:pStyle w:val="Heading1"/>
      </w:pPr>
      <w:r>
        <w:rPr>
          <w:color w:val="1F3864"/>
        </w:rPr>
        <w:t>6. Deliverability &amp; Anti-Spam Safeguards (the checks)</w:t>
      </w:r>
    </w:p>
    <w:p>
      <w:pPr>
        <w:pStyle w:val="ListBullet"/>
      </w:pPr>
      <w:r>
        <w:t>Warmup cap: ramps daily volume for a fresh mailbox to protect sender reputation</w:t>
      </w:r>
    </w:p>
    <w:p>
      <w:pPr>
        <w:pStyle w:val="ListBullet"/>
      </w:pPr>
      <w:r>
        <w:t>Send-window gate: never emails at 2 AM local time, on weekends, or on public holidays</w:t>
      </w:r>
    </w:p>
    <w:p>
      <w:pPr>
        <w:pStyle w:val="ListBullet"/>
      </w:pPr>
      <w:r>
        <w:t>Role-inbox filter: skips info@ / sales@ for enterprises (spam traps); allows them only for small local businesses</w:t>
      </w:r>
    </w:p>
    <w:p>
      <w:pPr>
        <w:pStyle w:val="ListBullet"/>
      </w:pPr>
      <w:r>
        <w:t>Global suppression list: bounced / unsubscribed / complained addresses are never mailed again</w:t>
      </w:r>
    </w:p>
    <w:p>
      <w:pPr>
        <w:pStyle w:val="ListBullet"/>
      </w:pPr>
      <w:r>
        <w:t>Bounce scanning: hard bounces are detected and auto-suppressed</w:t>
      </w:r>
    </w:p>
    <w:p>
      <w:pPr>
        <w:pStyle w:val="ListBullet"/>
      </w:pPr>
      <w:r>
        <w:t>One-click unsubscribe + real physical address in every email (legal compliance)</w:t>
      </w:r>
    </w:p>
    <w:p>
      <w:pPr>
        <w:pStyle w:val="ListBullet"/>
      </w:pPr>
      <w:r>
        <w:t>Pre-send re-validation: dead addresses are dropped right before sending</w:t>
      </w:r>
    </w:p>
    <w:p>
      <w:pPr>
        <w:pStyle w:val="ListBullet"/>
      </w:pPr>
      <w:r>
        <w:t>Consent-region guard: opt-in-only countries (DE / AT) are routed to manual review</w:t>
      </w:r>
    </w:p>
    <w:p>
      <w:pPr>
        <w:pStyle w:val="ListBullet"/>
      </w:pPr>
      <w:r>
        <w:t>SPF / DKIM / DMARC monitoring on the Health page</w:t>
      </w:r>
    </w:p>
    <w:p>
      <w:pPr>
        <w:pStyle w:val="ListBullet"/>
      </w:pPr>
      <w:r>
        <w:t>MX check before any guessed email address (no blind guessing that would bounce)</w:t>
      </w:r>
    </w:p>
    <w:p>
      <w:pPr>
        <w:pStyle w:val="Heading1"/>
      </w:pPr>
      <w:r>
        <w:rPr>
          <w:color w:val="1F3864"/>
        </w:rPr>
        <w:t>7. Daily Quota System</w:t>
      </w:r>
    </w:p>
    <w:p>
      <w:pPr>
        <w:pStyle w:val="ListBullet"/>
      </w:pPr>
      <w:r>
        <w:t>Fixed target of 19 send-ready leads per day (configurable)</w:t>
      </w:r>
    </w:p>
    <w:p>
      <w:pPr>
        <w:pStyle w:val="ListBullet"/>
      </w:pPr>
      <w:r>
        <w:t>Only genuinely sendable leads count — errors and “needs-contact” are excluded</w:t>
      </w:r>
    </w:p>
    <w:p>
      <w:pPr>
        <w:pStyle w:val="ListBullet"/>
      </w:pPr>
      <w:r>
        <w:t>Quota-filler tops up any shortfall from OpenStreetMap + your fallback contact list</w:t>
      </w:r>
    </w:p>
    <w:p>
      <w:pPr>
        <w:pStyle w:val="ListBullet"/>
      </w:pPr>
      <w:r>
        <w:t>Never overshoots the daily target or the mailbox warmup cap</w:t>
      </w:r>
    </w:p>
    <w:p>
      <w:pPr>
        <w:pStyle w:val="Heading1"/>
      </w:pPr>
      <w:r>
        <w:rPr>
          <w:color w:val="1F3864"/>
        </w:rPr>
        <w:t>8. Automation &amp; Reliability</w:t>
      </w:r>
    </w:p>
    <w:p>
      <w:pPr>
        <w:pStyle w:val="ListBullet"/>
      </w:pPr>
      <w:r>
        <w:t>One single command runs the entire pipeline end-to-end — no manual steps</w:t>
      </w:r>
    </w:p>
    <w:p>
      <w:pPr>
        <w:pStyle w:val="ListBullet"/>
      </w:pPr>
      <w:r>
        <w:t>Region isolation and error-resilience (keeps going through individual failures)</w:t>
      </w:r>
    </w:p>
    <w:p>
      <w:pPr>
        <w:pStyle w:val="ListBullet"/>
      </w:pPr>
      <w:r>
        <w:t>Resumable: safe to stop and restart without losing or double-sending leads</w:t>
      </w:r>
    </w:p>
    <w:p>
      <w:pPr>
        <w:pStyle w:val="Heading1"/>
      </w:pPr>
      <w:r>
        <w:rPr>
          <w:color w:val="1F3864"/>
        </w:rPr>
        <w:t>9. Dashboard (web interface)</w:t>
      </w:r>
    </w:p>
    <w:p>
      <w:pPr>
        <w:pStyle w:val="ListBullet"/>
      </w:pPr>
      <w:r>
        <w:t>Live pipeline funnel: lead counts at every stage</w:t>
      </w:r>
    </w:p>
    <w:p>
      <w:pPr>
        <w:pStyle w:val="ListBullet"/>
      </w:pPr>
      <w:r>
        <w:t>Leads hub with instant tag filters</w:t>
      </w:r>
    </w:p>
    <w:p>
      <w:pPr>
        <w:pStyle w:val="ListBullet"/>
      </w:pPr>
      <w:r>
        <w:t>Outreach review, per-region send board, Follow-ups, Health, and in-depth Analytics pages</w:t>
      </w:r>
    </w:p>
    <w:p>
      <w:pPr>
        <w:pStyle w:val="Heading1"/>
      </w:pPr>
      <w:r>
        <w:rPr>
          <w:color w:val="1F3864"/>
        </w:rPr>
        <w:t>10. Analytics &amp; Per-Email Tracking</w:t>
      </w:r>
    </w:p>
    <w:p>
      <w:pPr>
        <w:pStyle w:val="ListBullet"/>
      </w:pPr>
      <w:r>
        <w:t>Per-email table: every sent email with delivered / open / click / reply / booked status</w:t>
      </w:r>
    </w:p>
    <w:p>
      <w:pPr>
        <w:pStyle w:val="ListBullet"/>
      </w:pPr>
      <w:r>
        <w:t>Click any email to open its full timeline (discovered → sent → opened → clicked → replied)</w:t>
      </w:r>
    </w:p>
    <w:p>
      <w:pPr>
        <w:pStyle w:val="ListBullet"/>
      </w:pPr>
      <w:r>
        <w:t>Open &amp; click tracking via a 1x1 pixel + wrapped links — free, no paid analytics provider</w:t>
      </w:r>
    </w:p>
    <w:p>
      <w:pPr>
        <w:pStyle w:val="ListBullet"/>
      </w:pPr>
      <w:r>
        <w:t>Clicks broken down by link type: website vs calendar/booking vs unsubscribe</w:t>
      </w:r>
    </w:p>
    <w:p>
      <w:pPr>
        <w:pStyle w:val="ListBullet"/>
      </w:pPr>
      <w:r>
        <w:t>Conversion cohorts: by discovery source, and personal vs role (info@) inbox</w:t>
      </w:r>
    </w:p>
    <w:p>
      <w:pPr>
        <w:pStyle w:val="ListBullet"/>
      </w:pPr>
      <w:r>
        <w:t>Daily sends vs the 19/day quota — see whether the target was met each day</w:t>
      </w:r>
    </w:p>
    <w:p>
      <w:pPr>
        <w:pStyle w:val="ListBullet"/>
      </w:pPr>
      <w:r>
        <w:t>Conversion by segment and by region</w:t>
      </w:r>
    </w:p>
    <w:p>
      <w:pPr>
        <w:pStyle w:val="Heading1"/>
      </w:pPr>
      <w:r>
        <w:rPr>
          <w:color w:val="1F3864"/>
        </w:rPr>
        <w:t>11. Reporting</w:t>
      </w:r>
    </w:p>
    <w:p>
      <w:pPr>
        <w:pStyle w:val="ListBullet"/>
      </w:pPr>
      <w:r>
        <w:t>Everything is Excel (.xlsx) — no CSV clutter; opens natively in Excel 2010 and newer</w:t>
      </w:r>
    </w:p>
    <w:p>
      <w:pPr>
        <w:pStyle w:val="ListBullet"/>
      </w:pPr>
      <w:r>
        <w:t>One central database file (granjur_central.xlsx) accumulates every run's info together</w:t>
      </w:r>
    </w:p>
    <w:p>
      <w:pPr>
        <w:pStyle w:val="ListBullet"/>
      </w:pPr>
      <w:r>
        <w:t>Central file sheets: Summary (current counts), Runs Log (one row per run over time), Latest Leads (full live list)</w:t>
      </w:r>
    </w:p>
    <w:p>
      <w:pPr>
        <w:pStyle w:val="ListBullet"/>
      </w:pPr>
      <w:r>
        <w:t>Per-run snapshots (granjur_report_&lt;date&gt;.xlsx) freeze each run; the folder auto-prunes to the latest few</w:t>
      </w:r>
    </w:p>
    <w:p>
      <w:pPr>
        <w:pStyle w:val="ListBullet"/>
      </w:pPr>
      <w:r>
        <w:t>One-click 'Download central Excel database' regenerates live from the database every time</w:t>
      </w:r>
    </w:p>
    <w:p>
      <w:pPr>
        <w:pStyle w:val="Heading1"/>
      </w:pPr>
      <w:r>
        <w:rPr>
          <w:color w:val="1F3864"/>
        </w:rPr>
        <w:t>12. Cost &amp; Privacy</w:t>
      </w:r>
    </w:p>
    <w:p>
      <w:pPr>
        <w:pStyle w:val="ListBullet"/>
      </w:pPr>
      <w:r>
        <w:t>100% free stack: Gmail + local AI + PostgreSQL + OpenStreetMap — no paid APIs</w:t>
      </w:r>
    </w:p>
    <w:p>
      <w:pPr>
        <w:pStyle w:val="ListBullet"/>
      </w:pPr>
      <w:r>
        <w:t>The AI runs locally — company data never leaves the machine</w:t>
      </w:r>
    </w:p>
    <w:p/>
    <w:p>
      <w:r>
        <w:rPr>
          <w:i/>
          <w:sz w:val="18"/>
        </w:rPr>
        <w:t>Note: the system runs in safe dry-run / test mode by default; live sending is a deliberate, separate switch. All sending stays within the mailbox warmup cap to protect deliverability.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