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Purpose. Two or three sentences naming the provider and what this policy commits to.]</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Scope. Who and what it covers: the supports delivered, states, workers and key personnel from the questionnaire.]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Policy statement. The commitments, each tied to the quality indicators listed for this document, in the provider's voice.]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put this into practice. Numbered steps, sized to the business (sole trader wording when there are no workers).]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Responsibilities. Table of role and responsibility; roles come from the business structure and worker count.]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Complaints procedure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Complaints procedure. Numbered steps with timeframes as a table; how a participant can complain to the Commission.]</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Complaints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Feedback and complaints management policy and procedure, aligned to the Complaints Management and Resolution Rules 2018</w:t>
      </w:r>
    </w:p>
    <w:p>
      <w:pPr>
        <w:pStyle w:val="ListParagraph"/>
        <w:numPr>
          <w:ilvl w:val="0"/>
          <w:numId w:val="2"/>
        </w:numPr>
        <w:spacing w:after="60"/>
      </w:pPr>
      <w:r>
        <w:rPr>
          <w:rFonts w:ascii="Calibri" w:cs="Calibri" w:eastAsia="Calibri" w:hAnsi="Calibri"/>
          <w:sz w:val="22"/>
          <w:szCs w:val="22"/>
        </w:rPr>
        <w:t xml:space="preserve">Complaints register with acknowledgement, actions, outcomes and improvements</w:t>
      </w:r>
    </w:p>
    <w:p>
      <w:pPr>
        <w:pStyle w:val="ListParagraph"/>
        <w:numPr>
          <w:ilvl w:val="0"/>
          <w:numId w:val="2"/>
        </w:numPr>
        <w:spacing w:after="60"/>
      </w:pPr>
      <w:r>
        <w:rPr>
          <w:rFonts w:ascii="Calibri" w:cs="Calibri" w:eastAsia="Calibri" w:hAnsi="Calibri"/>
          <w:sz w:val="22"/>
          <w:szCs w:val="22"/>
        </w:rPr>
        <w:t xml:space="preserve">Participant-facing information on how to complain, including to the Commission and advocates</w:t>
      </w:r>
    </w:p>
    <w:p>
      <w:pPr>
        <w:pStyle w:val="ListParagraph"/>
        <w:numPr>
          <w:ilvl w:val="0"/>
          <w:numId w:val="2"/>
        </w:numPr>
        <w:spacing w:after="60"/>
      </w:pPr>
      <w:r>
        <w:rPr>
          <w:rFonts w:ascii="Calibri" w:cs="Calibri" w:eastAsia="Calibri" w:hAnsi="Calibri"/>
          <w:sz w:val="22"/>
          <w:szCs w:val="22"/>
        </w:rPr>
        <w:t xml:space="preserve">Worker training records on complaints handling</w:t>
      </w:r>
    </w:p>
    <w:p>
      <w:pPr>
        <w:pStyle w:val="ListParagraph"/>
        <w:numPr>
          <w:ilvl w:val="0"/>
          <w:numId w:val="2"/>
        </w:numPr>
        <w:spacing w:after="60"/>
      </w:pPr>
      <w:r>
        <w:rPr>
          <w:rFonts w:ascii="Calibri" w:cs="Calibri" w:eastAsia="Calibri" w:hAnsi="Calibri"/>
          <w:sz w:val="22"/>
          <w:szCs w:val="22"/>
        </w:rPr>
        <w:t xml:space="preserve">Complaints management and resolution policy and procedure aligned to the 2018 Rules</w:t>
      </w:r>
    </w:p>
    <w:p>
      <w:pPr>
        <w:pStyle w:val="ListParagraph"/>
        <w:numPr>
          <w:ilvl w:val="0"/>
          <w:numId w:val="2"/>
        </w:numPr>
        <w:spacing w:after="60"/>
      </w:pPr>
      <w:r>
        <w:rPr>
          <w:rFonts w:ascii="Calibri" w:cs="Calibri" w:eastAsia="Calibri" w:hAnsi="Calibri"/>
          <w:sz w:val="22"/>
          <w:szCs w:val="22"/>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Feedback and complaints management; Complaints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Prepared with Readyline</dc:creator>
  <dc:description>Complaints management policy, procedure and register for Sunrise Supports</dc:description>
  <cp:lastModifiedBy>Un-named</cp:lastModifiedBy>
  <cp:revision>1</cp:revision>
  <dcterms:created xsi:type="dcterms:W3CDTF">2026-10-12T00:35:45.578Z</dcterms:created>
  <dcterms:modified xsi:type="dcterms:W3CDTF">2026-10-12T00:35:45.578Z</dcterms:modified>
</cp:coreProperties>
</file>

<file path=docProps/custom.xml><?xml version="1.0" encoding="utf-8"?>
<Properties xmlns="http://schemas.openxmlformats.org/officeDocument/2006/custom-properties" xmlns:vt="http://schemas.openxmlformats.org/officeDocument/2006/docPropsVTypes"/>
</file>