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Complaints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Why this document: it supports the NDIS Practice Standards Complaints management for Sunrise Supports.</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document explains how Sunrise Supports welcomes, resolves, records and learns from complaints and feedback. It supports the Complaints management standard.</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covers Sunrise Supports, a sole trader business. It applies to all supports we deliver and to everyone who may raise a concern about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covers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Household tasks (support type 0120).</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Location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Who delivers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is a sole trader business. There are no other workers. One key personnel member is responsible for this policy.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Who can complain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 and their family members, nominees, advocates and other people acting for them. Anyone else with a concern about our supports can also complain.</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It covers complaints about our supports, our conduct, our decisions and how we handle earlier complaints. It also covers feedback that is not a complaint, such as a suggestion or a compliment.</w:t>
      </w:r>
    </w:p>
    <w:p>
      <w:pPr>
        <w:spacing w:after="120"/>
      </w:pPr>
      <w:r>
        <w:rPr>
          <w:rFonts w:ascii="Calibri" w:cs="Calibri" w:eastAsia="Calibri" w:hAnsi="Calibri"/>
          <w:sz w:val="22"/>
          <w:szCs w:val="22"/>
        </w:rPr>
        <w:t xml:space="preserve">If we take on workers or start delivering other types of support, we will update this section and tell all workers about the change.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of the key personnel member responsible for complaints.]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that provides household task supports (0120 Household tasks) to participants in New South Wales. We welcome feedback and complaints from every participant, and from anyone else who raises a concern about our supports.</w:t>
      </w:r>
    </w:p>
    <w:p>
      <w:pPr>
        <w:spacing w:after="120"/>
      </w:pPr>
      <w:r>
        <w:rPr>
          <w:rFonts w:ascii="Calibri" w:cs="Calibri" w:eastAsia="Calibri" w:hAnsi="Calibri"/>
          <w:sz w:val="22"/>
          <w:szCs w:val="22"/>
        </w:rPr>
        <w:t xml:space="preserve">We keep one complaints management and resolution system. It is sized to match a one-person business that provides household tasks, and it meets the National Disability Insurance Scheme (Complaints Management and Resolution) Rules 2018. This supports the Complaints management standard.</w:t>
      </w:r>
    </w:p>
    <w:p>
      <w:pPr>
        <w:pStyle w:val="ListParagraph"/>
        <w:numPr>
          <w:ilvl w:val="0"/>
          <w:numId w:val="2"/>
        </w:numPr>
        <w:spacing w:after="60"/>
      </w:pPr>
      <w:r>
        <w:rPr>
          <w:rFonts w:ascii="Calibri" w:cs="Calibri" w:eastAsia="Calibri" w:hAnsi="Calibri"/>
          <w:sz w:val="22"/>
          <w:szCs w:val="22"/>
        </w:rPr>
        <w:t xml:space="preserve">We make sure each participant knows how to complain and can do so easily, in the way that suits them, including through a family member, advocate or other person they choose.</w:t>
      </w:r>
    </w:p>
    <w:p>
      <w:pPr>
        <w:pStyle w:val="ListParagraph"/>
        <w:numPr>
          <w:ilvl w:val="0"/>
          <w:numId w:val="2"/>
        </w:numPr>
        <w:spacing w:after="60"/>
      </w:pPr>
      <w:r>
        <w:rPr>
          <w:rFonts w:ascii="Calibri" w:cs="Calibri" w:eastAsia="Calibri" w:hAnsi="Calibri"/>
          <w:sz w:val="22"/>
          <w:szCs w:val="22"/>
        </w:rPr>
        <w:t xml:space="preserve">We welcome complaints from all parties and treat each person with respect. No one is treated worse for making a complaint.</w:t>
      </w:r>
    </w:p>
    <w:p>
      <w:pPr>
        <w:pStyle w:val="ListParagraph"/>
        <w:numPr>
          <w:ilvl w:val="0"/>
          <w:numId w:val="2"/>
        </w:numPr>
        <w:spacing w:after="60"/>
      </w:pPr>
      <w:r>
        <w:rPr>
          <w:rFonts w:ascii="Calibri" w:cs="Calibri" w:eastAsia="Calibri" w:hAnsi="Calibri"/>
          <w:sz w:val="22"/>
          <w:szCs w:val="22"/>
        </w:rPr>
        <w:t xml:space="preserve">We acknowledge each complaint promptly and tell the person who is dealing with it and what happens next.</w:t>
      </w:r>
    </w:p>
    <w:p>
      <w:pPr>
        <w:pStyle w:val="ListParagraph"/>
        <w:numPr>
          <w:ilvl w:val="0"/>
          <w:numId w:val="2"/>
        </w:numPr>
        <w:spacing w:after="60"/>
      </w:pPr>
      <w:r>
        <w:rPr>
          <w:rFonts w:ascii="Calibri" w:cs="Calibri" w:eastAsia="Calibri" w:hAnsi="Calibri"/>
          <w:sz w:val="22"/>
          <w:szCs w:val="22"/>
        </w:rPr>
        <w:t xml:space="preserve">We follow procedural fairness and natural justice. We listen to everyone involved, keep an open mind and give reasons for our decision.</w:t>
      </w:r>
    </w:p>
    <w:p>
      <w:pPr>
        <w:pStyle w:val="ListParagraph"/>
        <w:numPr>
          <w:ilvl w:val="0"/>
          <w:numId w:val="2"/>
        </w:numPr>
        <w:spacing w:after="60"/>
      </w:pPr>
      <w:r>
        <w:rPr>
          <w:rFonts w:ascii="Calibri" w:cs="Calibri" w:eastAsia="Calibri" w:hAnsi="Calibri"/>
          <w:sz w:val="22"/>
          <w:szCs w:val="22"/>
        </w:rPr>
        <w:t xml:space="preserve">We record every complaint and its outcome in our complaints register and keep the records secure and private.</w:t>
      </w:r>
    </w:p>
    <w:p>
      <w:pPr>
        <w:pStyle w:val="ListParagraph"/>
        <w:numPr>
          <w:ilvl w:val="0"/>
          <w:numId w:val="2"/>
        </w:numPr>
        <w:spacing w:after="60"/>
      </w:pPr>
      <w:r>
        <w:rPr>
          <w:rFonts w:ascii="Calibri" w:cs="Calibri" w:eastAsia="Calibri" w:hAnsi="Calibri"/>
          <w:sz w:val="22"/>
          <w:szCs w:val="22"/>
        </w:rPr>
        <w:t xml:space="preserve">We use what complaints tell us to improve our supports, and we look at the register as part of each review.</w:t>
      </w:r>
    </w:p>
    <w:p>
      <w:pPr>
        <w:pStyle w:val="ListParagraph"/>
        <w:numPr>
          <w:ilvl w:val="0"/>
          <w:numId w:val="2"/>
        </w:numPr>
        <w:spacing w:after="60"/>
      </w:pPr>
      <w:r>
        <w:rPr>
          <w:rFonts w:ascii="Calibri" w:cs="Calibri" w:eastAsia="Calibri" w:hAnsi="Calibri"/>
          <w:sz w:val="22"/>
          <w:szCs w:val="22"/>
        </w:rPr>
        <w:t xml:space="preserve">We tell participants and others they can contact the Commission at any time, and we do not discourage them from doing so.</w:t>
      </w:r>
    </w:p>
    <w:p>
      <w:pPr>
        <w:spacing w:after="120"/>
      </w:pPr>
      <w:r>
        <w:rPr>
          <w:rFonts w:ascii="Calibri" w:cs="Calibri" w:eastAsia="Calibri" w:hAnsi="Calibri"/>
          <w:sz w:val="22"/>
          <w:szCs w:val="22"/>
        </w:rPr>
        <w:t xml:space="preserve">The steps we follow are in section 7 Complaints procedure. The register is in section 8 Complaints register.</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run by one person, so I am the person who receives, looks into and resolves every complaint. These steps show how we welcome feedback and use it to improve our household tasks supports in New South Wales.</w:t>
      </w:r>
    </w:p>
    <w:p>
      <w:pPr>
        <w:pStyle w:val="ListParagraph"/>
        <w:numPr>
          <w:ilvl w:val="0"/>
          <w:numId w:val="3"/>
        </w:numPr>
        <w:spacing w:after="60"/>
      </w:pPr>
      <w:r>
        <w:rPr>
          <w:rFonts w:ascii="Calibri" w:cs="Calibri" w:eastAsia="Calibri" w:hAnsi="Calibri"/>
          <w:sz w:val="22"/>
          <w:szCs w:val="22"/>
        </w:rPr>
        <w:t xml:space="preserve">We tell every participant, and anyone supporting them, how to give feedback or make a complaint. We do this when supports start and again whenever they ask.</w:t>
      </w:r>
    </w:p>
    <w:p>
      <w:pPr>
        <w:pStyle w:val="ListParagraph"/>
        <w:numPr>
          <w:ilvl w:val="0"/>
          <w:numId w:val="3"/>
        </w:numPr>
        <w:spacing w:after="60"/>
      </w:pPr>
      <w:r>
        <w:rPr>
          <w:rFonts w:ascii="Calibri" w:cs="Calibri" w:eastAsia="Calibri" w:hAnsi="Calibri"/>
          <w:sz w:val="22"/>
          <w:szCs w:val="22"/>
        </w:rPr>
        <w:t xml:space="preserve">We accept feedback and complaints in any way a person finds easy: in person, by phone, by email, in writing, or through a family member, advocate or other person they choose.</w:t>
      </w:r>
    </w:p>
    <w:p>
      <w:pPr>
        <w:pStyle w:val="ListParagraph"/>
        <w:numPr>
          <w:ilvl w:val="0"/>
          <w:numId w:val="3"/>
        </w:numPr>
        <w:spacing w:after="60"/>
      </w:pPr>
      <w:r>
        <w:rPr>
          <w:rFonts w:ascii="Calibri" w:cs="Calibri" w:eastAsia="Calibri" w:hAnsi="Calibri"/>
          <w:sz w:val="22"/>
          <w:szCs w:val="22"/>
        </w:rPr>
        <w:t xml:space="preserve">We offer help to anyone who needs it to make a complaint, such as an interpreter, an easy read copy or an independent advocate. We tell participants they can also contact the Commission at any time.</w:t>
      </w:r>
    </w:p>
    <w:p>
      <w:pPr>
        <w:pStyle w:val="ListParagraph"/>
        <w:numPr>
          <w:ilvl w:val="0"/>
          <w:numId w:val="3"/>
        </w:numPr>
        <w:spacing w:after="60"/>
      </w:pPr>
      <w:r>
        <w:rPr>
          <w:rFonts w:ascii="Calibri" w:cs="Calibri" w:eastAsia="Calibri" w:hAnsi="Calibri"/>
          <w:sz w:val="22"/>
          <w:szCs w:val="22"/>
        </w:rPr>
        <w:t xml:space="preserve">We thank the person for raising the issue and acknowledge it as soon as we can. We follow the steps and timeframes in section 7 Complaints procedure.</w:t>
      </w:r>
    </w:p>
    <w:p>
      <w:pPr>
        <w:pStyle w:val="ListParagraph"/>
        <w:numPr>
          <w:ilvl w:val="0"/>
          <w:numId w:val="3"/>
        </w:numPr>
        <w:spacing w:after="60"/>
      </w:pPr>
      <w:r>
        <w:rPr>
          <w:rFonts w:ascii="Calibri" w:cs="Calibri" w:eastAsia="Calibri" w:hAnsi="Calibri"/>
          <w:sz w:val="22"/>
          <w:szCs w:val="22"/>
        </w:rPr>
        <w:t xml:space="preserve">We treat the person with respect. A complaint never changes the supports a participant receives or how we treat them.</w:t>
      </w:r>
    </w:p>
    <w:p>
      <w:pPr>
        <w:pStyle w:val="ListParagraph"/>
        <w:numPr>
          <w:ilvl w:val="0"/>
          <w:numId w:val="3"/>
        </w:numPr>
        <w:spacing w:after="60"/>
      </w:pPr>
      <w:r>
        <w:rPr>
          <w:rFonts w:ascii="Calibri" w:cs="Calibri" w:eastAsia="Calibri" w:hAnsi="Calibri"/>
          <w:sz w:val="22"/>
          <w:szCs w:val="22"/>
        </w:rPr>
        <w:t xml:space="preserve">We keep the details private. We share them only with people who need them to resolve the complaint or where the law requires it.</w:t>
      </w:r>
    </w:p>
    <w:p>
      <w:pPr>
        <w:pStyle w:val="ListParagraph"/>
        <w:numPr>
          <w:ilvl w:val="0"/>
          <w:numId w:val="3"/>
        </w:numPr>
        <w:spacing w:after="60"/>
      </w:pPr>
      <w:r>
        <w:rPr>
          <w:rFonts w:ascii="Calibri" w:cs="Calibri" w:eastAsia="Calibri" w:hAnsi="Calibri"/>
          <w:sz w:val="22"/>
          <w:szCs w:val="22"/>
        </w:rPr>
        <w:t xml:space="preserve">We look at each complaint fairly. We listen to everyone involved, tell them what is being said, and give them a chance to respond before we decide.</w:t>
      </w:r>
    </w:p>
    <w:p>
      <w:pPr>
        <w:pStyle w:val="ListParagraph"/>
        <w:numPr>
          <w:ilvl w:val="0"/>
          <w:numId w:val="3"/>
        </w:numPr>
        <w:spacing w:after="60"/>
      </w:pPr>
      <w:r>
        <w:rPr>
          <w:rFonts w:ascii="Calibri" w:cs="Calibri" w:eastAsia="Calibri" w:hAnsi="Calibri"/>
          <w:sz w:val="22"/>
          <w:szCs w:val="22"/>
        </w:rPr>
        <w:t xml:space="preserve">Because I am the only worker, I ask an independent person to look at any complaint about me. This could be an advocate or another provider. I do not review a complaint about myself alone.</w:t>
      </w:r>
    </w:p>
    <w:p>
      <w:pPr>
        <w:pStyle w:val="ListParagraph"/>
        <w:numPr>
          <w:ilvl w:val="0"/>
          <w:numId w:val="3"/>
        </w:numPr>
        <w:spacing w:after="60"/>
      </w:pPr>
      <w:r>
        <w:rPr>
          <w:rFonts w:ascii="Calibri" w:cs="Calibri" w:eastAsia="Calibri" w:hAnsi="Calibri"/>
          <w:sz w:val="22"/>
          <w:szCs w:val="22"/>
        </w:rPr>
        <w:t xml:space="preserve">We tell the person what we found, what we will do about it, and how they can ask for the outcome to be reviewed or take the matter further.</w:t>
      </w:r>
    </w:p>
    <w:p>
      <w:pPr>
        <w:pStyle w:val="ListParagraph"/>
        <w:numPr>
          <w:ilvl w:val="0"/>
          <w:numId w:val="3"/>
        </w:numPr>
        <w:spacing w:after="60"/>
      </w:pPr>
      <w:r>
        <w:rPr>
          <w:rFonts w:ascii="Calibri" w:cs="Calibri" w:eastAsia="Calibri" w:hAnsi="Calibri"/>
          <w:sz w:val="22"/>
          <w:szCs w:val="22"/>
        </w:rPr>
        <w:t xml:space="preserve">We record every complaint in the complaints register described in section 8 Complaints register, from the day we receive it to the day we close it.</w:t>
      </w:r>
    </w:p>
    <w:p>
      <w:pPr>
        <w:pStyle w:val="ListParagraph"/>
        <w:numPr>
          <w:ilvl w:val="0"/>
          <w:numId w:val="3"/>
        </w:numPr>
        <w:spacing w:after="60"/>
      </w:pPr>
      <w:r>
        <w:rPr>
          <w:rFonts w:ascii="Calibri" w:cs="Calibri" w:eastAsia="Calibri" w:hAnsi="Calibri"/>
          <w:sz w:val="22"/>
          <w:szCs w:val="22"/>
        </w:rPr>
        <w:t xml:space="preserve">We look for patterns and causes. We use each complaint to change how we work, and we record the changes we make.</w:t>
      </w:r>
    </w:p>
    <w:p>
      <w:pPr>
        <w:pStyle w:val="ListParagraph"/>
        <w:numPr>
          <w:ilvl w:val="0"/>
          <w:numId w:val="3"/>
        </w:numPr>
        <w:spacing w:after="60"/>
      </w:pPr>
      <w:r>
        <w:rPr>
          <w:rFonts w:ascii="Calibri" w:cs="Calibri" w:eastAsia="Calibri" w:hAnsi="Calibri"/>
          <w:sz w:val="22"/>
          <w:szCs w:val="22"/>
        </w:rPr>
        <w:t xml:space="preserve">We review this policy every 12 months and the complaints register every 3 months, as set out in section 11 Review.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of the independent person or organisation who will review any complaint about the sole trader]</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run by one person, a sole trader. There are no other workers. We hold every role in this policy ourselves, so we have written the table by role to show what is done and when.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Welcomes feedback and complaints, acknowledges them, works to resolve them and keeps the complaints register up to date. The steps are in section 7 Complaints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time feedback or a complaint is received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Makes sure each participant knows how to give feedback or make a complaint and how to use outside help if they prefer.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a participant starts with us, and again if they ask or their needs change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Records each complaint in the complaints register and keeps the records listed in section 9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each complaint is received and each step is taken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Looks at what complaints show us and decides what to change to improve our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a complaint is closed, and at each register review</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 and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complaints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If a complaint is about us, we do not decide it alone without telling the complainant about their other options. Section 7 Complaints procedure explains where a complainant can take their complaint outside Sunrise Supports.</w:t>
      </w:r>
    </w:p>
    <w:p>
      <w:pPr>
        <w:spacing w:after="120"/>
      </w:pPr>
      <w:r>
        <w:rPr>
          <w:rFonts w:ascii="Calibri" w:cs="Calibri" w:eastAsia="Calibri" w:hAnsi="Calibri"/>
          <w:sz w:val="22"/>
          <w:szCs w:val="22"/>
        </w:rPr>
        <w:t xml:space="preserve">If we take on workers later, we will add each new role to this table and tell those workers what is expected of them before they start work.</w:t>
      </w:r>
    </w:p>
    <w:p>
      <w:pPr>
        <w:pStyle w:val="Heading1"/>
        <w:spacing w:after="120" w:before="240"/>
      </w:pPr>
      <w:r>
        <w:rPr>
          <w:rFonts w:ascii="Calibri" w:cs="Calibri" w:eastAsia="Calibri" w:hAnsi="Calibri"/>
          <w:b/>
          <w:bCs/>
        </w:rPr>
        <w:t xml:space="preserve">7 Complaints procedure</w:t>
      </w:r>
    </w:p>
    <w:p>
      <w:pPr>
        <w:spacing w:after="120"/>
      </w:pPr>
      <w:r>
        <w:rPr>
          <w:rFonts w:ascii="Calibri" w:cs="Calibri" w:eastAsia="Calibri" w:hAnsi="Calibri"/>
          <w:sz w:val="22"/>
          <w:szCs w:val="22"/>
        </w:rPr>
        <w:t xml:space="preserve">This is the procedure Sunrise Supports follows each time someone raises a complaint or gives feedback about our household tasks supports in New South Wales. As a sole trader, I receive and manage every complaint myself, so there is one clear point of contact.</w:t>
      </w:r>
    </w:p>
    <w:p>
      <w:pPr>
        <w:pStyle w:val="ListParagraph"/>
        <w:numPr>
          <w:ilvl w:val="0"/>
          <w:numId w:val="4"/>
        </w:numPr>
        <w:spacing w:after="60"/>
      </w:pPr>
      <w:r>
        <w:rPr>
          <w:rFonts w:ascii="Calibri" w:cs="Calibri" w:eastAsia="Calibri" w:hAnsi="Calibri"/>
          <w:sz w:val="22"/>
          <w:szCs w:val="22"/>
        </w:rPr>
        <w:t xml:space="preserve">Receive the complaint. Anyone can complain: a participant, a family member, a nominee, an advocate or another person. They can tell us in person, by phone, by text or email, in writing, or through an advocate. We do not need a form.</w:t>
      </w:r>
    </w:p>
    <w:p>
      <w:pPr>
        <w:pStyle w:val="ListParagraph"/>
        <w:numPr>
          <w:ilvl w:val="0"/>
          <w:numId w:val="4"/>
        </w:numPr>
        <w:spacing w:after="60"/>
      </w:pPr>
      <w:r>
        <w:rPr>
          <w:rFonts w:ascii="Calibri" w:cs="Calibri" w:eastAsia="Calibri" w:hAnsi="Calibri"/>
          <w:sz w:val="22"/>
          <w:szCs w:val="22"/>
        </w:rPr>
        <w:t xml:space="preserve">Acknowledge it. We thank the person, confirm we have understood what they told us, and explain the steps that come next and how long each will take.</w:t>
      </w:r>
    </w:p>
    <w:p>
      <w:pPr>
        <w:pStyle w:val="ListParagraph"/>
        <w:numPr>
          <w:ilvl w:val="0"/>
          <w:numId w:val="4"/>
        </w:numPr>
        <w:spacing w:after="60"/>
      </w:pPr>
      <w:r>
        <w:rPr>
          <w:rFonts w:ascii="Calibri" w:cs="Calibri" w:eastAsia="Calibri" w:hAnsi="Calibri"/>
          <w:sz w:val="22"/>
          <w:szCs w:val="22"/>
        </w:rPr>
        <w:t xml:space="preserve">Record it. We enter the complaint in the complaints register straight away (see section 8 Complaints register) and give it a reference number.</w:t>
      </w:r>
    </w:p>
    <w:p>
      <w:pPr>
        <w:pStyle w:val="ListParagraph"/>
        <w:numPr>
          <w:ilvl w:val="0"/>
          <w:numId w:val="4"/>
        </w:numPr>
        <w:spacing w:after="60"/>
      </w:pPr>
      <w:r>
        <w:rPr>
          <w:rFonts w:ascii="Calibri" w:cs="Calibri" w:eastAsia="Calibri" w:hAnsi="Calibri"/>
          <w:sz w:val="22"/>
          <w:szCs w:val="22"/>
        </w:rPr>
        <w:t xml:space="preserve">Check what the person wants. We ask what outcome they are hoping for, whether they want support from an advocate or an interpreter, and whether they want to stay anonymous.</w:t>
      </w:r>
    </w:p>
    <w:p>
      <w:pPr>
        <w:pStyle w:val="ListParagraph"/>
        <w:numPr>
          <w:ilvl w:val="0"/>
          <w:numId w:val="4"/>
        </w:numPr>
        <w:spacing w:after="60"/>
      </w:pPr>
      <w:r>
        <w:rPr>
          <w:rFonts w:ascii="Calibri" w:cs="Calibri" w:eastAsia="Calibri" w:hAnsi="Calibri"/>
          <w:sz w:val="22"/>
          <w:szCs w:val="22"/>
        </w:rPr>
        <w:t xml:space="preserve">Look into it. We gather the facts, listen to everyone involved and keep an open mind. The person complained about has a chance to respond before we decide anything. We do not treat anyone worse for having complained.</w:t>
      </w:r>
    </w:p>
    <w:p>
      <w:pPr>
        <w:pStyle w:val="ListParagraph"/>
        <w:numPr>
          <w:ilvl w:val="0"/>
          <w:numId w:val="4"/>
        </w:numPr>
        <w:spacing w:after="60"/>
      </w:pPr>
      <w:r>
        <w:rPr>
          <w:rFonts w:ascii="Calibri" w:cs="Calibri" w:eastAsia="Calibri" w:hAnsi="Calibri"/>
          <w:sz w:val="22"/>
          <w:szCs w:val="22"/>
        </w:rPr>
        <w:t xml:space="preserve">Decide and fix it. We work out what went wrong, what we will do about it and who will do it. If the complaint is about me, I ask someone independent of the work to review it where I can.</w:t>
      </w:r>
    </w:p>
    <w:p>
      <w:pPr>
        <w:pStyle w:val="ListParagraph"/>
        <w:numPr>
          <w:ilvl w:val="0"/>
          <w:numId w:val="4"/>
        </w:numPr>
        <w:spacing w:after="60"/>
      </w:pPr>
      <w:r>
        <w:rPr>
          <w:rFonts w:ascii="Calibri" w:cs="Calibri" w:eastAsia="Calibri" w:hAnsi="Calibri"/>
          <w:sz w:val="22"/>
          <w:szCs w:val="22"/>
        </w:rPr>
        <w:t xml:space="preserve">Tell the person the outcome. We explain what we found, what we will change and why, in plain words and in the way the person prefers. We tell them they can take the complaint further if they are not satisfied.</w:t>
      </w:r>
    </w:p>
    <w:p>
      <w:pPr>
        <w:pStyle w:val="ListParagraph"/>
        <w:numPr>
          <w:ilvl w:val="0"/>
          <w:numId w:val="4"/>
        </w:numPr>
        <w:spacing w:after="60"/>
      </w:pPr>
      <w:r>
        <w:rPr>
          <w:rFonts w:ascii="Calibri" w:cs="Calibri" w:eastAsia="Calibri" w:hAnsi="Calibri"/>
          <w:sz w:val="22"/>
          <w:szCs w:val="22"/>
        </w:rPr>
        <w:t xml:space="preserve">Close and learn. We record the outcome and the person's response in the register, then check whether the same problem could happen again and change how we work if needed.</w:t>
      </w:r>
    </w:p>
    <w:p>
      <w:pPr>
        <w:pStyle w:val="ListParagraph"/>
        <w:numPr>
          <w:ilvl w:val="0"/>
          <w:numId w:val="4"/>
        </w:numPr>
        <w:spacing w:after="60"/>
      </w:pPr>
      <w:r>
        <w:rPr>
          <w:rFonts w:ascii="Calibri" w:cs="Calibri" w:eastAsia="Calibri" w:hAnsi="Calibri"/>
          <w:sz w:val="22"/>
          <w:szCs w:val="22"/>
        </w:rPr>
        <w:t xml:space="preserve">Review for patterns. At each review of this document, we look at all complaints in the register to find trends and improvements (see section 11 Review).</w:t>
      </w:r>
    </w:p>
    <w:p>
      <w:pPr>
        <w:spacing w:after="120"/>
      </w:pPr>
      <w:r>
        <w:rPr>
          <w:rFonts w:ascii="Calibri" w:cs="Calibri" w:eastAsia="Calibri" w:hAnsi="Calibri"/>
          <w:sz w:val="22"/>
          <w:szCs w:val="22"/>
        </w:rPr>
        <w:t xml:space="preserve">The table below sets out the timeframe we work to for each stage. The legal timeframes and requirements are set out in the Commission's complaints rules, not here.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Stage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 does it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Acknowledge the complaint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Within 1 business day of receiving 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 in the complaints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 the same day it is received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 the person what happens next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 the acknowledgement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Give an update if it is not yet resolved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least every 5 business days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 the person the outcome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a decision is made, and within 21 days where possible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Close the complaint in the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Within 2 business days of telling the person the outcome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A participant can complain to the NDIS Quality and Safeguards Commission at any time. They do not have to complain to us first, and they can do so even after we have tried to resolve the complaint. They can phone the Commission on 1800 035 544 (free call from landlines; TTY 133 677; interpreter service on 131 450) or go to the Commission's website at ndiscommission.gov.au and use its complaints form. Someone can make a complaint on a participant's behalf.</w:t>
      </w:r>
    </w:p>
    <w:p>
      <w:pPr>
        <w:spacing w:after="120"/>
      </w:pPr>
      <w:r>
        <w:rPr>
          <w:rFonts w:ascii="Calibri" w:cs="Calibri" w:eastAsia="Calibri" w:hAnsi="Calibri"/>
          <w:sz w:val="22"/>
          <w:szCs w:val="22"/>
        </w:rPr>
        <w:t xml:space="preserve">We tell every participant how to contact the Commission when we first meet them, and again whenever we give them the outcome of a complaint.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best phone number and email address for people to contact Sunrise Supports with a complaint]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8 Complaints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Complaints management and resolution policy and procedure aligned to the 2018 Rules</w:t>
      </w:r>
    </w:p>
    <w:p>
      <w:pPr>
        <w:pStyle w:val="ListParagraph"/>
        <w:numPr>
          <w:ilvl w:val="0"/>
          <w:numId w:val="2"/>
        </w:numPr>
        <w:spacing w:after="60"/>
      </w:pPr>
      <w:r>
        <w:rPr>
          <w:rFonts w:ascii="Calibri" w:cs="Calibri" w:eastAsia="Calibri" w:hAnsi="Calibri"/>
          <w:sz w:val="22"/>
          <w:szCs w:val="22"/>
        </w:rPr>
        <w:t xml:space="preserve">Complaints register</w:t>
      </w:r>
    </w:p>
    <w:p>
      <w:pPr>
        <w:pStyle w:val="Heading1"/>
        <w:spacing w:after="120" w:before="240"/>
      </w:pPr>
      <w:r>
        <w:rPr>
          <w:rFonts w:ascii="Calibri" w:cs="Calibri" w:eastAsia="Calibri" w:hAnsi="Calibri"/>
          <w:b/>
          <w:bCs/>
        </w:rPr>
        <w:t xml:space="preserve">10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Complaints register</w:t>
      </w:r>
    </w:p>
    <w:p>
      <w:pPr>
        <w:spacing w:after="120"/>
      </w:pPr>
      <w:r>
        <w:rPr>
          <w:rFonts w:ascii="Calibri" w:cs="Calibri" w:eastAsia="Calibri" w:hAnsi="Calibri"/>
          <w:sz w:val="22"/>
          <w:szCs w:val="22"/>
        </w:rPr>
        <w:t xml:space="preserve">Practice Standards this document supports: Complaints management.</w:t>
      </w:r>
    </w:p>
    <w:p>
      <w:pPr>
        <w:pStyle w:val="Heading1"/>
        <w:spacing w:after="120" w:before="240"/>
      </w:pPr>
      <w:r>
        <w:rPr>
          <w:rFonts w:ascii="Calibri" w:cs="Calibri" w:eastAsia="Calibri" w:hAnsi="Calibri"/>
          <w:b/>
          <w:bCs/>
        </w:rPr>
        <w:t xml:space="preserve">11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Complaints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Complaints management policy, procedure and register</dc:title>
  <dc:creator>Prepared with Readyline</dc:creator>
  <dc:description>Complaints management policy, procedure and register for Sunrise Supports</dc:description>
  <cp:lastModifiedBy>Un-named</cp:lastModifiedBy>
  <cp:revision>1</cp:revision>
  <dcterms:created xsi:type="dcterms:W3CDTF">2026-10-12T05:48:15.097Z</dcterms:created>
  <dcterms:modified xsi:type="dcterms:W3CDTF">2026-10-12T05:48:15.097Z</dcterms:modified>
</cp:coreProperties>
</file>

<file path=docProps/custom.xml><?xml version="1.0" encoding="utf-8"?>
<Properties xmlns="http://schemas.openxmlformats.org/officeDocument/2006/custom-properties" xmlns:vt="http://schemas.openxmlformats.org/officeDocument/2006/docPropsVTypes"/>
</file>