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welcomes, resolves, records and learns from feedback and complaints. It supports the Complaints management standard in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delivered by Sunrise Supports, a sole trader business. At present we deliver one type of support: 0120 Household tasks. We deliver this support in New South Wales.</w:t>
      </w:r>
    </w:p>
    <w:p>
      <w:pPr>
        <w:spacing w:after="120"/>
      </w:pPr>
      <w:r>
        <w:rPr>
          <w:rFonts w:ascii="Calibri" w:cs="Calibri" w:eastAsia="Calibri" w:hAnsi="Calibri"/>
          <w:sz w:val="22"/>
          <w:szCs w:val="22"/>
        </w:rPr>
        <w:t xml:space="preserve">The owner is our only key personnel and our only worker. The owner is responsible for receiving, resolving and recording every complaint. If we take on more workers, this policy will apply to them in the same way.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Covered</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means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can complain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participant, family member, nominee, advocate, worker or member of the public</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can be raised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concern about our supports, our worker, how we handle information, or how we have dealt with an earlier complaint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How a complaint can be made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 person, by phone, in writing or through another person, and in the way that suits the person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Where it applies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supports we deliver in New South Wales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This policy covers feedback as well as complaints. We welcome compliments, suggestions and concerns, and we handle each one in line with section 7 Complaints procedure.</w:t>
      </w:r>
    </w:p>
    <w:p>
      <w:pPr>
        <w:spacing w:after="120"/>
      </w:pPr>
      <w:r>
        <w:rPr>
          <w:rFonts w:ascii="Calibri" w:cs="Calibri" w:eastAsia="Calibri" w:hAnsi="Calibri"/>
          <w:sz w:val="22"/>
          <w:szCs w:val="22"/>
        </w:rPr>
        <w:t xml:space="preserve">We do not use restrictive practices. If this changes, we will review this policy and our related documents before we start.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welcomes feedback and complaints from every participant, family member, advocate and other person who deals with us. We see a complaint as useful information that helps us do better.</w:t>
      </w:r>
    </w:p>
    <w:p>
      <w:pPr>
        <w:spacing w:after="120"/>
      </w:pPr>
      <w:r>
        <w:rPr>
          <w:rFonts w:ascii="Calibri" w:cs="Calibri" w:eastAsia="Calibri" w:hAnsi="Calibri"/>
          <w:sz w:val="22"/>
          <w:szCs w:val="22"/>
        </w:rPr>
        <w:t xml:space="preserve">We make the following commitments. They support the Complaints management standard, quality indicator 1.</w:t>
      </w:r>
    </w:p>
    <w:p>
      <w:pPr>
        <w:pStyle w:val="ListParagraph"/>
        <w:numPr>
          <w:ilvl w:val="0"/>
          <w:numId w:val="3"/>
        </w:numPr>
        <w:spacing w:after="60"/>
      </w:pPr>
      <w:r>
        <w:rPr>
          <w:rFonts w:ascii="Calibri" w:cs="Calibri" w:eastAsia="Calibri" w:hAnsi="Calibri"/>
          <w:sz w:val="22"/>
          <w:szCs w:val="22"/>
        </w:rPr>
        <w:t xml:space="preserve">We keep a complaints management and resolution system that fits a sole trader delivering household tasks in New South Wales. It is simple to use and in proportion to the supports we give.</w:t>
      </w:r>
    </w:p>
    <w:p>
      <w:pPr>
        <w:pStyle w:val="ListParagraph"/>
        <w:numPr>
          <w:ilvl w:val="0"/>
          <w:numId w:val="3"/>
        </w:numPr>
        <w:spacing w:after="60"/>
      </w:pPr>
      <w:r>
        <w:rPr>
          <w:rFonts w:ascii="Calibri" w:cs="Calibri" w:eastAsia="Calibri" w:hAnsi="Calibri"/>
          <w:sz w:val="22"/>
          <w:szCs w:val="22"/>
        </w:rPr>
        <w:t xml:space="preserve">We tell every participant how to give feedback or make a complaint, and we make it easy to do so in the way that suits them. We accept complaints from anyone, including participants, their families, advocates and other people.</w:t>
      </w:r>
    </w:p>
    <w:p>
      <w:pPr>
        <w:pStyle w:val="ListParagraph"/>
        <w:numPr>
          <w:ilvl w:val="0"/>
          <w:numId w:val="3"/>
        </w:numPr>
        <w:spacing w:after="60"/>
      </w:pPr>
      <w:r>
        <w:rPr>
          <w:rFonts w:ascii="Calibri" w:cs="Calibri" w:eastAsia="Calibri" w:hAnsi="Calibri"/>
          <w:sz w:val="22"/>
          <w:szCs w:val="22"/>
        </w:rPr>
        <w:t xml:space="preserve">We acknowledge each complaint, treat the person with respect, and never treat them worse because they complained.</w:t>
      </w:r>
    </w:p>
    <w:p>
      <w:pPr>
        <w:pStyle w:val="ListParagraph"/>
        <w:numPr>
          <w:ilvl w:val="0"/>
          <w:numId w:val="3"/>
        </w:numPr>
        <w:spacing w:after="60"/>
      </w:pPr>
      <w:r>
        <w:rPr>
          <w:rFonts w:ascii="Calibri" w:cs="Calibri" w:eastAsia="Calibri" w:hAnsi="Calibri"/>
          <w:sz w:val="22"/>
          <w:szCs w:val="22"/>
        </w:rPr>
        <w:t xml:space="preserve">We follow procedural fairness and natural justice. We listen to all sides, tell people what is said about them, and make decisions based on the facts, without bias.</w:t>
      </w:r>
    </w:p>
    <w:p>
      <w:pPr>
        <w:pStyle w:val="ListParagraph"/>
        <w:numPr>
          <w:ilvl w:val="0"/>
          <w:numId w:val="3"/>
        </w:numPr>
        <w:spacing w:after="60"/>
      </w:pPr>
      <w:r>
        <w:rPr>
          <w:rFonts w:ascii="Calibri" w:cs="Calibri" w:eastAsia="Calibri" w:hAnsi="Calibri"/>
          <w:sz w:val="22"/>
          <w:szCs w:val="22"/>
        </w:rPr>
        <w:t xml:space="preserve">We follow the National Disability Insurance Scheme (Complaints Management and Resolution) Rules 2018.</w:t>
      </w:r>
    </w:p>
    <w:p>
      <w:pPr>
        <w:pStyle w:val="ListParagraph"/>
        <w:numPr>
          <w:ilvl w:val="0"/>
          <w:numId w:val="3"/>
        </w:numPr>
        <w:spacing w:after="60"/>
      </w:pPr>
      <w:r>
        <w:rPr>
          <w:rFonts w:ascii="Calibri" w:cs="Calibri" w:eastAsia="Calibri" w:hAnsi="Calibri"/>
          <w:sz w:val="22"/>
          <w:szCs w:val="22"/>
        </w:rPr>
        <w:t xml:space="preserve">We record every complaint in the complaints register and use what we learn to improve our supports.</w:t>
      </w:r>
    </w:p>
    <w:p>
      <w:pPr>
        <w:spacing w:after="120"/>
      </w:pPr>
      <w:r>
        <w:rPr>
          <w:rFonts w:ascii="Calibri" w:cs="Calibri" w:eastAsia="Calibri" w:hAnsi="Calibri"/>
          <w:sz w:val="22"/>
          <w:szCs w:val="22"/>
        </w:rPr>
        <w:t xml:space="preserve">Because Sunrise Supports is run by one person, there is no one else to hand a complaint to. If a complaint is about us, the person can contact the NDIS Quality and Safeguards Commission, and we will give them the details whenever they ask. See section 7 Complaints procedure for the steps we follow.</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We have no workers, so the owner handles every step below. This section sets out how we do that in practice. The detailed steps are in section 7 Complaints procedure.</w:t>
      </w:r>
    </w:p>
    <w:p>
      <w:pPr>
        <w:pStyle w:val="ListParagraph"/>
        <w:numPr>
          <w:ilvl w:val="0"/>
          <w:numId w:val="4"/>
        </w:numPr>
        <w:spacing w:after="60"/>
      </w:pPr>
      <w:r>
        <w:rPr>
          <w:rFonts w:ascii="Calibri" w:cs="Calibri" w:eastAsia="Calibri" w:hAnsi="Calibri"/>
          <w:sz w:val="22"/>
          <w:szCs w:val="22"/>
        </w:rPr>
        <w:t xml:space="preserve">We tell every participant how to give feedback or make a complaint before we start their supports. We say it in plain words and give it in writing if they want it.</w:t>
      </w:r>
    </w:p>
    <w:p>
      <w:pPr>
        <w:pStyle w:val="ListParagraph"/>
        <w:numPr>
          <w:ilvl w:val="0"/>
          <w:numId w:val="4"/>
        </w:numPr>
        <w:spacing w:after="60"/>
      </w:pPr>
      <w:r>
        <w:rPr>
          <w:rFonts w:ascii="Calibri" w:cs="Calibri" w:eastAsia="Calibri" w:hAnsi="Calibri"/>
          <w:sz w:val="22"/>
          <w:szCs w:val="22"/>
        </w:rPr>
        <w:t xml:space="preserve">We accept feedback and complaints in any way the participant chooses: by phone, message, email, in person or through someone they trust. We help them if they need support to be heard.</w:t>
      </w:r>
    </w:p>
    <w:p>
      <w:pPr>
        <w:pStyle w:val="ListParagraph"/>
        <w:numPr>
          <w:ilvl w:val="0"/>
          <w:numId w:val="4"/>
        </w:numPr>
        <w:spacing w:after="60"/>
      </w:pPr>
      <w:r>
        <w:rPr>
          <w:rFonts w:ascii="Calibri" w:cs="Calibri" w:eastAsia="Calibri" w:hAnsi="Calibri"/>
          <w:sz w:val="22"/>
          <w:szCs w:val="22"/>
        </w:rPr>
        <w:t xml:space="preserve">We welcome every complaint. We thank the person, listen without arguing, and do not treat a participant differently because they complained.</w:t>
      </w:r>
    </w:p>
    <w:p>
      <w:pPr>
        <w:pStyle w:val="ListParagraph"/>
        <w:numPr>
          <w:ilvl w:val="0"/>
          <w:numId w:val="4"/>
        </w:numPr>
        <w:spacing w:after="60"/>
      </w:pPr>
      <w:r>
        <w:rPr>
          <w:rFonts w:ascii="Calibri" w:cs="Calibri" w:eastAsia="Calibri" w:hAnsi="Calibri"/>
          <w:sz w:val="22"/>
          <w:szCs w:val="22"/>
        </w:rPr>
        <w:t xml:space="preserve">We record each complaint in the complaints register on the day we receive it. Section 8 Complaints register explains what we record.</w:t>
      </w:r>
    </w:p>
    <w:p>
      <w:pPr>
        <w:pStyle w:val="ListParagraph"/>
        <w:numPr>
          <w:ilvl w:val="0"/>
          <w:numId w:val="4"/>
        </w:numPr>
        <w:spacing w:after="60"/>
      </w:pPr>
      <w:r>
        <w:rPr>
          <w:rFonts w:ascii="Calibri" w:cs="Calibri" w:eastAsia="Calibri" w:hAnsi="Calibri"/>
          <w:sz w:val="22"/>
          <w:szCs w:val="22"/>
        </w:rPr>
        <w:t xml:space="preserve">We acknowledge each complaint and follow the timeframes and steps in section 7 Complaints procedure. We do not repeat them here.</w:t>
      </w:r>
    </w:p>
    <w:p>
      <w:pPr>
        <w:pStyle w:val="ListParagraph"/>
        <w:numPr>
          <w:ilvl w:val="0"/>
          <w:numId w:val="4"/>
        </w:numPr>
        <w:spacing w:after="60"/>
      </w:pPr>
      <w:r>
        <w:rPr>
          <w:rFonts w:ascii="Calibri" w:cs="Calibri" w:eastAsia="Calibri" w:hAnsi="Calibri"/>
          <w:sz w:val="22"/>
          <w:szCs w:val="22"/>
        </w:rPr>
        <w:t xml:space="preserve">Because we work alone, we check whether a complaint is about us. If it is, we do not judge our own conduct in secret. We write down what happened, listen to the participant's account, and tell them they can take it to an independent body, including the Commission. Section 4 Policy statement says more about their right to do this.</w:t>
      </w:r>
    </w:p>
    <w:p>
      <w:pPr>
        <w:pStyle w:val="ListParagraph"/>
        <w:numPr>
          <w:ilvl w:val="0"/>
          <w:numId w:val="4"/>
        </w:numPr>
        <w:spacing w:after="60"/>
      </w:pPr>
      <w:r>
        <w:rPr>
          <w:rFonts w:ascii="Calibri" w:cs="Calibri" w:eastAsia="Calibri" w:hAnsi="Calibri"/>
          <w:sz w:val="22"/>
          <w:szCs w:val="22"/>
        </w:rPr>
        <w:t xml:space="preserve">We decide the outcome fairly. We listen to the participant, look at the facts, give them a chance to respond to anything said about them, and explain our decision and the reasons for it.</w:t>
      </w:r>
    </w:p>
    <w:p>
      <w:pPr>
        <w:pStyle w:val="ListParagraph"/>
        <w:numPr>
          <w:ilvl w:val="0"/>
          <w:numId w:val="4"/>
        </w:numPr>
        <w:spacing w:after="60"/>
      </w:pPr>
      <w:r>
        <w:rPr>
          <w:rFonts w:ascii="Calibri" w:cs="Calibri" w:eastAsia="Calibri" w:hAnsi="Calibri"/>
          <w:sz w:val="22"/>
          <w:szCs w:val="22"/>
        </w:rPr>
        <w:t xml:space="preserve">We tell the participant what we have decided and what we will change. We also tell them what they can do if they are not satisfied.</w:t>
      </w:r>
    </w:p>
    <w:p>
      <w:pPr>
        <w:pStyle w:val="ListParagraph"/>
        <w:numPr>
          <w:ilvl w:val="0"/>
          <w:numId w:val="4"/>
        </w:numPr>
        <w:spacing w:after="60"/>
      </w:pPr>
      <w:r>
        <w:rPr>
          <w:rFonts w:ascii="Calibri" w:cs="Calibri" w:eastAsia="Calibri" w:hAnsi="Calibri"/>
          <w:sz w:val="22"/>
          <w:szCs w:val="22"/>
        </w:rPr>
        <w:t xml:space="preserve">We look for the cause of each complaint. Where a change to how we deliver household tasks would stop it happening again, we make that change and note it in the register.</w:t>
      </w:r>
    </w:p>
    <w:p>
      <w:pPr>
        <w:pStyle w:val="ListParagraph"/>
        <w:numPr>
          <w:ilvl w:val="0"/>
          <w:numId w:val="4"/>
        </w:numPr>
        <w:spacing w:after="60"/>
      </w:pPr>
      <w:r>
        <w:rPr>
          <w:rFonts w:ascii="Calibri" w:cs="Calibri" w:eastAsia="Calibri" w:hAnsi="Calibri"/>
          <w:sz w:val="22"/>
          <w:szCs w:val="22"/>
        </w:rPr>
        <w:t xml:space="preserve">We keep the records listed in section 9 Records and evidence to retain. We keep them private and share them only with people who need them.</w:t>
      </w:r>
    </w:p>
    <w:p>
      <w:pPr>
        <w:spacing w:after="120"/>
      </w:pPr>
      <w:r>
        <w:rPr>
          <w:rFonts w:ascii="Calibri" w:cs="Calibri" w:eastAsia="Calibri" w:hAnsi="Calibri"/>
          <w:sz w:val="22"/>
          <w:szCs w:val="22"/>
        </w:rPr>
        <w:t xml:space="preserve">We review the complaints register every 3 months to look for patterns and follow up open items. We review this policy every 12 months. See section 11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phone number and email address participants use to contact Sunrise Supports with feedback or a complaint.]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who is the sole trader and the only worker. That one person holds every role in this policy. The table below shows what each role does, so the work is clear to us, to participants and to an auditor.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(complaints officer)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Welcomes feedback and complaints, acknowledges each one, looks into it fairly, decides how to resolve it, and tells the person what we decided and why. Follows section 7 Complaints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feedback or a complaint is received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(register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Enters every complaint in the complaints register, keeps it up to date, and keeps the records listed in section 9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complaint is received and each time its status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(improvement lead)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at what complaints show us and changes how we work where needed. Records the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complaint is closed and at each register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(policy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the register. Review dates are set out in section 11 Review.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Policy every 12 months; register 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one person holds every role, a complaint may be about the owner. When that happens, we offer the participant the other ways to complain described in section 5 How we put this into practice and section 7 Complaints procedure. We also keep the complaint and our response on the register, and we do not close it until the participant has been told of their options.</w:t>
      </w:r>
    </w:p>
    <w:p>
      <w:pPr>
        <w:spacing w:after="120"/>
      </w:pPr>
      <w:r>
        <w:rPr>
          <w:rFonts w:ascii="Calibri" w:cs="Calibri" w:eastAsia="Calibri" w:hAnsi="Calibri"/>
          <w:sz w:val="22"/>
          <w:szCs w:val="22"/>
        </w:rPr>
        <w:t xml:space="preserve">Anyone can raise a concern or make a complaint. Participants, their families and nominees, and other people do not need to use any set words or form. We treat each one with respect.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if you later add workers or an office manager, list each new role here and who holds it.]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p>
      <w:pPr>
        <w:spacing w:after="120"/>
      </w:pPr>
      <w:r>
        <w:rPr>
          <w:rFonts w:ascii="Calibri" w:cs="Calibri" w:eastAsia="Calibri" w:hAnsi="Calibri"/>
          <w:sz w:val="22"/>
          <w:szCs w:val="22"/>
        </w:rPr>
        <w:t xml:space="preserve">Sunrise Supports is a sole trader business delivering 0120 Household tasks in New South Wales. I handle every complaint myself. This section sets out the steps we follow. The definitions are in section 3 Definitions, and the roles are in section 6 Responsibilities.</w:t>
      </w:r>
    </w:p>
    <w:p>
      <w:pPr>
        <w:pStyle w:val="ListParagraph"/>
        <w:numPr>
          <w:ilvl w:val="0"/>
          <w:numId w:val="5"/>
        </w:numPr>
        <w:spacing w:after="60"/>
      </w:pPr>
      <w:r>
        <w:rPr>
          <w:rFonts w:ascii="Calibri" w:cs="Calibri" w:eastAsia="Calibri" w:hAnsi="Calibri"/>
          <w:sz w:val="22"/>
          <w:szCs w:val="22"/>
        </w:rPr>
        <w:t xml:space="preserve">Receive the complaint. A participant, a family member, a nominee, an advocate or anyone else can complain in person, by phone, by email, in writing or through another person. We write down what was said and thank the person for raising it.</w:t>
      </w:r>
    </w:p>
    <w:p>
      <w:pPr>
        <w:pStyle w:val="ListParagraph"/>
        <w:numPr>
          <w:ilvl w:val="0"/>
          <w:numId w:val="5"/>
        </w:numPr>
        <w:spacing w:after="60"/>
      </w:pPr>
      <w:r>
        <w:rPr>
          <w:rFonts w:ascii="Calibri" w:cs="Calibri" w:eastAsia="Calibri" w:hAnsi="Calibri"/>
          <w:sz w:val="22"/>
          <w:szCs w:val="22"/>
        </w:rPr>
        <w:t xml:space="preserve">Offer support. We ask if the person wants an advocate, an interpreter or another kind of help to make or follow the complaint. We make sure the participant gets the supports they need to take part.</w:t>
      </w:r>
    </w:p>
    <w:p>
      <w:pPr>
        <w:pStyle w:val="ListParagraph"/>
        <w:numPr>
          <w:ilvl w:val="0"/>
          <w:numId w:val="5"/>
        </w:numPr>
        <w:spacing w:after="60"/>
      </w:pPr>
      <w:r>
        <w:rPr>
          <w:rFonts w:ascii="Calibri" w:cs="Calibri" w:eastAsia="Calibri" w:hAnsi="Calibri"/>
          <w:sz w:val="22"/>
          <w:szCs w:val="22"/>
        </w:rPr>
        <w:t xml:space="preserve">Record it. We enter the complaint in the complaints register (see section 8 Complaints register) on the day we receive it, without participant details beyond what the entry needs.</w:t>
      </w:r>
    </w:p>
    <w:p>
      <w:pPr>
        <w:pStyle w:val="ListParagraph"/>
        <w:numPr>
          <w:ilvl w:val="0"/>
          <w:numId w:val="5"/>
        </w:numPr>
        <w:spacing w:after="60"/>
      </w:pPr>
      <w:r>
        <w:rPr>
          <w:rFonts w:ascii="Calibri" w:cs="Calibri" w:eastAsia="Calibri" w:hAnsi="Calibri"/>
          <w:sz w:val="22"/>
          <w:szCs w:val="22"/>
        </w:rPr>
        <w:t xml:space="preserve">Acknowledge it. We tell the person we have received the complaint, who is handling it and what happens next, within the time shown in the table below.</w:t>
      </w:r>
    </w:p>
    <w:p>
      <w:pPr>
        <w:pStyle w:val="ListParagraph"/>
        <w:numPr>
          <w:ilvl w:val="0"/>
          <w:numId w:val="5"/>
        </w:numPr>
        <w:spacing w:after="60"/>
      </w:pPr>
      <w:r>
        <w:rPr>
          <w:rFonts w:ascii="Calibri" w:cs="Calibri" w:eastAsia="Calibri" w:hAnsi="Calibri"/>
          <w:sz w:val="22"/>
          <w:szCs w:val="22"/>
        </w:rPr>
        <w:t xml:space="preserve">Check for urgent risk. If anyone may be at risk of harm, we make them safe first. We then check whether the matter also needs action under the incident management documents listed in section 10 Related documents and registers.</w:t>
      </w:r>
    </w:p>
    <w:p>
      <w:pPr>
        <w:pStyle w:val="ListParagraph"/>
        <w:numPr>
          <w:ilvl w:val="0"/>
          <w:numId w:val="5"/>
        </w:numPr>
        <w:spacing w:after="60"/>
      </w:pPr>
      <w:r>
        <w:rPr>
          <w:rFonts w:ascii="Calibri" w:cs="Calibri" w:eastAsia="Calibri" w:hAnsi="Calibri"/>
          <w:sz w:val="22"/>
          <w:szCs w:val="22"/>
        </w:rPr>
        <w:t xml:space="preserve">Look into it fairly. We listen to the complainant and to anyone the complaint is about. We keep an open mind, tell each person what has been said about them and give them a chance to respond. We do not decide before we have all the facts.</w:t>
      </w:r>
    </w:p>
    <w:p>
      <w:pPr>
        <w:pStyle w:val="ListParagraph"/>
        <w:numPr>
          <w:ilvl w:val="0"/>
          <w:numId w:val="5"/>
        </w:numPr>
        <w:spacing w:after="60"/>
      </w:pPr>
      <w:r>
        <w:rPr>
          <w:rFonts w:ascii="Calibri" w:cs="Calibri" w:eastAsia="Calibri" w:hAnsi="Calibri"/>
          <w:sz w:val="22"/>
          <w:szCs w:val="22"/>
        </w:rPr>
        <w:t xml:space="preserve">Decide and act. We decide what went wrong, if anything, and what we will do to put it right. We tell the complainant our decision, our reasons and any action we will take, and we check they are satisfied.</w:t>
      </w:r>
    </w:p>
    <w:p>
      <w:pPr>
        <w:pStyle w:val="ListParagraph"/>
        <w:numPr>
          <w:ilvl w:val="0"/>
          <w:numId w:val="5"/>
        </w:numPr>
        <w:spacing w:after="60"/>
      </w:pPr>
      <w:r>
        <w:rPr>
          <w:rFonts w:ascii="Calibri" w:cs="Calibri" w:eastAsia="Calibri" w:hAnsi="Calibri"/>
          <w:sz w:val="22"/>
          <w:szCs w:val="22"/>
        </w:rPr>
        <w:t xml:space="preserve">Explain further options. If the complainant is not satisfied, we tell them they can complain to the NDIS Quality and Safeguards Commission, and how to do it.</w:t>
      </w:r>
    </w:p>
    <w:p>
      <w:pPr>
        <w:pStyle w:val="ListParagraph"/>
        <w:numPr>
          <w:ilvl w:val="0"/>
          <w:numId w:val="5"/>
        </w:numPr>
        <w:spacing w:after="60"/>
      </w:pPr>
      <w:r>
        <w:rPr>
          <w:rFonts w:ascii="Calibri" w:cs="Calibri" w:eastAsia="Calibri" w:hAnsi="Calibri"/>
          <w:sz w:val="22"/>
          <w:szCs w:val="22"/>
        </w:rPr>
        <w:t xml:space="preserve">Close and learn. We record the outcome and the date in the register. We then look for patterns and decide whether any change to our work is needed, and we record that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Acknowledge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person we have their complaint and who is handling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the timeframe set out in section 4 Policy statement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Resolve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 the person our decision, reasons and actions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the timeframe set out in section 4 Policy statement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 informed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Update the person if the matter is taking longer than expected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each delay, and at least as often as we agreed with them</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and review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 the register entry and note any improvement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complaint is closed</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statutory timeframes and the Commission's definitions are not restated here. Use the ones set out in section 3 Definitions and section 4 Policy statement.</w:t>
      </w:r>
    </w:p>
    <w:p>
      <w:pPr>
        <w:spacing w:after="120"/>
      </w:pPr>
      <w:r>
        <w:rPr>
          <w:rFonts w:ascii="Calibri" w:cs="Calibri" w:eastAsia="Calibri" w:hAnsi="Calibri"/>
          <w:sz w:val="22"/>
          <w:szCs w:val="22"/>
        </w:rPr>
        <w:t xml:space="preserve">A participant, or anyone acting for them, can complain to the NDIS Quality and Safeguards Commission at any time. They do not have to complain to us first, and they do not have to wait for our process to finish. They can contact the Commission by phone, in writing or through its website, and we give them the current contact details when we explain their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Sunrise Supports phone number and email address for making a complaint, and the Commission's current contact details as at the date of issue.]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treat anyone worse for making a complaint. A complaint never affects the supports a participant receives from us.</w:t>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8"/>
    <w:lvlOverride w:ilvl="0">
      <w:startOverride w:val="1"/>
    </w:lvlOverride>
  </w:num>
  <w:num w:numId="5">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2026-10-12T02:43:37.692Z</dcterms:created>
  <dcterms:modified xsi:type="dcterms:W3CDTF">2026-10-12T02:43:37.692Z</dcterms:modified>
</cp:coreProperties>
</file>

<file path=docProps/custom.xml><?xml version="1.0" encoding="utf-8"?>
<Properties xmlns="http://schemas.openxmlformats.org/officeDocument/2006/custom-properties" xmlns:vt="http://schemas.openxmlformats.org/officeDocument/2006/docPropsVTypes"/>
</file>