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40"/>
          <w:szCs w:val="40"/>
        </w:rPr>
        <w:t xml:space="preserve">Complaints management policy, procedure and register</w:t>
      </w:r>
    </w:p>
    <w:p>
      <w:pPr>
        <w:spacing w:after="240"/>
      </w:pPr>
      <w:r>
        <w:rPr>
          <w:rFonts w:ascii="Calibri" w:cs="Calibri" w:eastAsia="Calibri" w:hAnsi="Calibri"/>
          <w:i/>
          <w:iCs/>
          <w:sz w:val="22"/>
          <w:szCs w:val="22"/>
        </w:rPr>
        <w:t xml:space="preserve">Sunrise Supports</w:t>
      </w:r>
    </w:p>
    <w:p>
      <w:pPr>
        <w:pStyle w:val="Heading1"/>
        <w:spacing w:after="120" w:before="240"/>
      </w:pPr>
      <w:r>
        <w:rPr>
          <w:rFonts w:ascii="Calibri" w:cs="Calibri" w:eastAsia="Calibri" w:hAnsi="Calibri"/>
          <w:b/>
          <w:bCs/>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Detail</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Document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Complaints management policy, procedure and register</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Version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review-pack</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Generated</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2026</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Approval</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name, role and date]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Next review</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2027</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Why this document: it supports the NDIS Practice Standards Complaints management for Sunrise Supports.</w:t>
      </w:r>
    </w:p>
    <w:p>
      <w:pPr>
        <w:pStyle w:val="Heading1"/>
        <w:spacing w:after="120" w:before="240"/>
      </w:pPr>
      <w:r>
        <w:rPr>
          <w:rFonts w:ascii="Calibri" w:cs="Calibri" w:eastAsia="Calibri" w:hAnsi="Calibri"/>
          <w:b/>
          <w:bCs/>
        </w:rPr>
        <w:t xml:space="preserve">1 Purpose</w:t>
      </w:r>
    </w:p>
    <w:p>
      <w:pPr>
        <w:spacing w:after="120"/>
      </w:pPr>
      <w:r>
        <w:rPr>
          <w:rFonts w:ascii="Calibri" w:cs="Calibri" w:eastAsia="Calibri" w:hAnsi="Calibri"/>
          <w:sz w:val="22"/>
          <w:szCs w:val="22"/>
        </w:rPr>
        <w:t xml:space="preserve">This document explains how Sunrise Supports welcomes, resolves, records and learns from complaints and feedback. It supports the Complaints management standard.</w:t>
      </w:r>
    </w:p>
    <w:p>
      <w:pPr>
        <w:pStyle w:val="Heading1"/>
        <w:spacing w:after="120" w:before="240"/>
      </w:pPr>
      <w:r>
        <w:rPr>
          <w:rFonts w:ascii="Calibri" w:cs="Calibri" w:eastAsia="Calibri" w:hAnsi="Calibri"/>
          <w:b/>
          <w:bCs/>
        </w:rPr>
        <w:t xml:space="preserve">2 Scope</w:t>
      </w:r>
    </w:p>
    <w:p>
      <w:pPr>
        <w:spacing w:after="120"/>
      </w:pPr>
      <w:r>
        <w:rPr>
          <w:rFonts w:ascii="Calibri" w:cs="Calibri" w:eastAsia="Calibri" w:hAnsi="Calibri"/>
          <w:sz w:val="22"/>
          <w:szCs w:val="22"/>
        </w:rPr>
        <w:t xml:space="preserve">This policy covers Sunrise Supports, a sole trader business. It applies to all supports we deliver and to everyone who may raise a concern about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Area</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What it covers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Supports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Household tasks (support type 0120).</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Location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New South Wales.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Who delivers supports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 is a sole trader business. There are no other workers. One key personnel member is responsible for this policy.</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Who can complain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Participants, and their family members, nominees, advocates and other people acting for them. Anyone else with a concern about our supports can also complain.</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It covers complaints about our supports, our conduct, our decisions and how we handle earlier complaints. It also covers feedback that is not a complaint, such as a suggestion or a compliment.</w:t>
      </w:r>
    </w:p>
    <w:p>
      <w:pPr>
        <w:spacing w:after="120"/>
      </w:pPr>
      <w:r>
        <w:rPr>
          <w:rFonts w:ascii="Calibri" w:cs="Calibri" w:eastAsia="Calibri" w:hAnsi="Calibri"/>
          <w:sz w:val="22"/>
          <w:szCs w:val="22"/>
        </w:rPr>
        <w:t xml:space="preserve">If we take on workers or start delivering other types of support, we will update this section and tell all workers about the change.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name of the key personnel member responsible for complaints.]</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3 Definitions</w:t>
      </w:r>
    </w:p>
    <w:p>
      <w:pPr>
        <w:pStyle w:val="ListParagraph"/>
        <w:numPr>
          <w:ilvl w:val="0"/>
          <w:numId w:val="2"/>
        </w:numPr>
        <w:spacing w:after="60"/>
      </w:pPr>
      <w:r>
        <w:rPr>
          <w:rFonts w:ascii="Calibri" w:cs="Calibri" w:eastAsia="Calibri" w:hAnsi="Calibri"/>
          <w:sz w:val="22"/>
          <w:szCs w:val="22"/>
        </w:rPr>
        <w:t xml:space="preserve">Participant: a person who receives supports from us under the NDIS.</w:t>
      </w:r>
    </w:p>
    <w:p>
      <w:pPr>
        <w:pStyle w:val="ListParagraph"/>
        <w:numPr>
          <w:ilvl w:val="0"/>
          <w:numId w:val="2"/>
        </w:numPr>
        <w:spacing w:after="60"/>
      </w:pPr>
      <w:r>
        <w:rPr>
          <w:rFonts w:ascii="Calibri" w:cs="Calibri" w:eastAsia="Calibri" w:hAnsi="Calibri"/>
          <w:sz w:val="22"/>
          <w:szCs w:val="22"/>
        </w:rPr>
        <w:t xml:space="preserve">Worker: anyone who delivers or supports the delivery of our services, including the owner, people we employ, contractors and volunteers.</w:t>
      </w:r>
    </w:p>
    <w:p>
      <w:pPr>
        <w:pStyle w:val="ListParagraph"/>
        <w:numPr>
          <w:ilvl w:val="0"/>
          <w:numId w:val="2"/>
        </w:numPr>
        <w:spacing w:after="60"/>
      </w:pPr>
      <w:r>
        <w:rPr>
          <w:rFonts w:ascii="Calibri" w:cs="Calibri" w:eastAsia="Calibri" w:hAnsi="Calibri"/>
          <w:sz w:val="22"/>
          <w:szCs w:val="22"/>
        </w:rPr>
        <w:t xml:space="preserve">Key personnel: the people who own, run or make decisions for the business.</w:t>
      </w:r>
    </w:p>
    <w:p>
      <w:pPr>
        <w:pStyle w:val="ListParagraph"/>
        <w:numPr>
          <w:ilvl w:val="0"/>
          <w:numId w:val="2"/>
        </w:numPr>
        <w:spacing w:after="60"/>
      </w:pPr>
      <w:r>
        <w:rPr>
          <w:rFonts w:ascii="Calibri" w:cs="Calibri" w:eastAsia="Calibri" w:hAnsi="Calibri"/>
          <w:sz w:val="22"/>
          <w:szCs w:val="22"/>
        </w:rPr>
        <w:t xml:space="preserve">Provider: our business, named in the document control table.</w:t>
      </w:r>
    </w:p>
    <w:p>
      <w:pPr>
        <w:pStyle w:val="ListParagraph"/>
        <w:numPr>
          <w:ilvl w:val="0"/>
          <w:numId w:val="2"/>
        </w:numPr>
        <w:spacing w:after="60"/>
      </w:pPr>
      <w:r>
        <w:rPr>
          <w:rFonts w:ascii="Calibri" w:cs="Calibri" w:eastAsia="Calibri" w:hAnsi="Calibri"/>
          <w:sz w:val="22"/>
          <w:szCs w:val="22"/>
        </w:rPr>
        <w:t xml:space="preserve">The Commission: the NDIS Quality and Safeguards Commission, which registers and regulates providers.</w:t>
      </w:r>
    </w:p>
    <w:p>
      <w:pPr>
        <w:pStyle w:val="ListParagraph"/>
        <w:numPr>
          <w:ilvl w:val="0"/>
          <w:numId w:val="2"/>
        </w:numPr>
        <w:spacing w:after="60"/>
      </w:pPr>
      <w:r>
        <w:rPr>
          <w:rFonts w:ascii="Calibri" w:cs="Calibri" w:eastAsia="Calibri" w:hAnsi="Calibri"/>
          <w:sz w:val="22"/>
          <w:szCs w:val="22"/>
        </w:rPr>
        <w:t xml:space="preserve">Rules: the NDIS rules made under the National Disability Insurance Scheme Act 2013 that apply to registered providers.</w:t>
      </w:r>
    </w:p>
    <w:p>
      <w:pPr>
        <w:pStyle w:val="Heading1"/>
        <w:spacing w:after="120" w:before="240"/>
      </w:pPr>
      <w:r>
        <w:rPr>
          <w:rFonts w:ascii="Calibri" w:cs="Calibri" w:eastAsia="Calibri" w:hAnsi="Calibri"/>
          <w:b/>
          <w:bCs/>
        </w:rPr>
        <w:t xml:space="preserve">4 Policy statement</w:t>
      </w:r>
    </w:p>
    <w:p>
      <w:pPr>
        <w:spacing w:after="120"/>
      </w:pPr>
      <w:r>
        <w:rPr>
          <w:rFonts w:ascii="Calibri" w:cs="Calibri" w:eastAsia="Calibri" w:hAnsi="Calibri"/>
          <w:sz w:val="22"/>
          <w:szCs w:val="22"/>
        </w:rPr>
        <w:t xml:space="preserve">Sunrise Supports is a sole trader that provides household task supports (0120 Household tasks) to participants in New South Wales. We welcome feedback and complaints from every participant, and from anyone else who raises a concern about our supports.</w:t>
      </w:r>
    </w:p>
    <w:p>
      <w:pPr>
        <w:spacing w:after="120"/>
      </w:pPr>
      <w:r>
        <w:rPr>
          <w:rFonts w:ascii="Calibri" w:cs="Calibri" w:eastAsia="Calibri" w:hAnsi="Calibri"/>
          <w:sz w:val="22"/>
          <w:szCs w:val="22"/>
        </w:rPr>
        <w:t xml:space="preserve">We keep one complaints management and resolution system. It is sized to match a one-person business that provides household tasks, and it meets the National Disability Insurance Scheme (Complaints Management and Resolution) Rules 2018. This supports the Complaints management standard.</w:t>
      </w:r>
    </w:p>
    <w:p>
      <w:pPr>
        <w:pStyle w:val="ListParagraph"/>
        <w:numPr>
          <w:ilvl w:val="0"/>
          <w:numId w:val="2"/>
        </w:numPr>
        <w:spacing w:after="60"/>
      </w:pPr>
      <w:r>
        <w:rPr>
          <w:rFonts w:ascii="Calibri" w:cs="Calibri" w:eastAsia="Calibri" w:hAnsi="Calibri"/>
          <w:sz w:val="22"/>
          <w:szCs w:val="22"/>
        </w:rPr>
        <w:t xml:space="preserve">We make sure each participant knows how to complain and can do so easily, in the way that suits them, including through a family member, advocate or other person they choose.</w:t>
      </w:r>
    </w:p>
    <w:p>
      <w:pPr>
        <w:pStyle w:val="ListParagraph"/>
        <w:numPr>
          <w:ilvl w:val="0"/>
          <w:numId w:val="2"/>
        </w:numPr>
        <w:spacing w:after="60"/>
      </w:pPr>
      <w:r>
        <w:rPr>
          <w:rFonts w:ascii="Calibri" w:cs="Calibri" w:eastAsia="Calibri" w:hAnsi="Calibri"/>
          <w:sz w:val="22"/>
          <w:szCs w:val="22"/>
        </w:rPr>
        <w:t xml:space="preserve">We welcome complaints from all parties and treat each person with respect. No one is treated worse for making a complaint.</w:t>
      </w:r>
    </w:p>
    <w:p>
      <w:pPr>
        <w:pStyle w:val="ListParagraph"/>
        <w:numPr>
          <w:ilvl w:val="0"/>
          <w:numId w:val="2"/>
        </w:numPr>
        <w:spacing w:after="60"/>
      </w:pPr>
      <w:r>
        <w:rPr>
          <w:rFonts w:ascii="Calibri" w:cs="Calibri" w:eastAsia="Calibri" w:hAnsi="Calibri"/>
          <w:sz w:val="22"/>
          <w:szCs w:val="22"/>
        </w:rPr>
        <w:t xml:space="preserve">We acknowledge each complaint promptly and tell the person who is dealing with it and what happens next.</w:t>
      </w:r>
    </w:p>
    <w:p>
      <w:pPr>
        <w:pStyle w:val="ListParagraph"/>
        <w:numPr>
          <w:ilvl w:val="0"/>
          <w:numId w:val="2"/>
        </w:numPr>
        <w:spacing w:after="60"/>
      </w:pPr>
      <w:r>
        <w:rPr>
          <w:rFonts w:ascii="Calibri" w:cs="Calibri" w:eastAsia="Calibri" w:hAnsi="Calibri"/>
          <w:sz w:val="22"/>
          <w:szCs w:val="22"/>
        </w:rPr>
        <w:t xml:space="preserve">We follow procedural fairness and natural justice. We listen to everyone involved, keep an open mind and give reasons for our decision.</w:t>
      </w:r>
    </w:p>
    <w:p>
      <w:pPr>
        <w:pStyle w:val="ListParagraph"/>
        <w:numPr>
          <w:ilvl w:val="0"/>
          <w:numId w:val="2"/>
        </w:numPr>
        <w:spacing w:after="60"/>
      </w:pPr>
      <w:r>
        <w:rPr>
          <w:rFonts w:ascii="Calibri" w:cs="Calibri" w:eastAsia="Calibri" w:hAnsi="Calibri"/>
          <w:sz w:val="22"/>
          <w:szCs w:val="22"/>
        </w:rPr>
        <w:t xml:space="preserve">We record every complaint and its outcome in our complaints register and keep the records secure and private.</w:t>
      </w:r>
    </w:p>
    <w:p>
      <w:pPr>
        <w:pStyle w:val="ListParagraph"/>
        <w:numPr>
          <w:ilvl w:val="0"/>
          <w:numId w:val="2"/>
        </w:numPr>
        <w:spacing w:after="60"/>
      </w:pPr>
      <w:r>
        <w:rPr>
          <w:rFonts w:ascii="Calibri" w:cs="Calibri" w:eastAsia="Calibri" w:hAnsi="Calibri"/>
          <w:sz w:val="22"/>
          <w:szCs w:val="22"/>
        </w:rPr>
        <w:t xml:space="preserve">We use what complaints tell us to improve our supports, and we look at the register as part of each review.</w:t>
      </w:r>
    </w:p>
    <w:p>
      <w:pPr>
        <w:pStyle w:val="ListParagraph"/>
        <w:numPr>
          <w:ilvl w:val="0"/>
          <w:numId w:val="2"/>
        </w:numPr>
        <w:spacing w:after="60"/>
      </w:pPr>
      <w:r>
        <w:rPr>
          <w:rFonts w:ascii="Calibri" w:cs="Calibri" w:eastAsia="Calibri" w:hAnsi="Calibri"/>
          <w:sz w:val="22"/>
          <w:szCs w:val="22"/>
        </w:rPr>
        <w:t xml:space="preserve">We tell participants and others they can contact the Commission at any time, and we do not discourage them from doing so.</w:t>
      </w:r>
    </w:p>
    <w:p>
      <w:pPr>
        <w:spacing w:after="120"/>
      </w:pPr>
      <w:r>
        <w:rPr>
          <w:rFonts w:ascii="Calibri" w:cs="Calibri" w:eastAsia="Calibri" w:hAnsi="Calibri"/>
          <w:sz w:val="22"/>
          <w:szCs w:val="22"/>
        </w:rPr>
        <w:t xml:space="preserve">The steps we follow are in section 7 Complaints procedure. The register is in section 8 Complaints register.</w:t>
      </w:r>
    </w:p>
    <w:p>
      <w:pPr>
        <w:pStyle w:val="Heading1"/>
        <w:spacing w:after="120" w:before="240"/>
      </w:pPr>
      <w:r>
        <w:rPr>
          <w:rFonts w:ascii="Calibri" w:cs="Calibri" w:eastAsia="Calibri" w:hAnsi="Calibri"/>
          <w:b/>
          <w:bCs/>
        </w:rPr>
        <w:t xml:space="preserve">5 How we put this into practice</w:t>
      </w:r>
    </w:p>
    <w:p>
      <w:pPr>
        <w:spacing w:after="120"/>
      </w:pPr>
      <w:r>
        <w:rPr>
          <w:rFonts w:ascii="Calibri" w:cs="Calibri" w:eastAsia="Calibri" w:hAnsi="Calibri"/>
          <w:sz w:val="22"/>
          <w:szCs w:val="22"/>
        </w:rPr>
        <w:t xml:space="preserve">Sunrise Supports is run by one person, so I am the person who receives, looks into and resolves every complaint. These steps show how we welcome feedback and use it to improve our household tasks supports in New South Wales.</w:t>
      </w:r>
    </w:p>
    <w:p>
      <w:pPr>
        <w:pStyle w:val="ListParagraph"/>
        <w:numPr>
          <w:ilvl w:val="0"/>
          <w:numId w:val="3"/>
        </w:numPr>
        <w:spacing w:after="60"/>
      </w:pPr>
      <w:r>
        <w:rPr>
          <w:rFonts w:ascii="Calibri" w:cs="Calibri" w:eastAsia="Calibri" w:hAnsi="Calibri"/>
          <w:sz w:val="22"/>
          <w:szCs w:val="22"/>
        </w:rPr>
        <w:t xml:space="preserve">We tell every participant, and anyone supporting them, how to give feedback or make a complaint. We do this when supports start and again whenever they ask.</w:t>
      </w:r>
    </w:p>
    <w:p>
      <w:pPr>
        <w:pStyle w:val="ListParagraph"/>
        <w:numPr>
          <w:ilvl w:val="0"/>
          <w:numId w:val="3"/>
        </w:numPr>
        <w:spacing w:after="60"/>
      </w:pPr>
      <w:r>
        <w:rPr>
          <w:rFonts w:ascii="Calibri" w:cs="Calibri" w:eastAsia="Calibri" w:hAnsi="Calibri"/>
          <w:sz w:val="22"/>
          <w:szCs w:val="22"/>
        </w:rPr>
        <w:t xml:space="preserve">We accept feedback and complaints in any way a person finds easy: in person, by phone, by email, in writing, or through a family member, advocate or other person they choose.</w:t>
      </w:r>
    </w:p>
    <w:p>
      <w:pPr>
        <w:pStyle w:val="ListParagraph"/>
        <w:numPr>
          <w:ilvl w:val="0"/>
          <w:numId w:val="3"/>
        </w:numPr>
        <w:spacing w:after="60"/>
      </w:pPr>
      <w:r>
        <w:rPr>
          <w:rFonts w:ascii="Calibri" w:cs="Calibri" w:eastAsia="Calibri" w:hAnsi="Calibri"/>
          <w:sz w:val="22"/>
          <w:szCs w:val="22"/>
        </w:rPr>
        <w:t xml:space="preserve">We offer help to anyone who needs it to make a complaint, such as an interpreter, an easy read copy or an independent advocate. We tell participants they can also contact the Commission at any time.</w:t>
      </w:r>
    </w:p>
    <w:p>
      <w:pPr>
        <w:pStyle w:val="ListParagraph"/>
        <w:numPr>
          <w:ilvl w:val="0"/>
          <w:numId w:val="3"/>
        </w:numPr>
        <w:spacing w:after="60"/>
      </w:pPr>
      <w:r>
        <w:rPr>
          <w:rFonts w:ascii="Calibri" w:cs="Calibri" w:eastAsia="Calibri" w:hAnsi="Calibri"/>
          <w:sz w:val="22"/>
          <w:szCs w:val="22"/>
        </w:rPr>
        <w:t xml:space="preserve">We thank the person for raising the issue and acknowledge it as soon as we can. We follow the steps and timeframes in section 7 Complaints procedure.</w:t>
      </w:r>
    </w:p>
    <w:p>
      <w:pPr>
        <w:pStyle w:val="ListParagraph"/>
        <w:numPr>
          <w:ilvl w:val="0"/>
          <w:numId w:val="3"/>
        </w:numPr>
        <w:spacing w:after="60"/>
      </w:pPr>
      <w:r>
        <w:rPr>
          <w:rFonts w:ascii="Calibri" w:cs="Calibri" w:eastAsia="Calibri" w:hAnsi="Calibri"/>
          <w:sz w:val="22"/>
          <w:szCs w:val="22"/>
        </w:rPr>
        <w:t xml:space="preserve">We treat the person with respect. A complaint never changes the supports a participant receives or how we treat them.</w:t>
      </w:r>
    </w:p>
    <w:p>
      <w:pPr>
        <w:pStyle w:val="ListParagraph"/>
        <w:numPr>
          <w:ilvl w:val="0"/>
          <w:numId w:val="3"/>
        </w:numPr>
        <w:spacing w:after="60"/>
      </w:pPr>
      <w:r>
        <w:rPr>
          <w:rFonts w:ascii="Calibri" w:cs="Calibri" w:eastAsia="Calibri" w:hAnsi="Calibri"/>
          <w:sz w:val="22"/>
          <w:szCs w:val="22"/>
        </w:rPr>
        <w:t xml:space="preserve">We keep the details private. We share them only with people who need them to resolve the complaint or where the law requires it.</w:t>
      </w:r>
    </w:p>
    <w:p>
      <w:pPr>
        <w:pStyle w:val="ListParagraph"/>
        <w:numPr>
          <w:ilvl w:val="0"/>
          <w:numId w:val="3"/>
        </w:numPr>
        <w:spacing w:after="60"/>
      </w:pPr>
      <w:r>
        <w:rPr>
          <w:rFonts w:ascii="Calibri" w:cs="Calibri" w:eastAsia="Calibri" w:hAnsi="Calibri"/>
          <w:sz w:val="22"/>
          <w:szCs w:val="22"/>
        </w:rPr>
        <w:t xml:space="preserve">We look at each complaint fairly. We listen to everyone involved, tell them what is being said, and give them a chance to respond before we decide.</w:t>
      </w:r>
    </w:p>
    <w:p>
      <w:pPr>
        <w:pStyle w:val="ListParagraph"/>
        <w:numPr>
          <w:ilvl w:val="0"/>
          <w:numId w:val="3"/>
        </w:numPr>
        <w:spacing w:after="60"/>
      </w:pPr>
      <w:r>
        <w:rPr>
          <w:rFonts w:ascii="Calibri" w:cs="Calibri" w:eastAsia="Calibri" w:hAnsi="Calibri"/>
          <w:sz w:val="22"/>
          <w:szCs w:val="22"/>
        </w:rPr>
        <w:t xml:space="preserve">Because I am the only worker, I ask an independent person to look at any complaint about me. This could be an advocate or another provider. I do not review a complaint about myself alone.</w:t>
      </w:r>
    </w:p>
    <w:p>
      <w:pPr>
        <w:pStyle w:val="ListParagraph"/>
        <w:numPr>
          <w:ilvl w:val="0"/>
          <w:numId w:val="3"/>
        </w:numPr>
        <w:spacing w:after="60"/>
      </w:pPr>
      <w:r>
        <w:rPr>
          <w:rFonts w:ascii="Calibri" w:cs="Calibri" w:eastAsia="Calibri" w:hAnsi="Calibri"/>
          <w:sz w:val="22"/>
          <w:szCs w:val="22"/>
        </w:rPr>
        <w:t xml:space="preserve">We tell the person what we found, what we will do about it, and how they can ask for the outcome to be reviewed or take the matter further.</w:t>
      </w:r>
    </w:p>
    <w:p>
      <w:pPr>
        <w:pStyle w:val="ListParagraph"/>
        <w:numPr>
          <w:ilvl w:val="0"/>
          <w:numId w:val="3"/>
        </w:numPr>
        <w:spacing w:after="60"/>
      </w:pPr>
      <w:r>
        <w:rPr>
          <w:rFonts w:ascii="Calibri" w:cs="Calibri" w:eastAsia="Calibri" w:hAnsi="Calibri"/>
          <w:sz w:val="22"/>
          <w:szCs w:val="22"/>
        </w:rPr>
        <w:t xml:space="preserve">We record every complaint in the complaints register described in section 8 Complaints register, from the day we receive it to the day we close it.</w:t>
      </w:r>
    </w:p>
    <w:p>
      <w:pPr>
        <w:pStyle w:val="ListParagraph"/>
        <w:numPr>
          <w:ilvl w:val="0"/>
          <w:numId w:val="3"/>
        </w:numPr>
        <w:spacing w:after="60"/>
      </w:pPr>
      <w:r>
        <w:rPr>
          <w:rFonts w:ascii="Calibri" w:cs="Calibri" w:eastAsia="Calibri" w:hAnsi="Calibri"/>
          <w:sz w:val="22"/>
          <w:szCs w:val="22"/>
        </w:rPr>
        <w:t xml:space="preserve">We look for patterns and causes. We use each complaint to change how we work, and we record the changes we make.</w:t>
      </w:r>
    </w:p>
    <w:p>
      <w:pPr>
        <w:pStyle w:val="ListParagraph"/>
        <w:numPr>
          <w:ilvl w:val="0"/>
          <w:numId w:val="3"/>
        </w:numPr>
        <w:spacing w:after="60"/>
      </w:pPr>
      <w:r>
        <w:rPr>
          <w:rFonts w:ascii="Calibri" w:cs="Calibri" w:eastAsia="Calibri" w:hAnsi="Calibri"/>
          <w:sz w:val="22"/>
          <w:szCs w:val="22"/>
        </w:rPr>
        <w:t xml:space="preserve">We review this policy every 12 months and the complaints register every 3 months, as set out in section 11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name of the independent person or organisation who will review any complaint about the sole trader]</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6 Responsibilities</w:t>
      </w:r>
    </w:p>
    <w:p>
      <w:pPr>
        <w:spacing w:after="120"/>
      </w:pPr>
      <w:r>
        <w:rPr>
          <w:rFonts w:ascii="Calibri" w:cs="Calibri" w:eastAsia="Calibri" w:hAnsi="Calibri"/>
          <w:sz w:val="22"/>
          <w:szCs w:val="22"/>
        </w:rPr>
        <w:t xml:space="preserve">Sunrise Supports is run by one person, a sole trader. There are no other workers. We hold every role in this policy ourselves, so we have written the table by role to show what is done and when.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sole worker, Sunrise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Welcomes feedback and complaints, acknowledges them, works to resolve them and keeps the complaints register up to date. The steps are in section 7 Complaints procedure.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time feedback or a complaint is received</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sole worker, Sunrise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Makes sure each participant knows how to give feedback or make a complaint and how to use outside help if they prefer.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When a participant starts with us, and again if they ask or their needs change</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sole worker, Sunrise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Records each complaint in the complaints register and keeps the records listed in section 9 Records and evidence to retain.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As each complaint is received and each step is taken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sole worker, Sunrise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Looks at what complaints show us and decides what to change to improve our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When a complaint is closed, and at each register review</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sole worker, Sunrise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this policy and procedure.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sole worker, Sunrise Supports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the complaints register.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3 months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If a complaint is about us, we do not decide it alone without telling the complainant about their other options. Section 7 Complaints procedure explains where a complainant can take their complaint outside Sunrise Supports.</w:t>
      </w:r>
    </w:p>
    <w:p>
      <w:pPr>
        <w:spacing w:after="120"/>
      </w:pPr>
      <w:r>
        <w:rPr>
          <w:rFonts w:ascii="Calibri" w:cs="Calibri" w:eastAsia="Calibri" w:hAnsi="Calibri"/>
          <w:sz w:val="22"/>
          <w:szCs w:val="22"/>
        </w:rPr>
        <w:t xml:space="preserve">If we take on workers later, we will add each new role to this table and tell those workers what is expected of them before they start work.</w:t>
      </w:r>
    </w:p>
    <w:p>
      <w:pPr>
        <w:pStyle w:val="Heading1"/>
        <w:spacing w:after="120" w:before="240"/>
      </w:pPr>
      <w:r>
        <w:rPr>
          <w:rFonts w:ascii="Calibri" w:cs="Calibri" w:eastAsia="Calibri" w:hAnsi="Calibri"/>
          <w:b/>
          <w:bCs/>
        </w:rPr>
        <w:t xml:space="preserve">7 Complaints procedure</w:t>
      </w:r>
    </w:p>
    <w:p>
      <w:pPr>
        <w:spacing w:after="120"/>
      </w:pPr>
      <w:r>
        <w:rPr>
          <w:rFonts w:ascii="Calibri" w:cs="Calibri" w:eastAsia="Calibri" w:hAnsi="Calibri"/>
          <w:sz w:val="22"/>
          <w:szCs w:val="22"/>
        </w:rPr>
        <w:t xml:space="preserve">Sunrise Supports is run by one person, so every step below is done by the owner. We follow these steps for every complaint, whether it is made in person, by phone, in writing or through someone speaking for the participant.</w:t>
      </w:r>
    </w:p>
    <w:p>
      <w:pPr>
        <w:pStyle w:val="ListParagraph"/>
        <w:numPr>
          <w:ilvl w:val="0"/>
          <w:numId w:val="4"/>
        </w:numPr>
        <w:spacing w:after="60"/>
      </w:pPr>
      <w:r>
        <w:rPr>
          <w:rFonts w:ascii="Calibri" w:cs="Calibri" w:eastAsia="Calibri" w:hAnsi="Calibri"/>
          <w:sz w:val="22"/>
          <w:szCs w:val="22"/>
        </w:rPr>
        <w:t xml:space="preserve">Receive the complaint. We listen, thank the person for raising it and write down what they tell us in their own words. We ask how they would like us to keep in touch.</w:t>
      </w:r>
    </w:p>
    <w:p>
      <w:pPr>
        <w:pStyle w:val="ListParagraph"/>
        <w:numPr>
          <w:ilvl w:val="0"/>
          <w:numId w:val="4"/>
        </w:numPr>
        <w:spacing w:after="60"/>
      </w:pPr>
      <w:r>
        <w:rPr>
          <w:rFonts w:ascii="Calibri" w:cs="Calibri" w:eastAsia="Calibri" w:hAnsi="Calibri"/>
          <w:sz w:val="22"/>
          <w:szCs w:val="22"/>
        </w:rPr>
        <w:t xml:space="preserve">Record it. We add the complaint to the complaints register described in section 8 Complaints register on the day we receive it.</w:t>
      </w:r>
    </w:p>
    <w:p>
      <w:pPr>
        <w:pStyle w:val="ListParagraph"/>
        <w:numPr>
          <w:ilvl w:val="0"/>
          <w:numId w:val="4"/>
        </w:numPr>
        <w:spacing w:after="60"/>
      </w:pPr>
      <w:r>
        <w:rPr>
          <w:rFonts w:ascii="Calibri" w:cs="Calibri" w:eastAsia="Calibri" w:hAnsi="Calibri"/>
          <w:sz w:val="22"/>
          <w:szCs w:val="22"/>
        </w:rPr>
        <w:t xml:space="preserve">Acknowledge it. We tell the person we have received the complaint, who is dealing with it and what happens next. We use the timeframes set out in section 4 Policy statement.</w:t>
      </w:r>
    </w:p>
    <w:p>
      <w:pPr>
        <w:pStyle w:val="ListParagraph"/>
        <w:numPr>
          <w:ilvl w:val="0"/>
          <w:numId w:val="4"/>
        </w:numPr>
        <w:spacing w:after="60"/>
      </w:pPr>
      <w:r>
        <w:rPr>
          <w:rFonts w:ascii="Calibri" w:cs="Calibri" w:eastAsia="Calibri" w:hAnsi="Calibri"/>
          <w:sz w:val="22"/>
          <w:szCs w:val="22"/>
        </w:rPr>
        <w:t xml:space="preserve">Check for risk. We decide whether anyone is at risk of harm right now. If a participant is at risk, we make them safe first. If the matter may be a reportable incident, we follow our incident management documents and tell the Commission as the rules require.</w:t>
      </w:r>
    </w:p>
    <w:p>
      <w:pPr>
        <w:pStyle w:val="ListParagraph"/>
        <w:numPr>
          <w:ilvl w:val="0"/>
          <w:numId w:val="4"/>
        </w:numPr>
        <w:spacing w:after="60"/>
      </w:pPr>
      <w:r>
        <w:rPr>
          <w:rFonts w:ascii="Calibri" w:cs="Calibri" w:eastAsia="Calibri" w:hAnsi="Calibri"/>
          <w:sz w:val="22"/>
          <w:szCs w:val="22"/>
        </w:rPr>
        <w:t xml:space="preserve">Look into it. We gather the facts, talk with the person who complained and anyone else involved, and give each person a fair chance to share their view. We keep an open mind and do not decide before we have heard everyone.</w:t>
      </w:r>
    </w:p>
    <w:p>
      <w:pPr>
        <w:pStyle w:val="ListParagraph"/>
        <w:numPr>
          <w:ilvl w:val="0"/>
          <w:numId w:val="4"/>
        </w:numPr>
        <w:spacing w:after="60"/>
      </w:pPr>
      <w:r>
        <w:rPr>
          <w:rFonts w:ascii="Calibri" w:cs="Calibri" w:eastAsia="Calibri" w:hAnsi="Calibri"/>
          <w:sz w:val="22"/>
          <w:szCs w:val="22"/>
        </w:rPr>
        <w:t xml:space="preserve">Decide and respond. We tell the person in plain language what we found, what we will do about it and why. We offer them a way to ask us to look at it again.</w:t>
      </w:r>
    </w:p>
    <w:p>
      <w:pPr>
        <w:pStyle w:val="ListParagraph"/>
        <w:numPr>
          <w:ilvl w:val="0"/>
          <w:numId w:val="4"/>
        </w:numPr>
        <w:spacing w:after="60"/>
      </w:pPr>
      <w:r>
        <w:rPr>
          <w:rFonts w:ascii="Calibri" w:cs="Calibri" w:eastAsia="Calibri" w:hAnsi="Calibri"/>
          <w:sz w:val="22"/>
          <w:szCs w:val="22"/>
        </w:rPr>
        <w:t xml:space="preserve">Put things right. We make the changes we agreed to and tell the person when they are done.</w:t>
      </w:r>
    </w:p>
    <w:p>
      <w:pPr>
        <w:pStyle w:val="ListParagraph"/>
        <w:numPr>
          <w:ilvl w:val="0"/>
          <w:numId w:val="4"/>
        </w:numPr>
        <w:spacing w:after="60"/>
      </w:pPr>
      <w:r>
        <w:rPr>
          <w:rFonts w:ascii="Calibri" w:cs="Calibri" w:eastAsia="Calibri" w:hAnsi="Calibri"/>
          <w:sz w:val="22"/>
          <w:szCs w:val="22"/>
        </w:rPr>
        <w:t xml:space="preserve">Close and learn. We record the outcome and the person's response in the register. We note what we will change to stop the same problem happening again.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Step</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Who does it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Receive and record</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On the day we receive the complaint</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Acknowledge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As set out in section 4 Policy statement</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Check for risk</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Straight away, and again if new facts come up</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Look into it and decide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As quickly as we can, and within the time set out in section 4 Policy statement</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Respond to the person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As soon as we have decided, and within the time set out in section 4 Policy statement</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Close and learn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After the person has had our response; we record any changes we make</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If we cannot finish within the timeframes, we tell the person why, tell them when to expect an answer and keep them updated.</w:t>
      </w:r>
    </w:p>
    <w:p>
      <w:pPr>
        <w:spacing w:after="120"/>
      </w:pPr>
      <w:r>
        <w:rPr>
          <w:rFonts w:ascii="Calibri" w:cs="Calibri" w:eastAsia="Calibri" w:hAnsi="Calibri"/>
          <w:sz w:val="22"/>
          <w:szCs w:val="22"/>
        </w:rPr>
        <w:t xml:space="preserve">A participant, or anyone acting for them, can also complain to the NDIS Quality and Safeguards Commission at any time. They do not have to complain to us first, and they can still go to the Commission if they are unhappy with our response. They can call 1800 035 544 (free from landlines) or use the complaint form on the Commission's website at ndiscommission.gov.au. They can also ask someone they trust, or an advocate, to help them make the complaint.</w:t>
      </w:r>
    </w:p>
    <w:p>
      <w:pPr>
        <w:spacing w:after="120"/>
      </w:pPr>
      <w:r>
        <w:rPr>
          <w:rFonts w:ascii="Calibri" w:cs="Calibri" w:eastAsia="Calibri" w:hAnsi="Calibri"/>
          <w:sz w:val="22"/>
          <w:szCs w:val="22"/>
        </w:rPr>
        <w:t xml:space="preserve">We tell every participant how to complain to us and to the Commission when they start with us. We also tell them again whenever they ask, and when they are unhappy with something we have done. No participant is treated worse because they made a complaint.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the phone number, email address and postal address participants should use to contact Sunrise Supports with a complaint.]</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8 Complaints register</w:t>
      </w:r>
    </w:p>
    <w:p>
      <w:pPr>
        <w:spacing w:after="120"/>
      </w:pPr>
      <w:r>
        <w:rPr>
          <w:rFonts w:ascii="Calibri" w:cs="Calibri" w:eastAsia="Calibri" w:hAnsi="Calibri"/>
          <w:sz w:val="22"/>
          <w:szCs w:val="22"/>
        </w:rPr>
        <w:t xml:space="preserve">Sunrise Supports keeps this register up to date. We record a reference code for each person, never a name, date of birth, NDIS number, address or health detail.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Reference</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Date received</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Summary and actions</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Outcome and improvement</w:t>
            </w:r>
          </w:p>
        </w:tc>
      </w:tr>
      <w:t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[C-001]</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[Date]</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[What was raised; what we did; dates]</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[Outcome; what we changed]</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9 Records and evidence to retain</w:t>
      </w:r>
    </w:p>
    <w:p>
      <w:pPr>
        <w:spacing w:after="120"/>
      </w:pPr>
      <w:r>
        <w:rPr>
          <w:rFonts w:ascii="Calibri" w:cs="Calibri" w:eastAsia="Calibri" w:hAnsi="Calibri"/>
          <w:sz w:val="22"/>
          <w:szCs w:val="22"/>
        </w:rPr>
        <w:t xml:space="preserve">We keep the following records so an auditor can see this document in use.</w:t>
      </w:r>
    </w:p>
    <w:p>
      <w:pPr>
        <w:pStyle w:val="ListParagraph"/>
        <w:numPr>
          <w:ilvl w:val="0"/>
          <w:numId w:val="2"/>
        </w:numPr>
        <w:spacing w:after="60"/>
      </w:pPr>
      <w:r>
        <w:rPr>
          <w:rFonts w:ascii="Calibri" w:cs="Calibri" w:eastAsia="Calibri" w:hAnsi="Calibri"/>
          <w:sz w:val="22"/>
          <w:szCs w:val="22"/>
        </w:rPr>
        <w:t xml:space="preserve">Complaints management and resolution policy and procedure aligned to the 2018 Rules</w:t>
      </w:r>
    </w:p>
    <w:p>
      <w:pPr>
        <w:pStyle w:val="ListParagraph"/>
        <w:numPr>
          <w:ilvl w:val="0"/>
          <w:numId w:val="2"/>
        </w:numPr>
        <w:spacing w:after="60"/>
      </w:pPr>
      <w:r>
        <w:rPr>
          <w:rFonts w:ascii="Calibri" w:cs="Calibri" w:eastAsia="Calibri" w:hAnsi="Calibri"/>
          <w:sz w:val="22"/>
          <w:szCs w:val="22"/>
        </w:rPr>
        <w:t xml:space="preserve">Complaints register</w:t>
      </w:r>
    </w:p>
    <w:p>
      <w:pPr>
        <w:pStyle w:val="Heading1"/>
        <w:spacing w:after="120" w:before="240"/>
      </w:pPr>
      <w:r>
        <w:rPr>
          <w:rFonts w:ascii="Calibri" w:cs="Calibri" w:eastAsia="Calibri" w:hAnsi="Calibri"/>
          <w:b/>
          <w:bCs/>
        </w:rPr>
        <w:t xml:space="preserve">10 Related documents and registers</w:t>
      </w:r>
    </w:p>
    <w:p>
      <w:pPr>
        <w:spacing w:after="120"/>
      </w:pPr>
      <w:r>
        <w:rPr>
          <w:rFonts w:ascii="Calibri" w:cs="Calibri" w:eastAsia="Calibri" w:hAnsi="Calibri"/>
          <w:sz w:val="22"/>
          <w:szCs w:val="22"/>
        </w:rPr>
        <w:t xml:space="preserve">This document is part of the Sunrise Supports policy set prepared with Readyline on 12 October 2026.</w:t>
      </w:r>
    </w:p>
    <w:p>
      <w:pPr>
        <w:pStyle w:val="ListParagraph"/>
        <w:numPr>
          <w:ilvl w:val="0"/>
          <w:numId w:val="2"/>
        </w:numPr>
        <w:spacing w:after="60"/>
      </w:pPr>
      <w:r>
        <w:rPr>
          <w:rFonts w:ascii="Calibri" w:cs="Calibri" w:eastAsia="Calibri" w:hAnsi="Calibri"/>
          <w:sz w:val="22"/>
          <w:szCs w:val="22"/>
        </w:rPr>
        <w:t xml:space="preserve">Complaints register</w:t>
      </w:r>
    </w:p>
    <w:p>
      <w:pPr>
        <w:spacing w:after="120"/>
      </w:pPr>
      <w:r>
        <w:rPr>
          <w:rFonts w:ascii="Calibri" w:cs="Calibri" w:eastAsia="Calibri" w:hAnsi="Calibri"/>
          <w:sz w:val="22"/>
          <w:szCs w:val="22"/>
        </w:rPr>
        <w:t xml:space="preserve">Practice Standards this document supports: Complaints management.</w:t>
      </w:r>
    </w:p>
    <w:p>
      <w:pPr>
        <w:pStyle w:val="Heading1"/>
        <w:spacing w:after="120" w:before="240"/>
      </w:pPr>
      <w:r>
        <w:rPr>
          <w:rFonts w:ascii="Calibri" w:cs="Calibri" w:eastAsia="Calibri" w:hAnsi="Calibri"/>
          <w:b/>
          <w:bCs/>
        </w:rPr>
        <w:t xml:space="preserve">11 Review</w:t>
      </w:r>
    </w:p>
    <w:p>
      <w:pPr>
        <w:spacing w:after="120"/>
      </w:pPr>
      <w:r>
        <w:rPr>
          <w:rFonts w:ascii="Calibri" w:cs="Calibri" w:eastAsia="Calibri" w:hAnsi="Calibri"/>
          <w:sz w:val="22"/>
          <w:szCs w:val="22"/>
        </w:rPr>
        <w:t xml:space="preserve">We review this document every 12 months, after any incident or complaint that shows a gap, and when the Commission changes the rules it supports. Next review: 12 October 2027.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owner role]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and approves this document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All workers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Read the current version and follow 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At induction and after each change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About this document</w:t>
      </w:r>
    </w:p>
    <w:p>
      <w:pPr>
        <w:spacing w:after="120"/>
      </w:pPr>
      <w:r>
        <w:rPr>
          <w:rFonts w:ascii="Calibri" w:cs="Calibri" w:eastAsia="Calibri" w:hAnsi="Calibri"/>
          <w:sz w:val="22"/>
          <w:szCs w:val="22"/>
        </w:rPr>
        <w:t xml:space="preserve">Readyline provides general information and document templates for your own review. It is not legal advice and does not take account of your specific circumstances. Seek legal advice if you are unsure how a requirement applies to you. Readyline is an independent service and is not affiliated with the National Disability Insurance Agency or the NDIS Quality and Safeguards Commission.</w:t>
      </w:r>
    </w:p>
    <w:p>
      <w:pPr>
        <w:spacing w:after="120"/>
      </w:pPr>
      <w:r>
        <w:rPr>
          <w:rFonts w:ascii="Calibri" w:cs="Calibri" w:eastAsia="Calibri" w:hAnsi="Calibri"/>
          <w:sz w:val="22"/>
          <w:szCs w:val="22"/>
        </w:rPr>
        <w:t xml:space="preserve">First drafts of your documents are generated with AI from your questionnaire answers. You are responsible for reviewing, editing and adopting them before use.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t xml:space="preserve">Prepared with Readyline. Version review-pack. Page </w:t>
    </w:r>
    <w:r>
      <w:rPr>
        <w:rFonts w:ascii="Calibri" w:cs="Calibri" w:eastAsia="Calibri" w:hAnsi="Calibri"/>
        <w:sz w:val="22"/>
        <w:szCs w:val="22"/>
      </w:rPr>
      <w:fldChar w:fldCharType="begin"/>
      <w:instrText xml:space="preserve">PAGE</w:instrText>
      <w:fldChar w:fldCharType="separate"/>
      <w:fldChar w:fldCharType="end"/>
    </w:r>
    <w:r>
      <w:rPr>
        <w:rFonts w:ascii="Calibri" w:cs="Calibri" w:eastAsia="Calibri" w:hAnsi="Calibri"/>
        <w:sz w:val="22"/>
        <w:szCs w:val="22"/>
      </w:rPr>
      <w:t xml:space="preserve"> of </w:t>
    </w:r>
    <w:r>
      <w:rPr>
        <w:rFonts w:ascii="Calibri" w:cs="Calibri" w:eastAsia="Calibri" w:hAnsi="Calibri"/>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szCs w:val="22"/>
      </w:rPr>
      <w:t xml:space="preserve">Sunrise Supports: Complaints management policy, procedure and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Calibri" w:cs="Calibri" w:eastAsia="Calibri" w:hAnsi="Calibri"/>
      <w:b/>
      <w:bCs/>
      <w:color w:val="000000"/>
      <w:sz w:val="40"/>
      <w:szCs w:val="40"/>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Complaints management policy, procedure and register</dc:title>
  <dc:creator>Prepared with Readyline</dc:creator>
  <dc:description>Complaints management policy, procedure and register for Sunrise Supports</dc:description>
  <cp:lastModifiedBy>Un-named</cp:lastModifiedBy>
  <cp:revision>1</cp:revision>
  <dcterms:created xsi:type="dcterms:W3CDTF">2026-10-12T03:31:59.972Z</dcterms:created>
  <dcterms:modified xsi:type="dcterms:W3CDTF">2026-10-12T03:31:59.972Z</dcterms:modified>
</cp:coreProperties>
</file>

<file path=docProps/custom.xml><?xml version="1.0" encoding="utf-8"?>
<Properties xmlns="http://schemas.openxmlformats.org/officeDocument/2006/custom-properties" xmlns:vt="http://schemas.openxmlformats.org/officeDocument/2006/docPropsVTypes"/>
</file>