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40"/>
          <w:szCs w:val="40"/>
        </w:rPr>
        <w:t xml:space="preserve">Incident management policy, procedure and register</w:t>
      </w:r>
    </w:p>
    <w:p>
      <w:pPr>
        <w:spacing w:after="240"/>
      </w:pPr>
      <w:r>
        <w:rPr>
          <w:rFonts w:ascii="Calibri" w:cs="Calibri" w:eastAsia="Calibri" w:hAnsi="Calibri"/>
          <w:i/>
          <w:iCs/>
          <w:sz w:val="24"/>
          <w:szCs w:val="24"/>
        </w:rPr>
        <w:t xml:space="preserve">Sunrise Supports</w:t>
      </w:r>
    </w:p>
    <w:p>
      <w:pPr>
        <w:pStyle w:val="Heading1"/>
        <w:spacing w:after="120" w:before="240"/>
      </w:pPr>
      <w:r>
        <w:rPr>
          <w:rFonts w:ascii="Calibri" w:cs="Calibri" w:eastAsia="Calibri" w:hAnsi="Calibri"/>
          <w:b/>
          <w:bCs/>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Detail</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Document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Incident management policy, procedure and register</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Provider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Sunrise Supports</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Version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review-pack</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Drafted</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2026</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Approver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Jane Citizen, Owner</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Approval date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2026</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Next review</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2027</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Standards it supports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Incident management</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rPr>
        <w:t xml:space="preserve">Why this document: it supports the NDIS Practice Standards Incident management for Sunrise Supports.</w:t>
      </w:r>
    </w:p>
    <w:p>
      <w:pPr>
        <w:pStyle w:val="Heading1"/>
        <w:spacing w:after="120" w:before="240"/>
      </w:pPr>
      <w:r>
        <w:rPr>
          <w:rFonts w:ascii="Calibri" w:cs="Calibri" w:eastAsia="Calibri" w:hAnsi="Calibri"/>
          <w:b/>
          <w:bCs/>
        </w:rPr>
        <w:t xml:space="preserve">1 Purpose</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This document explains how Sunrise Supports prevents, responds to, records and reports incidents. It supports the Incident management standard.</w:t>
      </w:r>
    </w:p>
    <w:p>
      <w:pPr>
        <w:pStyle w:val="Heading1"/>
        <w:spacing w:after="120" w:before="240"/>
      </w:pPr>
      <w:r>
        <w:rPr>
          <w:rFonts w:ascii="Calibri" w:cs="Calibri" w:eastAsia="Calibri" w:hAnsi="Calibri"/>
          <w:b/>
          <w:bCs/>
        </w:rPr>
        <w:t xml:space="preserve">2 Scope</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This policy and procedure covers all incidents that happen in connection with the supports Sunrise Supports delivers. It applies to every participant we support and to every person who does work for 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Area</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What it covers</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Provider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Sunrise Supports, a sole trader business.</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Supports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Household tasks (support type 0120).</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Location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New South Wales.</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Workers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We have no other workers at present. The owner is the only person delivering supports and is also our one key person.</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Incidents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Incidents that happen while we deliver supports, and incidents we learn about that involve a participant we support.</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rPr>
        <w:t xml:space="preserve">The policy applies in a participant's home and anywhere else we deliver supports, such as when we travel with a participant to shops or appointments to complete household tasks.</w:t>
      </w:r>
    </w:p>
    <w:p>
      <w:pPr>
        <w:spacing w:after="120" w:line="276"/>
      </w:pPr>
      <w:r>
        <w:rPr>
          <w:rFonts w:ascii="Calibri" w:cs="Calibri" w:eastAsia="Calibri" w:hAnsi="Calibri"/>
        </w:rPr>
        <w:t xml:space="preserve">We do not use restrictive practices. If we ever need to, we will update this policy and our other documents first, and we will report any use as the Commission requires.</w:t>
      </w:r>
    </w:p>
    <w:p>
      <w:pPr>
        <w:spacing w:after="120" w:line="276"/>
      </w:pPr>
      <w:r>
        <w:rPr>
          <w:rFonts w:ascii="Calibri" w:cs="Calibri" w:eastAsia="Calibri" w:hAnsi="Calibri"/>
        </w:rPr>
        <w:t xml:space="preserve">If we engage another worker or a subcontractor, this policy will apply to them from their first day, and we will update this section to show the change. Section 6 Responsibilities explains who does what.</w:t>
      </w:r>
    </w:p>
    <w:p>
      <w:pPr>
        <w:pStyle w:val="Heading1"/>
        <w:spacing w:after="120" w:before="240"/>
      </w:pPr>
      <w:r>
        <w:rPr>
          <w:rFonts w:ascii="Calibri" w:cs="Calibri" w:eastAsia="Calibri" w:hAnsi="Calibri"/>
          <w:b/>
          <w:bCs/>
        </w:rPr>
        <w:t xml:space="preserve">3 Definitions</w:t>
      </w:r>
    </w:p>
    <w:p>
      <w:pPr>
        <w:pStyle w:val="ListParagraph"/>
        <w:numPr>
          <w:ilvl w:val="0"/>
          <w:numId w:val="2"/>
        </w:numPr>
        <w:spacing w:after="60" w:line="276"/>
      </w:pPr>
      <w:r>
        <w:rPr>
          <w:rFonts w:ascii="Calibri" w:cs="Calibri" w:eastAsia="Calibri" w:hAnsi="Calibri"/>
        </w:rPr>
        <w:t xml:space="preserve">Participant: a person who receives supports from us under the NDIS.</w:t>
      </w:r>
    </w:p>
    <w:p>
      <w:pPr>
        <w:pStyle w:val="ListParagraph"/>
        <w:numPr>
          <w:ilvl w:val="0"/>
          <w:numId w:val="2"/>
        </w:numPr>
        <w:spacing w:after="60" w:line="276"/>
      </w:pPr>
      <w:r>
        <w:rPr>
          <w:rFonts w:ascii="Calibri" w:cs="Calibri" w:eastAsia="Calibri" w:hAnsi="Calibri"/>
        </w:rPr>
        <w:t xml:space="preserve">Worker: anyone who delivers or supports the delivery of our services, including the owner, people we employ, contractors and volunteers.</w:t>
      </w:r>
    </w:p>
    <w:p>
      <w:pPr>
        <w:pStyle w:val="ListParagraph"/>
        <w:numPr>
          <w:ilvl w:val="0"/>
          <w:numId w:val="2"/>
        </w:numPr>
        <w:spacing w:after="60" w:line="276"/>
      </w:pPr>
      <w:r>
        <w:rPr>
          <w:rFonts w:ascii="Calibri" w:cs="Calibri" w:eastAsia="Calibri" w:hAnsi="Calibri"/>
        </w:rPr>
        <w:t xml:space="preserve">Key personnel: the people who own, run or make decisions for the business.</w:t>
      </w:r>
    </w:p>
    <w:p>
      <w:pPr>
        <w:pStyle w:val="ListParagraph"/>
        <w:numPr>
          <w:ilvl w:val="0"/>
          <w:numId w:val="2"/>
        </w:numPr>
        <w:spacing w:after="60" w:line="276"/>
      </w:pPr>
      <w:r>
        <w:rPr>
          <w:rFonts w:ascii="Calibri" w:cs="Calibri" w:eastAsia="Calibri" w:hAnsi="Calibri"/>
        </w:rPr>
        <w:t xml:space="preserve">Provider: our business, named in the document control table.</w:t>
      </w:r>
    </w:p>
    <w:p>
      <w:pPr>
        <w:pStyle w:val="ListParagraph"/>
        <w:numPr>
          <w:ilvl w:val="0"/>
          <w:numId w:val="2"/>
        </w:numPr>
        <w:spacing w:after="60" w:line="276"/>
      </w:pPr>
      <w:r>
        <w:rPr>
          <w:rFonts w:ascii="Calibri" w:cs="Calibri" w:eastAsia="Calibri" w:hAnsi="Calibri"/>
        </w:rPr>
        <w:t xml:space="preserve">The Commission: the NDIS Quality and Safeguards Commission, which registers and regulates providers.</w:t>
      </w:r>
    </w:p>
    <w:p>
      <w:pPr>
        <w:pStyle w:val="ListParagraph"/>
        <w:numPr>
          <w:ilvl w:val="0"/>
          <w:numId w:val="2"/>
        </w:numPr>
        <w:spacing w:after="60" w:line="276"/>
      </w:pPr>
      <w:r>
        <w:rPr>
          <w:rFonts w:ascii="Calibri" w:cs="Calibri" w:eastAsia="Calibri" w:hAnsi="Calibri"/>
        </w:rPr>
        <w:t xml:space="preserve">Rules: the NDIS rules made under the National Disability Insurance Scheme Act 2013 that apply to registered providers.</w:t>
      </w:r>
    </w:p>
    <w:p>
      <w:pPr>
        <w:pStyle w:val="Heading1"/>
        <w:spacing w:after="120" w:before="240"/>
      </w:pPr>
      <w:r>
        <w:rPr>
          <w:rFonts w:ascii="Calibri" w:cs="Calibri" w:eastAsia="Calibri" w:hAnsi="Calibri"/>
          <w:b/>
          <w:bCs/>
        </w:rPr>
        <w:t xml:space="preserve">4 Policy statement</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Sunrise Supports is a sole trader business that delivers household tasks supports (0120) to participants in New South Wales. We keep an incident management system that fits the size of our business and the supports we deliver. These are our commitments.</w:t>
      </w:r>
    </w:p>
    <w:p>
      <w:pPr>
        <w:pStyle w:val="ListParagraph"/>
        <w:numPr>
          <w:ilvl w:val="0"/>
          <w:numId w:val="2"/>
        </w:numPr>
        <w:spacing w:after="60" w:line="276"/>
      </w:pPr>
      <w:r>
        <w:rPr>
          <w:rFonts w:ascii="Calibri" w:cs="Calibri" w:eastAsia="Calibri" w:hAnsi="Calibri"/>
        </w:rPr>
        <w:t xml:space="preserve">We keep an incident management system that is relevant and proportionate to the supports we deliver and the size of our business, and we follow it every time.</w:t>
      </w:r>
    </w:p>
    <w:p>
      <w:pPr>
        <w:pStyle w:val="ListParagraph"/>
        <w:numPr>
          <w:ilvl w:val="0"/>
          <w:numId w:val="2"/>
        </w:numPr>
        <w:spacing w:after="60" w:line="276"/>
      </w:pPr>
      <w:r>
        <w:rPr>
          <w:rFonts w:ascii="Calibri" w:cs="Calibri" w:eastAsia="Calibri" w:hAnsi="Calibri"/>
        </w:rPr>
        <w:t xml:space="preserve">We follow the National Disability Insurance Scheme (Incident Management and Reportable Incidents) Rules 2018 in everything we do about incidents.</w:t>
      </w:r>
    </w:p>
    <w:p>
      <w:pPr>
        <w:pStyle w:val="ListParagraph"/>
        <w:numPr>
          <w:ilvl w:val="0"/>
          <w:numId w:val="2"/>
        </w:numPr>
        <w:spacing w:after="60" w:line="276"/>
      </w:pPr>
      <w:r>
        <w:rPr>
          <w:rFonts w:ascii="Calibri" w:cs="Calibri" w:eastAsia="Calibri" w:hAnsi="Calibri"/>
        </w:rPr>
        <w:t xml:space="preserve">We acknowledge every incident, respond to it quickly and make sure the participant is safe first.</w:t>
      </w:r>
    </w:p>
    <w:p>
      <w:pPr>
        <w:pStyle w:val="ListParagraph"/>
        <w:numPr>
          <w:ilvl w:val="0"/>
          <w:numId w:val="2"/>
        </w:numPr>
        <w:spacing w:after="60" w:line="276"/>
      </w:pPr>
      <w:r>
        <w:rPr>
          <w:rFonts w:ascii="Calibri" w:cs="Calibri" w:eastAsia="Calibri" w:hAnsi="Calibri"/>
        </w:rPr>
        <w:t xml:space="preserve">We record every incident in our incident register, including near misses, and keep those records safe.</w:t>
      </w:r>
    </w:p>
    <w:p>
      <w:pPr>
        <w:pStyle w:val="ListParagraph"/>
        <w:numPr>
          <w:ilvl w:val="0"/>
          <w:numId w:val="2"/>
        </w:numPr>
        <w:spacing w:after="60" w:line="276"/>
      </w:pPr>
      <w:r>
        <w:rPr>
          <w:rFonts w:ascii="Calibri" w:cs="Calibri" w:eastAsia="Calibri" w:hAnsi="Calibri"/>
        </w:rPr>
        <w:t xml:space="preserve">We tell the NDIS Quality and Safeguards Commission about reportable incidents within the required timeframes, as set out in section 7 Reportable incidents.</w:t>
      </w:r>
    </w:p>
    <w:p>
      <w:pPr>
        <w:pStyle w:val="ListParagraph"/>
        <w:numPr>
          <w:ilvl w:val="0"/>
          <w:numId w:val="2"/>
        </w:numPr>
        <w:spacing w:after="60" w:line="276"/>
      </w:pPr>
      <w:r>
        <w:rPr>
          <w:rFonts w:ascii="Calibri" w:cs="Calibri" w:eastAsia="Calibri" w:hAnsi="Calibri"/>
        </w:rPr>
        <w:t xml:space="preserve">We look into what happened and why, and we work with the participant and anyone they choose to involve.</w:t>
      </w:r>
    </w:p>
    <w:p>
      <w:pPr>
        <w:pStyle w:val="ListParagraph"/>
        <w:numPr>
          <w:ilvl w:val="0"/>
          <w:numId w:val="2"/>
        </w:numPr>
        <w:spacing w:after="60" w:line="276"/>
      </w:pPr>
      <w:r>
        <w:rPr>
          <w:rFonts w:ascii="Calibri" w:cs="Calibri" w:eastAsia="Calibri" w:hAnsi="Calibri"/>
        </w:rPr>
        <w:t xml:space="preserve">We learn from each incident and change how we work when that will help prevent it happening again.</w:t>
      </w:r>
    </w:p>
    <w:p>
      <w:pPr>
        <w:pStyle w:val="ListParagraph"/>
        <w:numPr>
          <w:ilvl w:val="0"/>
          <w:numId w:val="2"/>
        </w:numPr>
        <w:spacing w:after="60" w:line="276"/>
      </w:pPr>
      <w:r>
        <w:rPr>
          <w:rFonts w:ascii="Calibri" w:cs="Calibri" w:eastAsia="Calibri" w:hAnsi="Calibri"/>
        </w:rPr>
        <w:t xml:space="preserve">We do not use restrictive practices. If this ever changes, we will update this policy before we start.</w:t>
      </w:r>
    </w:p>
    <w:p>
      <w:pPr>
        <w:spacing w:after="120" w:line="276"/>
      </w:pPr>
      <w:r>
        <w:rPr>
          <w:rFonts w:ascii="Calibri" w:cs="Calibri" w:eastAsia="Calibri" w:hAnsi="Calibri"/>
        </w:rPr>
        <w:t xml:space="preserve">We review these commitments every 12 months, as set out in section 12 Review.</w:t>
      </w:r>
    </w:p>
    <w:p>
      <w:pPr>
        <w:pStyle w:val="Heading1"/>
        <w:spacing w:after="120" w:before="240"/>
      </w:pPr>
      <w:r>
        <w:rPr>
          <w:rFonts w:ascii="Calibri" w:cs="Calibri" w:eastAsia="Calibri" w:hAnsi="Calibri"/>
          <w:b/>
          <w:bCs/>
        </w:rPr>
        <w:t xml:space="preserve">5 How we put this into practice</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Sunrise Supports is run by one person. I deliver the support myself and I carry out every step below. We provide household tasks to participants in New South Wales.</w:t>
      </w:r>
    </w:p>
    <w:p>
      <w:pPr>
        <w:pStyle w:val="ListParagraph"/>
        <w:numPr>
          <w:ilvl w:val="0"/>
          <w:numId w:val="3"/>
        </w:numPr>
        <w:spacing w:after="60" w:line="276"/>
      </w:pPr>
      <w:r>
        <w:rPr>
          <w:rFonts w:ascii="Calibri" w:cs="Calibri" w:eastAsia="Calibri" w:hAnsi="Calibri"/>
        </w:rPr>
        <w:t xml:space="preserve">Prevent incidents. Before I start with a new participant, I talk with them about what they need and what could go wrong in their home, such as slippery floors, cleaning products and unsafe equipment. I write down any risk I find and how I will manage it.</w:t>
      </w:r>
    </w:p>
    <w:p>
      <w:pPr>
        <w:pStyle w:val="ListParagraph"/>
        <w:numPr>
          <w:ilvl w:val="0"/>
          <w:numId w:val="3"/>
        </w:numPr>
        <w:spacing w:after="60" w:line="276"/>
      </w:pPr>
      <w:r>
        <w:rPr>
          <w:rFonts w:ascii="Calibri" w:cs="Calibri" w:eastAsia="Calibri" w:hAnsi="Calibri"/>
        </w:rPr>
        <w:t xml:space="preserve">Keep each visit safe. I check the work area at the start of every visit. I use cleaning products and equipment the way they are meant to be used. I stop a task if it is not safe.</w:t>
      </w:r>
    </w:p>
    <w:p>
      <w:pPr>
        <w:pStyle w:val="ListParagraph"/>
        <w:numPr>
          <w:ilvl w:val="0"/>
          <w:numId w:val="3"/>
        </w:numPr>
        <w:spacing w:after="60" w:line="276"/>
      </w:pPr>
      <w:r>
        <w:rPr>
          <w:rFonts w:ascii="Calibri" w:cs="Calibri" w:eastAsia="Calibri" w:hAnsi="Calibri"/>
        </w:rPr>
        <w:t xml:space="preserve">Make it easy for participants to tell us. I tell each participant, and their family or nominee if they have one, how to raise a concern or tell us about an incident. I explain this in the way that works best for them.</w:t>
      </w:r>
    </w:p>
    <w:p>
      <w:pPr>
        <w:pStyle w:val="ListParagraph"/>
        <w:numPr>
          <w:ilvl w:val="0"/>
          <w:numId w:val="3"/>
        </w:numPr>
        <w:spacing w:after="60" w:line="276"/>
      </w:pPr>
      <w:r>
        <w:rPr>
          <w:rFonts w:ascii="Calibri" w:cs="Calibri" w:eastAsia="Calibri" w:hAnsi="Calibri"/>
        </w:rPr>
        <w:t xml:space="preserve">Respond straight away. If something goes wrong, I make sure the participant is safe first. I call 000 if anyone needs urgent medical help or is in danger. I stay with the participant until they are safe.</w:t>
      </w:r>
    </w:p>
    <w:p>
      <w:pPr>
        <w:pStyle w:val="ListParagraph"/>
        <w:numPr>
          <w:ilvl w:val="0"/>
          <w:numId w:val="3"/>
        </w:numPr>
        <w:spacing w:after="60" w:line="276"/>
      </w:pPr>
      <w:r>
        <w:rPr>
          <w:rFonts w:ascii="Calibri" w:cs="Calibri" w:eastAsia="Calibri" w:hAnsi="Calibri"/>
        </w:rPr>
        <w:t xml:space="preserve">Record it. As soon as it is safe to do so, I write the incident in the incident register. I record what happened, when, who was involved, what I did and who I told.</w:t>
      </w:r>
    </w:p>
    <w:p>
      <w:pPr>
        <w:pStyle w:val="ListParagraph"/>
        <w:numPr>
          <w:ilvl w:val="0"/>
          <w:numId w:val="3"/>
        </w:numPr>
        <w:spacing w:after="60" w:line="276"/>
      </w:pPr>
      <w:r>
        <w:rPr>
          <w:rFonts w:ascii="Calibri" w:cs="Calibri" w:eastAsia="Calibri" w:hAnsi="Calibri"/>
        </w:rPr>
        <w:t xml:space="preserve">Decide if it is reportable. I check every incident against section 7 Reportable incidents and report it as that section sets out. I do not decide this from memory.</w:t>
      </w:r>
    </w:p>
    <w:p>
      <w:pPr>
        <w:pStyle w:val="ListParagraph"/>
        <w:numPr>
          <w:ilvl w:val="0"/>
          <w:numId w:val="3"/>
        </w:numPr>
        <w:spacing w:after="60" w:line="276"/>
      </w:pPr>
      <w:r>
        <w:rPr>
          <w:rFonts w:ascii="Calibri" w:cs="Calibri" w:eastAsia="Calibri" w:hAnsi="Calibri"/>
        </w:rPr>
        <w:t xml:space="preserve">Tell the right people. I tell the participant, and their family or nominee where the participant agrees, what happened and what happens next. I keep what I say clear and respectful.</w:t>
      </w:r>
    </w:p>
    <w:p>
      <w:pPr>
        <w:pStyle w:val="ListParagraph"/>
        <w:numPr>
          <w:ilvl w:val="0"/>
          <w:numId w:val="3"/>
        </w:numPr>
        <w:spacing w:after="60" w:line="276"/>
      </w:pPr>
      <w:r>
        <w:rPr>
          <w:rFonts w:ascii="Calibri" w:cs="Calibri" w:eastAsia="Calibri" w:hAnsi="Calibri"/>
        </w:rPr>
        <w:t xml:space="preserve">Find out why it happened. I look at the facts, the cause and whether anything could have stopped it. I follow section 8 Incident procedure for the steps and records.</w:t>
      </w:r>
    </w:p>
    <w:p>
      <w:pPr>
        <w:pStyle w:val="ListParagraph"/>
        <w:numPr>
          <w:ilvl w:val="0"/>
          <w:numId w:val="3"/>
        </w:numPr>
        <w:spacing w:after="60" w:line="276"/>
      </w:pPr>
      <w:r>
        <w:rPr>
          <w:rFonts w:ascii="Calibri" w:cs="Calibri" w:eastAsia="Calibri" w:hAnsi="Calibri"/>
        </w:rPr>
        <w:t xml:space="preserve">Learn and change how I work. I decide what to change, such as a new check, a different way to do a task or a change to the participant's risk notes. I write the change in the register and put it into practice.</w:t>
      </w:r>
    </w:p>
    <w:p>
      <w:pPr>
        <w:pStyle w:val="ListParagraph"/>
        <w:numPr>
          <w:ilvl w:val="0"/>
          <w:numId w:val="3"/>
        </w:numPr>
        <w:spacing w:after="60" w:line="276"/>
      </w:pPr>
      <w:r>
        <w:rPr>
          <w:rFonts w:ascii="Calibri" w:cs="Calibri" w:eastAsia="Calibri" w:hAnsi="Calibri"/>
        </w:rPr>
        <w:t xml:space="preserve">Review. I review this policy every 12 months. I review the incident register every 3 months to look for patterns and to check that every incident is closed.</w:t>
      </w:r>
    </w:p>
    <w:p>
      <w:pPr>
        <w:spacing w:after="120" w:line="276"/>
      </w:pPr>
      <w:r>
        <w:rPr>
          <w:rFonts w:ascii="Calibri" w:cs="Calibri" w:eastAsia="Calibri" w:hAnsi="Calibri"/>
        </w:rPr>
        <w:t xml:space="preserve">We do not use restrictive practices. If a participant's needs ever change so that one might be considered, I stop and get advice before doing anything.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rPr>
              <w:t xml:space="preserve">[Provider to complete: the phone number or email a participant can use to raise a concern or tell us about an incident.]</w:t>
            </w:r>
          </w:p>
        </w:tc>
      </w:tr>
    </w:tbl>
    <w:p>
      <w:pPr>
        <w:spacing w:after="120" w:line="276"/>
      </w:pPr>
      <w:r>
        <w:rPr>
          <w:rFonts w:ascii="Calibri" w:cs="Calibri" w:eastAsia="Calibri" w:hAnsi="Calibri"/>
        </w:rPr>
        <w:t xml:space="preserve"/>
      </w:r>
    </w:p>
    <w:p>
      <w:pPr>
        <w:pStyle w:val="Heading1"/>
        <w:spacing w:after="120" w:before="240"/>
      </w:pPr>
      <w:r>
        <w:rPr>
          <w:rFonts w:ascii="Calibri" w:cs="Calibri" w:eastAsia="Calibri" w:hAnsi="Calibri"/>
          <w:b/>
          <w:bCs/>
        </w:rPr>
        <w:t xml:space="preserve">6 Responsibilities</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Sunrise Supports is a sole trader business. The owner is the only worker, so the owner holds every role in this policy. The table below shows what each role does and when.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When</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sole worker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Acts to keep the participant safe, makes sure any needed care is arranged, and records every incident in the incident register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Straight away when an incident happens or is noticed</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sole worker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Decides whether an incident is a reportable incident, using section 7 Reportable incidents, and reports it as that section requires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As soon as the facts are known</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sole worker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Looks into the cause of each incident, writes down what we will change, and puts the change in place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After each incident, following section 8 Incident procedure</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sole worker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Keeps the records listed in section 10 Records and evidence to retain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Each time an incident is recorded or updated</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sole worker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Reviews this policy</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Every 12 months</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 and sole worker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Reviews the incident register, looks for patterns, and checks that actions were completed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Every 3 months</w:t>
            </w:r>
          </w:p>
        </w:tc>
      </w:tr>
    </w:tbl>
    <w:p>
      <w:pPr>
        <w:spacing w:after="120" w:line="276"/>
      </w:pPr>
      <w:r>
        <w:rPr>
          <w:rFonts w:ascii="Calibri" w:cs="Calibri" w:eastAsia="Calibri" w:hAnsi="Calibri"/>
        </w:rPr>
        <w:t xml:space="preserve"/>
      </w:r>
    </w:p>
    <w:p>
      <w:pPr>
        <w:spacing w:after="120" w:line="276"/>
      </w:pPr>
      <w:r>
        <w:rPr>
          <w:rFonts w:ascii="Calibri" w:cs="Calibri" w:eastAsia="Calibri" w:hAnsi="Calibri"/>
        </w:rPr>
        <w:t xml:space="preserve">We do not use restrictive practices. If we ever think one may be needed, we stop and get advice before we act, then record it in the incident register.</w:t>
      </w:r>
    </w:p>
    <w:p>
      <w:pPr>
        <w:spacing w:after="120" w:line="276"/>
      </w:pPr>
      <w:r>
        <w:rPr>
          <w:rFonts w:ascii="Calibri" w:cs="Calibri" w:eastAsia="Calibri" w:hAnsi="Calibri"/>
        </w:rPr>
        <w:t xml:space="preserve">If we take on another worker, we will add their role to this table, make sure they know how to report an incident to the owner straight away, and update this policy before they start work with participants.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rPr>
              <w:t xml:space="preserve">[Provider to complete: name of a trusted person who can step in if the owner is unwell or unavailable and a serious incident needs to be handled]</w:t>
            </w:r>
          </w:p>
        </w:tc>
      </w:tr>
    </w:tbl>
    <w:p>
      <w:pPr>
        <w:spacing w:after="120" w:line="276"/>
      </w:pPr>
      <w:r>
        <w:rPr>
          <w:rFonts w:ascii="Calibri" w:cs="Calibri" w:eastAsia="Calibri" w:hAnsi="Calibri"/>
        </w:rPr>
        <w:t xml:space="preserve"/>
      </w:r>
    </w:p>
    <w:p>
      <w:pPr>
        <w:pStyle w:val="Heading1"/>
        <w:spacing w:after="120" w:before="240"/>
      </w:pPr>
      <w:r>
        <w:rPr>
          <w:rFonts w:ascii="Calibri" w:cs="Calibri" w:eastAsia="Calibri" w:hAnsi="Calibri"/>
          <w:b/>
          <w:bCs/>
        </w:rPr>
        <w:t xml:space="preserve">7 Reportable incidents</w:t>
      </w:r>
    </w:p>
    <w:p>
      <w:pPr>
        <w:spacing w:after="120" w:line="276"/>
      </w:pPr>
      <w:r>
        <w:rPr>
          <w:rFonts w:ascii="Calibri" w:cs="Calibri" w:eastAsia="Calibri" w:hAnsi="Calibri"/>
        </w:rPr>
        <w:t xml:space="preserve">Some incidents must be reported to the Commission. The categories and the timeframes are set by the NDIS (Incident Management and Reportable Incidents) Rules 2018 and the Commission's guidance, which we keep with this procedure and follow as published.</w:t>
      </w:r>
    </w:p>
    <w:p>
      <w:pPr>
        <w:spacing w:after="120" w:line="276"/>
      </w:pPr>
      <w:r>
        <w:rPr>
          <w:rFonts w:ascii="Calibri" w:cs="Calibri" w:eastAsia="Calibri" w:hAnsi="Calibri"/>
        </w:rPr>
        <w:t xml:space="preserve">When an incident may be reportable, the key person on duty checks the Commission's current list the same day, reports through the Commission's portal within the timeframe the Rules set, records the report reference in the incident register, and keeps the participant and their supporters informed.</w:t>
      </w:r>
    </w:p>
    <w:p>
      <w:pPr>
        <w:pStyle w:val="Heading1"/>
        <w:spacing w:after="120" w:before="240"/>
      </w:pPr>
      <w:r>
        <w:rPr>
          <w:rFonts w:ascii="Calibri" w:cs="Calibri" w:eastAsia="Calibri" w:hAnsi="Calibri"/>
          <w:b/>
          <w:bCs/>
        </w:rPr>
        <w:t xml:space="preserve">Who tells whom, and by when</w:t>
      </w:r>
    </w:p>
    <w:p>
      <w:pPr>
        <w:spacing w:after="120" w:line="276"/>
      </w:pPr>
      <w:r>
        <w:rPr>
          <w:rFonts w:ascii="Calibri" w:cs="Calibri" w:eastAsia="Calibri" w:hAnsi="Calibri"/>
        </w:rPr>
        <w:t xml:space="preserve">This is who tells whom at Sunrise Supports, and by when, for every incident. The role names match the responsibilities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Who</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Tells whom</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By when</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The worker on shift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The key person on duty</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Straight away, and before the end of the shift in the incident register</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The key person on duty</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The 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The same day</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The 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The Commission, for death, serious injury, abuse or neglect, unlawful sexual or physical contact, sexual misconduct, or an unauthorised restrictive practice that caused harm</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Within 24 hours of becoming aware (Incident Rules s 20), with the full report within 5 business days</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The 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The Commission, for an unauthorised restrictive practice that caused no harm</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Within 5 business days, in writing (Incident Rules s 21)</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The 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The participant and the people they choose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The same day, with the open-disclosure words in this procedure</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The 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The improvement register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Within 5 business days of closing the incident</w:t>
            </w:r>
          </w:p>
        </w:tc>
      </w:tr>
    </w:tbl>
    <w:p>
      <w:pPr>
        <w:spacing w:after="120" w:line="276"/>
      </w:pPr>
      <w:r>
        <w:rPr>
          <w:rFonts w:ascii="Calibri" w:cs="Calibri" w:eastAsia="Calibri" w:hAnsi="Calibri"/>
        </w:rPr>
        <w:t xml:space="preserve"/>
      </w:r>
    </w:p>
    <w:p>
      <w:pPr>
        <w:pStyle w:val="Heading1"/>
        <w:spacing w:after="120" w:before="240"/>
      </w:pPr>
      <w:r>
        <w:rPr>
          <w:rFonts w:ascii="Calibri" w:cs="Calibri" w:eastAsia="Calibri" w:hAnsi="Calibri"/>
          <w:b/>
          <w:bCs/>
        </w:rPr>
        <w:t xml:space="preserve">8 Incident procedure</w:t>
      </w:r>
    </w:p>
    <w:p>
      <w:pPr>
        <w:spacing w:after="80"/>
      </w:pPr>
      <w:r>
        <w:rPr>
          <w:rFonts w:ascii="Calibri" w:cs="Calibri" w:eastAsia="Calibri" w:hAnsi="Calibri"/>
          <w:i/>
          <w:iCs/>
          <w:color w:val="555555"/>
          <w:sz w:val="20"/>
          <w:szCs w:val="20"/>
        </w:rPr>
        <w:t xml:space="preserve">Drafted from your answers.</w:t>
      </w:r>
    </w:p>
    <w:p>
      <w:pPr>
        <w:spacing w:after="120" w:line="276"/>
      </w:pPr>
      <w:r>
        <w:rPr>
          <w:rFonts w:ascii="Calibri" w:cs="Calibri" w:eastAsia="Calibri" w:hAnsi="Calibri"/>
        </w:rPr>
        <w:t xml:space="preserve">Sunrise Supports is run by one person, so the owner carries out every step below. When an incident happens, we follow these steps in order.</w:t>
      </w:r>
    </w:p>
    <w:p>
      <w:pPr>
        <w:pStyle w:val="ListParagraph"/>
        <w:numPr>
          <w:ilvl w:val="0"/>
          <w:numId w:val="4"/>
        </w:numPr>
        <w:spacing w:after="60" w:line="276"/>
      </w:pPr>
      <w:r>
        <w:rPr>
          <w:rFonts w:ascii="Calibri" w:cs="Calibri" w:eastAsia="Calibri" w:hAnsi="Calibri"/>
        </w:rPr>
        <w:t xml:space="preserve">Make sure everyone is safe. Stop the household task if there is any risk. Call 000 first if anyone is in danger or needs urgent medical help.</w:t>
      </w:r>
    </w:p>
    <w:p>
      <w:pPr>
        <w:pStyle w:val="ListParagraph"/>
        <w:numPr>
          <w:ilvl w:val="0"/>
          <w:numId w:val="4"/>
        </w:numPr>
        <w:spacing w:after="60" w:line="276"/>
      </w:pPr>
      <w:r>
        <w:rPr>
          <w:rFonts w:ascii="Calibri" w:cs="Calibri" w:eastAsia="Calibri" w:hAnsi="Calibri"/>
        </w:rPr>
        <w:t xml:space="preserve">Look after the participant. Stay with them, check how they are and ask what they need. Tell their family, guardian or nominee if the participant wants us to, or if they need to know.</w:t>
      </w:r>
    </w:p>
    <w:p>
      <w:pPr>
        <w:pStyle w:val="ListParagraph"/>
        <w:numPr>
          <w:ilvl w:val="0"/>
          <w:numId w:val="4"/>
        </w:numPr>
        <w:spacing w:after="60" w:line="276"/>
      </w:pPr>
      <w:r>
        <w:rPr>
          <w:rFonts w:ascii="Calibri" w:cs="Calibri" w:eastAsia="Calibri" w:hAnsi="Calibri"/>
        </w:rPr>
        <w:t xml:space="preserve">Make the area safe so the same thing cannot happen again straight away. Do not move or throw away anything that may be needed as evidence.</w:t>
      </w:r>
    </w:p>
    <w:p>
      <w:pPr>
        <w:pStyle w:val="ListParagraph"/>
        <w:numPr>
          <w:ilvl w:val="0"/>
          <w:numId w:val="4"/>
        </w:numPr>
        <w:spacing w:after="60" w:line="276"/>
      </w:pPr>
      <w:r>
        <w:rPr>
          <w:rFonts w:ascii="Calibri" w:cs="Calibri" w:eastAsia="Calibri" w:hAnsi="Calibri"/>
        </w:rPr>
        <w:t xml:space="preserve">Decide what kind of incident it is. Check section 3 Definitions and section 7 Reportable incidents to work out whether it is a reportable incident. Section 7 Reportable incidents holds the timeframes and what to report. Do not rely on memory.</w:t>
      </w:r>
    </w:p>
    <w:p>
      <w:pPr>
        <w:pStyle w:val="ListParagraph"/>
        <w:numPr>
          <w:ilvl w:val="0"/>
          <w:numId w:val="4"/>
        </w:numPr>
        <w:spacing w:after="60" w:line="276"/>
      </w:pPr>
      <w:r>
        <w:rPr>
          <w:rFonts w:ascii="Calibri" w:cs="Calibri" w:eastAsia="Calibri" w:hAnsi="Calibri"/>
        </w:rPr>
        <w:t xml:space="preserve">If it is a reportable incident, notify the Commission as set out in section 7 Reportable incidents. If we are not sure, we treat it as reportable and check with the Commission.</w:t>
      </w:r>
    </w:p>
    <w:p>
      <w:pPr>
        <w:pStyle w:val="ListParagraph"/>
        <w:numPr>
          <w:ilvl w:val="0"/>
          <w:numId w:val="4"/>
        </w:numPr>
        <w:spacing w:after="60" w:line="276"/>
      </w:pPr>
      <w:r>
        <w:rPr>
          <w:rFonts w:ascii="Calibri" w:cs="Calibri" w:eastAsia="Calibri" w:hAnsi="Calibri"/>
        </w:rPr>
        <w:t xml:space="preserve">Write the incident in the incident register on the same day. Record the date, time, place, who was involved, what happened, what we did and who we told. See section 9 Incident register.</w:t>
      </w:r>
    </w:p>
    <w:p>
      <w:pPr>
        <w:pStyle w:val="ListParagraph"/>
        <w:numPr>
          <w:ilvl w:val="0"/>
          <w:numId w:val="4"/>
        </w:numPr>
        <w:spacing w:after="60" w:line="276"/>
      </w:pPr>
      <w:r>
        <w:rPr>
          <w:rFonts w:ascii="Calibri" w:cs="Calibri" w:eastAsia="Calibri" w:hAnsi="Calibri"/>
        </w:rPr>
        <w:t xml:space="preserve">Find out why it happened. Review what happened, what led up to it and what could have been done differently. Record what we found in the register.</w:t>
      </w:r>
    </w:p>
    <w:p>
      <w:pPr>
        <w:pStyle w:val="ListParagraph"/>
        <w:numPr>
          <w:ilvl w:val="0"/>
          <w:numId w:val="4"/>
        </w:numPr>
        <w:spacing w:after="60" w:line="276"/>
      </w:pPr>
      <w:r>
        <w:rPr>
          <w:rFonts w:ascii="Calibri" w:cs="Calibri" w:eastAsia="Calibri" w:hAnsi="Calibri"/>
        </w:rPr>
        <w:t xml:space="preserve">Decide what we will change. Examples are changing how we do a task, updating a risk assessment or talking with the participant about their preferences. Write down what we will do and by when.</w:t>
      </w:r>
    </w:p>
    <w:p>
      <w:pPr>
        <w:pStyle w:val="ListParagraph"/>
        <w:numPr>
          <w:ilvl w:val="0"/>
          <w:numId w:val="4"/>
        </w:numPr>
        <w:spacing w:after="60" w:line="276"/>
      </w:pPr>
      <w:r>
        <w:rPr>
          <w:rFonts w:ascii="Calibri" w:cs="Calibri" w:eastAsia="Calibri" w:hAnsi="Calibri"/>
        </w:rPr>
        <w:t xml:space="preserve">Tell the participant what we found and what we are changing, in a way they can understand. Tell them they can complain or ask for support at any time.</w:t>
      </w:r>
    </w:p>
    <w:p>
      <w:pPr>
        <w:pStyle w:val="ListParagraph"/>
        <w:numPr>
          <w:ilvl w:val="0"/>
          <w:numId w:val="4"/>
        </w:numPr>
        <w:spacing w:after="60" w:line="276"/>
      </w:pPr>
      <w:r>
        <w:rPr>
          <w:rFonts w:ascii="Calibri" w:cs="Calibri" w:eastAsia="Calibri" w:hAnsi="Calibri"/>
        </w:rPr>
        <w:t xml:space="preserve">Make the changes and check they work. Close the entry in the register only when the actions are done.</w:t>
      </w:r>
    </w:p>
    <w:p>
      <w:pPr>
        <w:pStyle w:val="ListParagraph"/>
        <w:numPr>
          <w:ilvl w:val="0"/>
          <w:numId w:val="4"/>
        </w:numPr>
        <w:spacing w:after="60" w:line="276"/>
      </w:pPr>
      <w:r>
        <w:rPr>
          <w:rFonts w:ascii="Calibri" w:cs="Calibri" w:eastAsia="Calibri" w:hAnsi="Calibri"/>
        </w:rPr>
        <w:t xml:space="preserve">Keep all records as listed in section 10 Records and evidence to retain. Review the register every 3 months to look for patterns and learning.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Step</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Who does it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When</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Make safe and respond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Straight away</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Classify and notify</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As set out in section 7 Reportable incidents</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Record in the register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Same day</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Find the cause and decide actions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As soon as possible after the incident</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Review the register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Every 3 months</w:t>
            </w:r>
          </w:p>
        </w:tc>
      </w:tr>
    </w:tbl>
    <w:p>
      <w:pPr>
        <w:spacing w:after="120" w:line="276"/>
      </w:pPr>
      <w:r>
        <w:rPr>
          <w:rFonts w:ascii="Calibri" w:cs="Calibri" w:eastAsia="Calibri" w:hAnsi="Calibri"/>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rPr>
              <w:t xml:space="preserve">[Provider to complete: name and phone number of a trusted person who can help if the owner is unwell or unable to act after an incident.]</w:t>
            </w:r>
          </w:p>
        </w:tc>
      </w:tr>
    </w:tbl>
    <w:p>
      <w:pPr>
        <w:spacing w:after="120" w:line="276"/>
      </w:pPr>
      <w:r>
        <w:rPr>
          <w:rFonts w:ascii="Calibri" w:cs="Calibri" w:eastAsia="Calibri" w:hAnsi="Calibri"/>
        </w:rPr>
        <w:t xml:space="preserve"/>
      </w:r>
    </w:p>
    <w:p>
      <w:pPr>
        <w:pStyle w:val="Heading1"/>
        <w:spacing w:after="120" w:before="240"/>
      </w:pPr>
      <w:r>
        <w:rPr>
          <w:rFonts w:ascii="Calibri" w:cs="Calibri" w:eastAsia="Calibri" w:hAnsi="Calibri"/>
          <w:b/>
          <w:bCs/>
        </w:rPr>
        <w:t xml:space="preserve">How to contact the Commission</w:t>
      </w:r>
    </w:p>
    <w:p>
      <w:pPr>
        <w:spacing w:after="120" w:line="276"/>
      </w:pPr>
      <w:r>
        <w:rPr>
          <w:rFonts w:ascii="Calibri" w:cs="Calibri" w:eastAsia="Calibri" w:hAnsi="Calibri"/>
        </w:rPr>
        <w:t xml:space="preserve">Anyone can contact the NDIS Quality and Safeguards Commission directly, at any time, without telling us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How</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Detail</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Phone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1800 035 544, Monday to Friday, 9 am to 5 pm (Western Australia 7:30 am to 3:30 pm), closed on public holidays</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TTY</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133 677</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National Relay Service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Call the relay service and ask for 1800 035 544</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Email</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contactcentre@ndiscommission.gov.au</w:t>
            </w:r>
          </w:p>
        </w:tc>
      </w:tr>
      <w:tr>
        <w:trPr>
          <w:cantSplit/>
        </w:trPr>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Website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rPr>
              <w:t xml:space="preserve">ndiscommission.gov.au</w:t>
            </w:r>
          </w:p>
        </w:tc>
      </w:tr>
    </w:tbl>
    <w:p>
      <w:pPr>
        <w:spacing w:after="120" w:line="276"/>
      </w:pPr>
      <w:r>
        <w:rPr>
          <w:rFonts w:ascii="Calibri" w:cs="Calibri" w:eastAsia="Calibri" w:hAnsi="Calibri"/>
        </w:rPr>
        <w:t xml:space="preserve"/>
      </w:r>
    </w:p>
    <w:p>
      <w:pPr>
        <w:pStyle w:val="Heading1"/>
        <w:spacing w:after="120" w:before="240"/>
      </w:pPr>
      <w:r>
        <w:rPr>
          <w:rFonts w:ascii="Calibri" w:cs="Calibri" w:eastAsia="Calibri" w:hAnsi="Calibri"/>
          <w:b/>
          <w:bCs/>
        </w:rPr>
        <w:t xml:space="preserve">9 Incident register</w:t>
      </w:r>
    </w:p>
    <w:p>
      <w:pPr>
        <w:spacing w:after="120" w:line="276"/>
      </w:pPr>
      <w:r>
        <w:rPr>
          <w:rFonts w:ascii="Calibri" w:cs="Calibri" w:eastAsia="Calibri" w:hAnsi="Calibri"/>
        </w:rPr>
        <w:t xml:space="preserve">Sunrise Supports keeps this register up to date. We record a reference code for each person, never a name, date of birth, NDIS number, address or health detail.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Reference</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Date received</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Summary and actions</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Outcome and improvement</w:t>
            </w:r>
          </w:p>
        </w:tc>
      </w:tr>
      <w:tr>
        <w:trPr>
          <w:cantSplit/>
        </w:trP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4"/>
                <w:szCs w:val="24"/>
                <w:shd w:fill="FBE9D7" w:val="clear"/>
              </w:rPr>
              <w:t xml:space="preserve">[C-001]</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2026</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4"/>
                <w:szCs w:val="24"/>
                <w:shd w:fill="FBE9D7" w:val="clear"/>
              </w:rPr>
              <w:t xml:space="preserve">[summary and actions]</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4"/>
                <w:szCs w:val="24"/>
                <w:shd w:fill="FBE9D7" w:val="clear"/>
              </w:rPr>
              <w:t xml:space="preserve">[Outcome; what we changed]</w:t>
            </w:r>
          </w:p>
        </w:tc>
      </w:tr>
    </w:tbl>
    <w:p>
      <w:pPr>
        <w:spacing w:after="120" w:line="276"/>
      </w:pPr>
      <w:r>
        <w:rPr>
          <w:rFonts w:ascii="Calibri" w:cs="Calibri" w:eastAsia="Calibri" w:hAnsi="Calibri"/>
        </w:rPr>
        <w:t xml:space="preserve"/>
      </w:r>
    </w:p>
    <w:p>
      <w:pPr>
        <w:pStyle w:val="Heading1"/>
        <w:spacing w:after="120" w:before="240"/>
      </w:pPr>
      <w:r>
        <w:rPr>
          <w:rFonts w:ascii="Calibri" w:cs="Calibri" w:eastAsia="Calibri" w:hAnsi="Calibri"/>
          <w:b/>
          <w:bCs/>
        </w:rPr>
        <w:t xml:space="preserve">10 Records and evidence to retain</w:t>
      </w:r>
    </w:p>
    <w:p>
      <w:pPr>
        <w:spacing w:after="120" w:line="276"/>
      </w:pPr>
      <w:r>
        <w:rPr>
          <w:rFonts w:ascii="Calibri" w:cs="Calibri" w:eastAsia="Calibri" w:hAnsi="Calibri"/>
        </w:rPr>
        <w:t xml:space="preserve">We keep the following records so an auditor can see this document in use.</w:t>
      </w:r>
    </w:p>
    <w:p>
      <w:pPr>
        <w:pStyle w:val="ListParagraph"/>
        <w:numPr>
          <w:ilvl w:val="0"/>
          <w:numId w:val="2"/>
        </w:numPr>
        <w:spacing w:after="60" w:line="276"/>
      </w:pPr>
      <w:r>
        <w:rPr>
          <w:rFonts w:ascii="Calibri" w:cs="Calibri" w:eastAsia="Calibri" w:hAnsi="Calibri"/>
        </w:rPr>
        <w:t xml:space="preserve">Incident management policy and procedure proportionate to a small provider, aligned to the 2018 Rules</w:t>
      </w:r>
    </w:p>
    <w:p>
      <w:pPr>
        <w:pStyle w:val="ListParagraph"/>
        <w:numPr>
          <w:ilvl w:val="0"/>
          <w:numId w:val="2"/>
        </w:numPr>
        <w:spacing w:after="60" w:line="276"/>
      </w:pPr>
      <w:r>
        <w:rPr>
          <w:rFonts w:ascii="Calibri" w:cs="Calibri" w:eastAsia="Calibri" w:hAnsi="Calibri"/>
        </w:rPr>
        <w:t xml:space="preserve">Incident register</w:t>
      </w:r>
    </w:p>
    <w:p>
      <w:pPr>
        <w:pStyle w:val="Heading1"/>
        <w:spacing w:after="120" w:before="240"/>
      </w:pPr>
      <w:r>
        <w:rPr>
          <w:rFonts w:ascii="Calibri" w:cs="Calibri" w:eastAsia="Calibri" w:hAnsi="Calibri"/>
          <w:b/>
          <w:bCs/>
        </w:rPr>
        <w:t xml:space="preserve">11 Related documents and registers</w:t>
      </w:r>
    </w:p>
    <w:p>
      <w:pPr>
        <w:spacing w:after="120" w:line="276"/>
      </w:pPr>
      <w:r>
        <w:rPr>
          <w:rFonts w:ascii="Calibri" w:cs="Calibri" w:eastAsia="Calibri" w:hAnsi="Calibri"/>
        </w:rPr>
        <w:t xml:space="preserve">This document is part of the Sunrise Supports policy set prepared with Readyline on 14 October 2026.</w:t>
      </w:r>
    </w:p>
    <w:p>
      <w:pPr>
        <w:pStyle w:val="ListParagraph"/>
        <w:numPr>
          <w:ilvl w:val="0"/>
          <w:numId w:val="2"/>
        </w:numPr>
        <w:spacing w:after="60" w:line="276"/>
      </w:pPr>
      <w:r>
        <w:rPr>
          <w:rFonts w:ascii="Calibri" w:cs="Calibri" w:eastAsia="Calibri" w:hAnsi="Calibri"/>
        </w:rPr>
        <w:t xml:space="preserve">Incident register</w:t>
      </w:r>
    </w:p>
    <w:p>
      <w:pPr>
        <w:spacing w:after="120" w:line="276"/>
      </w:pPr>
      <w:r>
        <w:rPr>
          <w:rFonts w:ascii="Calibri" w:cs="Calibri" w:eastAsia="Calibri" w:hAnsi="Calibri"/>
        </w:rPr>
        <w:t xml:space="preserve">Practice Standards this document supports: Incident management.</w:t>
      </w:r>
    </w:p>
    <w:p>
      <w:pPr>
        <w:pStyle w:val="Heading1"/>
        <w:spacing w:after="120" w:before="240"/>
      </w:pPr>
      <w:r>
        <w:rPr>
          <w:rFonts w:ascii="Calibri" w:cs="Calibri" w:eastAsia="Calibri" w:hAnsi="Calibri"/>
          <w:b/>
          <w:bCs/>
        </w:rPr>
        <w:t xml:space="preserve">12 Review</w:t>
      </w:r>
    </w:p>
    <w:p>
      <w:pPr>
        <w:spacing w:after="120" w:line="276"/>
      </w:pPr>
      <w:r>
        <w:rPr>
          <w:rFonts w:ascii="Calibri" w:cs="Calibri" w:eastAsia="Calibri" w:hAnsi="Calibri"/>
        </w:rPr>
        <w:t xml:space="preserve">We review this document every 12 months, after any incident or complaint that shows a gap, and when the Commission changes the rules it supports. Next review: 14 October 2027.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When</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Reviews and approves this document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Every 12 months</w:t>
            </w:r>
          </w:p>
        </w:tc>
      </w:tr>
      <w:tr>
        <w:trPr>
          <w:cantSplit/>
        </w:trPr>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All workers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Read the current version and follow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rPr>
              <w:t xml:space="preserve">At induction and after each change</w:t>
            </w:r>
          </w:p>
        </w:tc>
      </w:tr>
    </w:tbl>
    <w:p>
      <w:pPr>
        <w:spacing w:after="120" w:line="276"/>
      </w:pPr>
      <w:r>
        <w:rPr>
          <w:rFonts w:ascii="Calibri" w:cs="Calibri" w:eastAsia="Calibri" w:hAnsi="Calibri"/>
        </w:rPr>
        <w:t xml:space="preserve"/>
      </w:r>
    </w:p>
    <w:p>
      <w:pPr>
        <w:pStyle w:val="Heading1"/>
        <w:spacing w:after="120" w:before="240"/>
      </w:pPr>
      <w:r>
        <w:rPr>
          <w:rFonts w:ascii="Calibri" w:cs="Calibri" w:eastAsia="Calibri" w:hAnsi="Calibri"/>
          <w:b/>
          <w:bCs/>
        </w:rPr>
        <w:t xml:space="preserve">Change log</w:t>
      </w:r>
    </w:p>
    <w:p>
      <w:pPr>
        <w:spacing w:after="120" w:line="276"/>
      </w:pPr>
      <w:r>
        <w:rPr>
          <w:rFonts w:ascii="Calibri" w:cs="Calibri" w:eastAsia="Calibri" w:hAnsi="Calibri"/>
        </w:rPr>
        <w:t xml:space="preserve">We record every change to this document here and tell workers when a new version applies.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Version</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Date</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What changed</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rPr>
              <w:t xml:space="preserve">By whom</w:t>
            </w:r>
          </w:p>
        </w:tc>
      </w:tr>
      <w:tr>
        <w:trPr>
          <w:cantSplit/>
        </w:trPr>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review-pack</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14 October 2026</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First version, drafted from our questionnaire answers</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rPr>
              <w:t xml:space="preserve">Jane Citizen</w:t>
            </w:r>
          </w:p>
        </w:tc>
      </w:tr>
    </w:tbl>
    <w:p>
      <w:pPr>
        <w:spacing w:after="120" w:line="276"/>
      </w:pPr>
      <w:r>
        <w:rPr>
          <w:rFonts w:ascii="Calibri" w:cs="Calibri" w:eastAsia="Calibri" w:hAnsi="Calibri"/>
        </w:rP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4"/>
        <w:szCs w:val="24"/>
      </w:rPr>
      <w:t xml:space="preserve">Incident management policy, procedure and register. Version review-pack. Draft prepared with Readyline. Page </w:t>
    </w:r>
    <w:r>
      <w:rPr>
        <w:rFonts w:ascii="Calibri" w:cs="Calibri" w:eastAsia="Calibri" w:hAnsi="Calibri"/>
        <w:sz w:val="24"/>
        <w:szCs w:val="24"/>
      </w:rPr>
      <w:fldChar w:fldCharType="begin"/>
      <w:instrText xml:space="preserve">PAGE</w:instrText>
      <w:fldChar w:fldCharType="separate"/>
      <w:fldChar w:fldCharType="end"/>
    </w:r>
    <w:r>
      <w:rPr>
        <w:rFonts w:ascii="Calibri" w:cs="Calibri" w:eastAsia="Calibri" w:hAnsi="Calibri"/>
        <w:sz w:val="24"/>
        <w:szCs w:val="24"/>
      </w:rPr>
      <w:t xml:space="preserve"> of </w:t>
    </w:r>
    <w:r>
      <w:rPr>
        <w:rFonts w:ascii="Calibri" w:cs="Calibri" w:eastAsia="Calibri" w:hAnsi="Calibri"/>
        <w:sz w:val="24"/>
        <w:szCs w:val="2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4"/>
        <w:szCs w:val="24"/>
      </w:rPr>
      <w:t xml:space="preserve">Sunrise Supports: Incident management policy, procedure and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after="120" w:line="276"/>
        <w:jc w:val="left"/>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000000"/>
      <w:sz w:val="40"/>
      <w:szCs w:val="40"/>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rFonts w:ascii="Calibri" w:cs="Calibri" w:eastAsia="Calibri" w:hAnsi="Calibri"/>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management policy, procedure and register</dc:title>
  <dc:creator>Draft prepared with Readyline</dc:creator>
  <dc:description>Incident management policy, procedure and register for Sunrise Supports</dc:description>
  <cp:lastModifiedBy>Un-named</cp:lastModifiedBy>
  <cp:revision>1</cp:revision>
  <dcterms:created xsi:type="dcterms:W3CDTF">2026-10-14T13:07:05.938Z</dcterms:created>
  <dcterms:modified xsi:type="dcterms:W3CDTF">2026-10-14T13:07:05.938Z</dcterms:modified>
</cp:coreProperties>
</file>

<file path=docProps/custom.xml><?xml version="1.0" encoding="utf-8"?>
<Properties xmlns="http://schemas.openxmlformats.org/officeDocument/2006/custom-properties" xmlns:vt="http://schemas.openxmlformats.org/officeDocument/2006/docPropsVTypes"/>
</file>