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120"/>
      </w:pPr>
      <w:r>
        <w:rPr>
          <w:rFonts w:ascii="Calibri" w:cs="Calibri" w:eastAsia="Calibri" w:hAnsi="Calibri"/>
          <w:b/>
          <w:bCs/>
          <w:sz w:val="40"/>
          <w:szCs w:val="40"/>
        </w:rPr>
        <w:t xml:space="preserve">Emergency and disaster management plan</w:t>
      </w:r>
    </w:p>
    <w:p>
      <w:pPr>
        <w:spacing w:after="240"/>
      </w:pPr>
      <w:r>
        <w:rPr>
          <w:rFonts w:ascii="Calibri" w:cs="Calibri" w:eastAsia="Calibri" w:hAnsi="Calibri"/>
          <w:i/>
          <w:iCs/>
          <w:sz w:val="24"/>
          <w:szCs w:val="24"/>
        </w:rPr>
        <w:t xml:space="preserve">Sunrise Supports</w:t>
      </w:r>
    </w:p>
    <w:p>
      <w:pPr>
        <w:pStyle w:val="Heading1"/>
        <w:spacing w:after="120" w:before="240"/>
      </w:pPr>
      <w:r>
        <w:rPr>
          <w:rFonts w:ascii="Calibri" w:cs="Calibri" w:eastAsia="Calibri" w:hAnsi="Calibri"/>
          <w:b/>
          <w:bCs/>
        </w:rPr>
        <w:t xml:space="preserve">Document control</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rPr>
          <w:tblHeader/>
        </w:trPr>
        <w:tc>
          <w:tcPr>
            <w:tcW w:type="dxa" w:w="4500"/>
            <w:tcBorders>
              <w:top w:val="single" w:color="999999" w:sz="4"/>
              <w:left w:val="single" w:color="999999" w:sz="4"/>
              <w:bottom w:val="single" w:color="999999" w:sz="4"/>
              <w:right w:val="single" w:color="999999" w:sz="4"/>
            </w:tcBorders>
            <w:shd w:fill="EEEEEE" w:val="clear"/>
          </w:tcPr>
          <w:p>
            <w:r>
              <w:rPr>
                <w:rFonts w:ascii="Calibri" w:cs="Calibri" w:eastAsia="Calibri" w:hAnsi="Calibri"/>
                <w:b/>
                <w:bCs/>
              </w:rPr>
              <w:t xml:space="preserve">Item</w:t>
            </w:r>
          </w:p>
        </w:tc>
        <w:tc>
          <w:tcPr>
            <w:tcW w:type="dxa" w:w="4500"/>
            <w:tcBorders>
              <w:top w:val="single" w:color="999999" w:sz="4"/>
              <w:left w:val="single" w:color="999999" w:sz="4"/>
              <w:bottom w:val="single" w:color="999999" w:sz="4"/>
              <w:right w:val="single" w:color="999999" w:sz="4"/>
            </w:tcBorders>
            <w:shd w:fill="EEEEEE" w:val="clear"/>
          </w:tcPr>
          <w:p>
            <w:r>
              <w:rPr>
                <w:rFonts w:ascii="Calibri" w:cs="Calibri" w:eastAsia="Calibri" w:hAnsi="Calibri"/>
                <w:b/>
                <w:bCs/>
              </w:rPr>
              <w:t xml:space="preserve">Detail</w:t>
            </w:r>
          </w:p>
        </w:tc>
      </w:tr>
      <w:tr>
        <w:trPr>
          <w:cantSplit/>
        </w:trPr>
        <w:tc>
          <w:tcPr>
            <w:tcW w:type="dxa" w:w="4500"/>
            <w:tcBorders>
              <w:top w:val="single" w:color="999999" w:sz="4"/>
              <w:left w:val="single" w:color="999999" w:sz="4"/>
              <w:bottom w:val="single" w:color="999999" w:sz="4"/>
              <w:right w:val="single" w:color="999999" w:sz="4"/>
            </w:tcBorders>
          </w:tcPr>
          <w:p>
            <w:r>
              <w:rPr>
                <w:rFonts w:ascii="Calibri" w:cs="Calibri" w:eastAsia="Calibri" w:hAnsi="Calibri"/>
              </w:rPr>
              <w:t xml:space="preserve">Document</w:t>
            </w:r>
          </w:p>
        </w:tc>
        <w:tc>
          <w:tcPr>
            <w:tcW w:type="dxa" w:w="4500"/>
            <w:tcBorders>
              <w:top w:val="single" w:color="999999" w:sz="4"/>
              <w:left w:val="single" w:color="999999" w:sz="4"/>
              <w:bottom w:val="single" w:color="999999" w:sz="4"/>
              <w:right w:val="single" w:color="999999" w:sz="4"/>
            </w:tcBorders>
          </w:tcPr>
          <w:p>
            <w:r>
              <w:rPr>
                <w:rFonts w:ascii="Calibri" w:cs="Calibri" w:eastAsia="Calibri" w:hAnsi="Calibri"/>
              </w:rPr>
              <w:t xml:space="preserve">Emergency and disaster management plan</w:t>
            </w:r>
          </w:p>
        </w:tc>
      </w:tr>
      <w:tr>
        <w:trPr>
          <w:cantSplit/>
        </w:trPr>
        <w:tc>
          <w:tcPr>
            <w:tcW w:type="dxa" w:w="4500"/>
            <w:tcBorders>
              <w:top w:val="single" w:color="999999" w:sz="4"/>
              <w:left w:val="single" w:color="999999" w:sz="4"/>
              <w:bottom w:val="single" w:color="999999" w:sz="4"/>
              <w:right w:val="single" w:color="999999" w:sz="4"/>
            </w:tcBorders>
          </w:tcPr>
          <w:p>
            <w:r>
              <w:rPr>
                <w:rFonts w:ascii="Calibri" w:cs="Calibri" w:eastAsia="Calibri" w:hAnsi="Calibri"/>
              </w:rPr>
              <w:t xml:space="preserve">Provider</w:t>
            </w:r>
          </w:p>
        </w:tc>
        <w:tc>
          <w:tcPr>
            <w:tcW w:type="dxa" w:w="4500"/>
            <w:tcBorders>
              <w:top w:val="single" w:color="999999" w:sz="4"/>
              <w:left w:val="single" w:color="999999" w:sz="4"/>
              <w:bottom w:val="single" w:color="999999" w:sz="4"/>
              <w:right w:val="single" w:color="999999" w:sz="4"/>
            </w:tcBorders>
          </w:tcPr>
          <w:p>
            <w:r>
              <w:rPr>
                <w:rFonts w:ascii="Calibri" w:cs="Calibri" w:eastAsia="Calibri" w:hAnsi="Calibri"/>
              </w:rPr>
              <w:t xml:space="preserve">Sunrise Supports</w:t>
            </w:r>
          </w:p>
        </w:tc>
      </w:tr>
      <w:tr>
        <w:trPr>
          <w:cantSplit/>
        </w:trPr>
        <w:tc>
          <w:tcPr>
            <w:tcW w:type="dxa" w:w="4500"/>
            <w:tcBorders>
              <w:top w:val="single" w:color="999999" w:sz="4"/>
              <w:left w:val="single" w:color="999999" w:sz="4"/>
              <w:bottom w:val="single" w:color="999999" w:sz="4"/>
              <w:right w:val="single" w:color="999999" w:sz="4"/>
            </w:tcBorders>
          </w:tcPr>
          <w:p>
            <w:r>
              <w:rPr>
                <w:rFonts w:ascii="Calibri" w:cs="Calibri" w:eastAsia="Calibri" w:hAnsi="Calibri"/>
              </w:rPr>
              <w:t xml:space="preserve">Version</w:t>
            </w:r>
          </w:p>
        </w:tc>
        <w:tc>
          <w:tcPr>
            <w:tcW w:type="dxa" w:w="4500"/>
            <w:tcBorders>
              <w:top w:val="single" w:color="999999" w:sz="4"/>
              <w:left w:val="single" w:color="999999" w:sz="4"/>
              <w:bottom w:val="single" w:color="999999" w:sz="4"/>
              <w:right w:val="single" w:color="999999" w:sz="4"/>
            </w:tcBorders>
          </w:tcPr>
          <w:p>
            <w:r>
              <w:rPr>
                <w:rFonts w:ascii="Calibri" w:cs="Calibri" w:eastAsia="Calibri" w:hAnsi="Calibri"/>
              </w:rPr>
              <w:t xml:space="preserve">review-pack</w:t>
            </w:r>
          </w:p>
        </w:tc>
      </w:tr>
      <w:tr>
        <w:trPr>
          <w:cantSplit/>
        </w:trPr>
        <w:tc>
          <w:tcPr>
            <w:tcW w:type="dxa" w:w="4500"/>
            <w:tcBorders>
              <w:top w:val="single" w:color="999999" w:sz="4"/>
              <w:left w:val="single" w:color="999999" w:sz="4"/>
              <w:bottom w:val="single" w:color="999999" w:sz="4"/>
              <w:right w:val="single" w:color="999999" w:sz="4"/>
            </w:tcBorders>
          </w:tcPr>
          <w:p>
            <w:r>
              <w:rPr>
                <w:rFonts w:ascii="Calibri" w:cs="Calibri" w:eastAsia="Calibri" w:hAnsi="Calibri"/>
              </w:rPr>
              <w:t xml:space="preserve">Drafted</w:t>
            </w:r>
          </w:p>
        </w:tc>
        <w:tc>
          <w:tcPr>
            <w:tcW w:type="dxa" w:w="4500"/>
            <w:tcBorders>
              <w:top w:val="single" w:color="999999" w:sz="4"/>
              <w:left w:val="single" w:color="999999" w:sz="4"/>
              <w:bottom w:val="single" w:color="999999" w:sz="4"/>
              <w:right w:val="single" w:color="999999" w:sz="4"/>
            </w:tcBorders>
          </w:tcPr>
          <w:p>
            <w:r>
              <w:rPr>
                <w:rFonts w:ascii="Calibri" w:cs="Calibri" w:eastAsia="Calibri" w:hAnsi="Calibri"/>
              </w:rPr>
              <w:t xml:space="preserve">14 October 2026</w:t>
            </w:r>
          </w:p>
        </w:tc>
      </w:tr>
      <w:tr>
        <w:trPr>
          <w:cantSplit/>
        </w:trPr>
        <w:tc>
          <w:tcPr>
            <w:tcW w:type="dxa" w:w="4500"/>
            <w:tcBorders>
              <w:top w:val="single" w:color="999999" w:sz="4"/>
              <w:left w:val="single" w:color="999999" w:sz="4"/>
              <w:bottom w:val="single" w:color="999999" w:sz="4"/>
              <w:right w:val="single" w:color="999999" w:sz="4"/>
            </w:tcBorders>
          </w:tcPr>
          <w:p>
            <w:r>
              <w:rPr>
                <w:rFonts w:ascii="Calibri" w:cs="Calibri" w:eastAsia="Calibri" w:hAnsi="Calibri"/>
              </w:rPr>
              <w:t xml:space="preserve">Approver</w:t>
            </w:r>
          </w:p>
        </w:tc>
        <w:tc>
          <w:tcPr>
            <w:tcW w:type="dxa" w:w="4500"/>
            <w:tcBorders>
              <w:top w:val="single" w:color="999999" w:sz="4"/>
              <w:left w:val="single" w:color="999999" w:sz="4"/>
              <w:bottom w:val="single" w:color="999999" w:sz="4"/>
              <w:right w:val="single" w:color="999999" w:sz="4"/>
            </w:tcBorders>
          </w:tcPr>
          <w:p>
            <w:r>
              <w:rPr>
                <w:rFonts w:ascii="Calibri" w:cs="Calibri" w:eastAsia="Calibri" w:hAnsi="Calibri"/>
              </w:rPr>
              <w:t xml:space="preserve">Jane Citizen, Owner</w:t>
            </w:r>
          </w:p>
        </w:tc>
      </w:tr>
      <w:tr>
        <w:trPr>
          <w:cantSplit/>
        </w:trPr>
        <w:tc>
          <w:tcPr>
            <w:tcW w:type="dxa" w:w="4500"/>
            <w:tcBorders>
              <w:top w:val="single" w:color="999999" w:sz="4"/>
              <w:left w:val="single" w:color="999999" w:sz="4"/>
              <w:bottom w:val="single" w:color="999999" w:sz="4"/>
              <w:right w:val="single" w:color="999999" w:sz="4"/>
            </w:tcBorders>
          </w:tcPr>
          <w:p>
            <w:r>
              <w:rPr>
                <w:rFonts w:ascii="Calibri" w:cs="Calibri" w:eastAsia="Calibri" w:hAnsi="Calibri"/>
              </w:rPr>
              <w:t xml:space="preserve">Approval date</w:t>
            </w:r>
          </w:p>
        </w:tc>
        <w:tc>
          <w:tcPr>
            <w:tcW w:type="dxa" w:w="4500"/>
            <w:tcBorders>
              <w:top w:val="single" w:color="999999" w:sz="4"/>
              <w:left w:val="single" w:color="999999" w:sz="4"/>
              <w:bottom w:val="single" w:color="999999" w:sz="4"/>
              <w:right w:val="single" w:color="999999" w:sz="4"/>
            </w:tcBorders>
          </w:tcPr>
          <w:p>
            <w:r>
              <w:rPr>
                <w:rFonts w:ascii="Calibri" w:cs="Calibri" w:eastAsia="Calibri" w:hAnsi="Calibri"/>
              </w:rPr>
              <w:t xml:space="preserve">14 October 2026</w:t>
            </w:r>
          </w:p>
        </w:tc>
      </w:tr>
      <w:tr>
        <w:trPr>
          <w:cantSplit/>
        </w:trPr>
        <w:tc>
          <w:tcPr>
            <w:tcW w:type="dxa" w:w="4500"/>
            <w:tcBorders>
              <w:top w:val="single" w:color="999999" w:sz="4"/>
              <w:left w:val="single" w:color="999999" w:sz="4"/>
              <w:bottom w:val="single" w:color="999999" w:sz="4"/>
              <w:right w:val="single" w:color="999999" w:sz="4"/>
            </w:tcBorders>
          </w:tcPr>
          <w:p>
            <w:r>
              <w:rPr>
                <w:rFonts w:ascii="Calibri" w:cs="Calibri" w:eastAsia="Calibri" w:hAnsi="Calibri"/>
              </w:rPr>
              <w:t xml:space="preserve">Next review</w:t>
            </w:r>
          </w:p>
        </w:tc>
        <w:tc>
          <w:tcPr>
            <w:tcW w:type="dxa" w:w="4500"/>
            <w:tcBorders>
              <w:top w:val="single" w:color="999999" w:sz="4"/>
              <w:left w:val="single" w:color="999999" w:sz="4"/>
              <w:bottom w:val="single" w:color="999999" w:sz="4"/>
              <w:right w:val="single" w:color="999999" w:sz="4"/>
            </w:tcBorders>
          </w:tcPr>
          <w:p>
            <w:r>
              <w:rPr>
                <w:rFonts w:ascii="Calibri" w:cs="Calibri" w:eastAsia="Calibri" w:hAnsi="Calibri"/>
              </w:rPr>
              <w:t xml:space="preserve">14 October 2027</w:t>
            </w:r>
          </w:p>
        </w:tc>
      </w:tr>
      <w:tr>
        <w:trPr>
          <w:cantSplit/>
        </w:trPr>
        <w:tc>
          <w:tcPr>
            <w:tcW w:type="dxa" w:w="4500"/>
            <w:tcBorders>
              <w:top w:val="single" w:color="999999" w:sz="4"/>
              <w:left w:val="single" w:color="999999" w:sz="4"/>
              <w:bottom w:val="single" w:color="999999" w:sz="4"/>
              <w:right w:val="single" w:color="999999" w:sz="4"/>
            </w:tcBorders>
          </w:tcPr>
          <w:p>
            <w:r>
              <w:rPr>
                <w:rFonts w:ascii="Calibri" w:cs="Calibri" w:eastAsia="Calibri" w:hAnsi="Calibri"/>
              </w:rPr>
              <w:t xml:space="preserve">Standards it supports</w:t>
            </w:r>
          </w:p>
        </w:tc>
        <w:tc>
          <w:tcPr>
            <w:tcW w:type="dxa" w:w="4500"/>
            <w:tcBorders>
              <w:top w:val="single" w:color="999999" w:sz="4"/>
              <w:left w:val="single" w:color="999999" w:sz="4"/>
              <w:bottom w:val="single" w:color="999999" w:sz="4"/>
              <w:right w:val="single" w:color="999999" w:sz="4"/>
            </w:tcBorders>
          </w:tcPr>
          <w:p>
            <w:r>
              <w:rPr>
                <w:rFonts w:ascii="Calibri" w:cs="Calibri" w:eastAsia="Calibri" w:hAnsi="Calibri"/>
              </w:rPr>
              <w:t xml:space="preserve">every provider needs a plan for emergencies and disasters, whatever its registration pathway</w:t>
            </w:r>
          </w:p>
        </w:tc>
      </w:tr>
    </w:tbl>
    <w:p>
      <w:pPr>
        <w:spacing w:after="120" w:line="276"/>
      </w:pPr>
      <w:r>
        <w:rPr>
          <w:rFonts w:ascii="Calibri" w:cs="Calibri" w:eastAsia="Calibri" w:hAnsi="Calibri"/>
        </w:rPr>
        <w:t xml:space="preserve"/>
      </w:r>
    </w:p>
    <w:p>
      <w:pPr>
        <w:spacing w:after="120" w:line="276"/>
      </w:pPr>
      <w:r>
        <w:rPr>
          <w:rFonts w:ascii="Calibri" w:cs="Calibri" w:eastAsia="Calibri" w:hAnsi="Calibri"/>
        </w:rPr>
        <w:t xml:space="preserve">Verification providers are not audited against this document under the NDIS Practice Standards. We keep it because every provider needs a plan for emergencies and disasters, whatever its registration pathway.</w:t>
      </w:r>
    </w:p>
    <w:p>
      <w:pPr>
        <w:pStyle w:val="Heading1"/>
        <w:spacing w:after="120" w:before="240"/>
      </w:pPr>
      <w:r>
        <w:rPr>
          <w:rFonts w:ascii="Calibri" w:cs="Calibri" w:eastAsia="Calibri" w:hAnsi="Calibri"/>
          <w:b/>
          <w:bCs/>
        </w:rPr>
        <w:t xml:space="preserve">1 Purpose</w:t>
      </w:r>
    </w:p>
    <w:p>
      <w:pPr>
        <w:spacing w:after="80"/>
      </w:pPr>
      <w:r>
        <w:rPr>
          <w:rFonts w:ascii="Calibri" w:cs="Calibri" w:eastAsia="Calibri" w:hAnsi="Calibri"/>
          <w:i/>
          <w:iCs/>
          <w:color w:val="555555"/>
          <w:sz w:val="20"/>
          <w:szCs w:val="20"/>
        </w:rPr>
        <w:t xml:space="preserve">Drafted from your answers.</w:t>
      </w:r>
    </w:p>
    <w:p>
      <w:pPr>
        <w:spacing w:after="120" w:line="276"/>
      </w:pPr>
      <w:r>
        <w:rPr>
          <w:rFonts w:ascii="Calibri" w:cs="Calibri" w:eastAsia="Calibri" w:hAnsi="Calibri"/>
        </w:rPr>
        <w:t xml:space="preserve">This plan sets out how Sunrise Supports keeps participants safe during emergencies and disasters. Every provider needs a plan for emergencies and disasters, and this is ours.</w:t>
      </w:r>
    </w:p>
    <w:p>
      <w:pPr>
        <w:pStyle w:val="Heading1"/>
        <w:spacing w:after="120" w:before="240"/>
      </w:pPr>
      <w:r>
        <w:rPr>
          <w:rFonts w:ascii="Calibri" w:cs="Calibri" w:eastAsia="Calibri" w:hAnsi="Calibri"/>
          <w:b/>
          <w:bCs/>
        </w:rPr>
        <w:t xml:space="preserve">2 Our services and where we deliver them</w:t>
      </w:r>
    </w:p>
    <w:p>
      <w:pPr>
        <w:spacing w:after="80"/>
      </w:pPr>
      <w:r>
        <w:rPr>
          <w:rFonts w:ascii="Calibri" w:cs="Calibri" w:eastAsia="Calibri" w:hAnsi="Calibri"/>
          <w:i/>
          <w:iCs/>
          <w:color w:val="555555"/>
          <w:sz w:val="20"/>
          <w:szCs w:val="20"/>
        </w:rPr>
        <w:t xml:space="preserve">Drafted from your answers.</w:t>
      </w:r>
    </w:p>
    <w:p>
      <w:pPr>
        <w:spacing w:after="120" w:line="276"/>
      </w:pPr>
      <w:r>
        <w:rPr>
          <w:rFonts w:ascii="Calibri" w:cs="Calibri" w:eastAsia="Calibri" w:hAnsi="Calibri"/>
        </w:rPr>
        <w:t xml:space="preserve">Sunrise Supports is a sole trader. We provide NDIS supports in New South Wales. I am the only worker and the only key person in the business.</w:t>
      </w:r>
    </w:p>
    <w:p>
      <w:pPr>
        <w:spacing w:after="120" w:line="276"/>
      </w:pPr>
      <w:r>
        <w:rPr>
          <w:rFonts w:ascii="Calibri" w:cs="Calibri" w:eastAsia="Calibri" w:hAnsi="Calibri"/>
        </w:rPr>
        <w:t xml:space="preserve">The support type we deliver is 0120 Household tasks. This means help with everyday jobs around a participant's home, so that participants can keep living safely in their own homes.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rPr>
          <w:tblHeader/>
        </w:trPr>
        <w:tc>
          <w:tcPr>
            <w:tcW w:type="dxa" w:w="4500"/>
            <w:tcBorders>
              <w:top w:val="single" w:color="999999" w:sz="4"/>
              <w:left w:val="single" w:color="999999" w:sz="4"/>
              <w:bottom w:val="single" w:color="999999" w:sz="4"/>
              <w:right w:val="single" w:color="999999" w:sz="4"/>
            </w:tcBorders>
            <w:shd w:fill="EEEEEE" w:val="clear"/>
          </w:tcPr>
          <w:p>
            <w:r>
              <w:rPr>
                <w:rFonts w:ascii="Calibri" w:cs="Calibri" w:eastAsia="Calibri" w:hAnsi="Calibri"/>
                <w:b/>
                <w:bCs/>
              </w:rPr>
              <w:t xml:space="preserve">What</w:t>
            </w:r>
          </w:p>
        </w:tc>
        <w:tc>
          <w:tcPr>
            <w:tcW w:type="dxa" w:w="4500"/>
            <w:tcBorders>
              <w:top w:val="single" w:color="999999" w:sz="4"/>
              <w:left w:val="single" w:color="999999" w:sz="4"/>
              <w:bottom w:val="single" w:color="999999" w:sz="4"/>
              <w:right w:val="single" w:color="999999" w:sz="4"/>
            </w:tcBorders>
            <w:shd w:fill="EEEEEE" w:val="clear"/>
          </w:tcPr>
          <w:p>
            <w:r>
              <w:rPr>
                <w:rFonts w:ascii="Calibri" w:cs="Calibri" w:eastAsia="Calibri" w:hAnsi="Calibri"/>
                <w:b/>
                <w:bCs/>
              </w:rPr>
              <w:t xml:space="preserve">Detail</w:t>
            </w:r>
          </w:p>
        </w:tc>
      </w:tr>
      <w:tr>
        <w:trPr>
          <w:cantSplit/>
        </w:trPr>
        <w:tc>
          <w:tcPr>
            <w:tcW w:type="dxa" w:w="4500"/>
            <w:tcBorders>
              <w:top w:val="single" w:color="999999" w:sz="4"/>
              <w:left w:val="single" w:color="999999" w:sz="4"/>
              <w:bottom w:val="single" w:color="999999" w:sz="4"/>
              <w:right w:val="single" w:color="999999" w:sz="4"/>
            </w:tcBorders>
          </w:tcPr>
          <w:p>
            <w:r>
              <w:rPr>
                <w:rFonts w:ascii="Calibri" w:cs="Calibri" w:eastAsia="Calibri" w:hAnsi="Calibri"/>
              </w:rPr>
              <w:t xml:space="preserve">Business</w:t>
            </w:r>
          </w:p>
        </w:tc>
        <w:tc>
          <w:tcPr>
            <w:tcW w:type="dxa" w:w="4500"/>
            <w:tcBorders>
              <w:top w:val="single" w:color="999999" w:sz="4"/>
              <w:left w:val="single" w:color="999999" w:sz="4"/>
              <w:bottom w:val="single" w:color="999999" w:sz="4"/>
              <w:right w:val="single" w:color="999999" w:sz="4"/>
            </w:tcBorders>
          </w:tcPr>
          <w:p>
            <w:r>
              <w:rPr>
                <w:rFonts w:ascii="Calibri" w:cs="Calibri" w:eastAsia="Calibri" w:hAnsi="Calibri"/>
              </w:rPr>
              <w:t xml:space="preserve">Sunrise Supports, a sole trader</w:t>
            </w:r>
          </w:p>
        </w:tc>
      </w:tr>
      <w:tr>
        <w:trPr>
          <w:cantSplit/>
        </w:trPr>
        <w:tc>
          <w:tcPr>
            <w:tcW w:type="dxa" w:w="4500"/>
            <w:tcBorders>
              <w:top w:val="single" w:color="999999" w:sz="4"/>
              <w:left w:val="single" w:color="999999" w:sz="4"/>
              <w:bottom w:val="single" w:color="999999" w:sz="4"/>
              <w:right w:val="single" w:color="999999" w:sz="4"/>
            </w:tcBorders>
          </w:tcPr>
          <w:p>
            <w:r>
              <w:rPr>
                <w:rFonts w:ascii="Calibri" w:cs="Calibri" w:eastAsia="Calibri" w:hAnsi="Calibri"/>
              </w:rPr>
              <w:t xml:space="preserve">State we work in</w:t>
            </w:r>
          </w:p>
        </w:tc>
        <w:tc>
          <w:tcPr>
            <w:tcW w:type="dxa" w:w="4500"/>
            <w:tcBorders>
              <w:top w:val="single" w:color="999999" w:sz="4"/>
              <w:left w:val="single" w:color="999999" w:sz="4"/>
              <w:bottom w:val="single" w:color="999999" w:sz="4"/>
              <w:right w:val="single" w:color="999999" w:sz="4"/>
            </w:tcBorders>
          </w:tcPr>
          <w:p>
            <w:r>
              <w:rPr>
                <w:rFonts w:ascii="Calibri" w:cs="Calibri" w:eastAsia="Calibri" w:hAnsi="Calibri"/>
              </w:rPr>
              <w:t xml:space="preserve">New South Wales</w:t>
            </w:r>
          </w:p>
        </w:tc>
      </w:tr>
      <w:tr>
        <w:trPr>
          <w:cantSplit/>
        </w:trPr>
        <w:tc>
          <w:tcPr>
            <w:tcW w:type="dxa" w:w="4500"/>
            <w:tcBorders>
              <w:top w:val="single" w:color="999999" w:sz="4"/>
              <w:left w:val="single" w:color="999999" w:sz="4"/>
              <w:bottom w:val="single" w:color="999999" w:sz="4"/>
              <w:right w:val="single" w:color="999999" w:sz="4"/>
            </w:tcBorders>
          </w:tcPr>
          <w:p>
            <w:r>
              <w:rPr>
                <w:rFonts w:ascii="Calibri" w:cs="Calibri" w:eastAsia="Calibri" w:hAnsi="Calibri"/>
              </w:rPr>
              <w:t xml:space="preserve">Support type</w:t>
            </w:r>
          </w:p>
        </w:tc>
        <w:tc>
          <w:tcPr>
            <w:tcW w:type="dxa" w:w="4500"/>
            <w:tcBorders>
              <w:top w:val="single" w:color="999999" w:sz="4"/>
              <w:left w:val="single" w:color="999999" w:sz="4"/>
              <w:bottom w:val="single" w:color="999999" w:sz="4"/>
              <w:right w:val="single" w:color="999999" w:sz="4"/>
            </w:tcBorders>
          </w:tcPr>
          <w:p>
            <w:r>
              <w:rPr>
                <w:rFonts w:ascii="Calibri" w:cs="Calibri" w:eastAsia="Calibri" w:hAnsi="Calibri"/>
              </w:rPr>
              <w:t xml:space="preserve">0120 Household tasks</w:t>
            </w:r>
          </w:p>
        </w:tc>
      </w:tr>
      <w:tr>
        <w:trPr>
          <w:cantSplit/>
        </w:trPr>
        <w:tc>
          <w:tcPr>
            <w:tcW w:type="dxa" w:w="4500"/>
            <w:tcBorders>
              <w:top w:val="single" w:color="999999" w:sz="4"/>
              <w:left w:val="single" w:color="999999" w:sz="4"/>
              <w:bottom w:val="single" w:color="999999" w:sz="4"/>
              <w:right w:val="single" w:color="999999" w:sz="4"/>
            </w:tcBorders>
          </w:tcPr>
          <w:p>
            <w:r>
              <w:rPr>
                <w:rFonts w:ascii="Calibri" w:cs="Calibri" w:eastAsia="Calibri" w:hAnsi="Calibri"/>
              </w:rPr>
              <w:t xml:space="preserve">People who work in the business</w:t>
            </w:r>
          </w:p>
        </w:tc>
        <w:tc>
          <w:tcPr>
            <w:tcW w:type="dxa" w:w="4500"/>
            <w:tcBorders>
              <w:top w:val="single" w:color="999999" w:sz="4"/>
              <w:left w:val="single" w:color="999999" w:sz="4"/>
              <w:bottom w:val="single" w:color="999999" w:sz="4"/>
              <w:right w:val="single" w:color="999999" w:sz="4"/>
            </w:tcBorders>
          </w:tcPr>
          <w:p>
            <w:r>
              <w:rPr>
                <w:rFonts w:ascii="Calibri" w:cs="Calibri" w:eastAsia="Calibri" w:hAnsi="Calibri"/>
              </w:rPr>
              <w:t xml:space="preserve">One worker, who is also the key person</w:t>
            </w:r>
          </w:p>
        </w:tc>
      </w:tr>
      <w:tr>
        <w:trPr>
          <w:cantSplit/>
        </w:trPr>
        <w:tc>
          <w:tcPr>
            <w:tcW w:type="dxa" w:w="4500"/>
            <w:tcBorders>
              <w:top w:val="single" w:color="999999" w:sz="4"/>
              <w:left w:val="single" w:color="999999" w:sz="4"/>
              <w:bottom w:val="single" w:color="999999" w:sz="4"/>
              <w:right w:val="single" w:color="999999" w:sz="4"/>
            </w:tcBorders>
          </w:tcPr>
          <w:p>
            <w:r>
              <w:rPr>
                <w:rFonts w:ascii="Calibri" w:cs="Calibri" w:eastAsia="Calibri" w:hAnsi="Calibri"/>
              </w:rPr>
              <w:t xml:space="preserve">Registration pathway</w:t>
            </w:r>
          </w:p>
        </w:tc>
        <w:tc>
          <w:tcPr>
            <w:tcW w:type="dxa" w:w="4500"/>
            <w:tcBorders>
              <w:top w:val="single" w:color="999999" w:sz="4"/>
              <w:left w:val="single" w:color="999999" w:sz="4"/>
              <w:bottom w:val="single" w:color="999999" w:sz="4"/>
              <w:right w:val="single" w:color="999999" w:sz="4"/>
            </w:tcBorders>
          </w:tcPr>
          <w:p>
            <w:r>
              <w:rPr>
                <w:rFonts w:ascii="Calibri" w:cs="Calibri" w:eastAsia="Calibri" w:hAnsi="Calibri"/>
              </w:rPr>
              <w:t xml:space="preserve">Verification</w:t>
            </w:r>
          </w:p>
        </w:tc>
      </w:tr>
    </w:tbl>
    <w:p>
      <w:pPr>
        <w:spacing w:after="120" w:line="276"/>
      </w:pPr>
      <w:r>
        <w:rPr>
          <w:rFonts w:ascii="Calibri" w:cs="Calibri" w:eastAsia="Calibri" w:hAnsi="Calibri"/>
        </w:rPr>
        <w:t xml:space="preserve"/>
      </w:r>
    </w:p>
    <w:p>
      <w:pPr>
        <w:spacing w:after="120" w:line="276"/>
      </w:pPr>
      <w:r>
        <w:rPr>
          <w:rFonts w:ascii="Calibri" w:cs="Calibri" w:eastAsia="Calibri" w:hAnsi="Calibri"/>
        </w:rPr>
        <w:t xml:space="preserve">We deliver supports in the homes of participants. We do not run a centre or any other building where participants come to us. Our supports are planned visits, so we know where we will be and who we will be with.</w:t>
      </w:r>
    </w:p>
    <w:p>
      <w:pPr>
        <w:spacing w:after="120" w:line="276"/>
      </w:pPr>
      <w:r>
        <w:rPr>
          <w:rFonts w:ascii="Calibri" w:cs="Calibri" w:eastAsia="Calibri" w:hAnsi="Calibri"/>
        </w:rPr>
        <w:t xml:space="preserve">Because one person delivers every support, an emergency that affects the worker also affects every participant we support. Section 3 Scenarios we plan for and section 4 What we will do explain how we plan for this.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9000"/>
      </w:tblGrid>
      <w:tr>
        <w:tc>
          <w:tcPr>
            <w:tcW w:type="dxa" w:w="9000"/>
            <w:tcBorders>
              <w:top w:val="single" w:color="999999" w:sz="4"/>
              <w:left w:val="single" w:color="999999" w:sz="4"/>
              <w:bottom w:val="single" w:color="999999" w:sz="4"/>
              <w:right w:val="single" w:color="999999" w:sz="4"/>
            </w:tcBorders>
            <w:shd w:fill="FFF4CE" w:val="clear"/>
          </w:tcPr>
          <w:p>
            <w:r>
              <w:rPr>
                <w:rFonts w:ascii="Calibri" w:cs="Calibri" w:eastAsia="Calibri" w:hAnsi="Calibri"/>
                <w:i/>
                <w:iCs/>
              </w:rPr>
              <w:t xml:space="preserve">[Provider to complete: any suburbs, regions or local council areas we work in, and anything about those places that raises emergency risk, such as flood, bushfire or limited road access.]</w:t>
            </w:r>
          </w:p>
        </w:tc>
      </w:tr>
    </w:tbl>
    <w:p>
      <w:pPr>
        <w:spacing w:after="120" w:line="276"/>
      </w:pPr>
      <w:r>
        <w:rPr>
          <w:rFonts w:ascii="Calibri" w:cs="Calibri" w:eastAsia="Calibri" w:hAnsi="Calibri"/>
        </w:rPr>
        <w:t xml:space="preserve"/>
      </w:r>
    </w:p>
    <w:p>
      <w:pPr>
        <w:pStyle w:val="Heading1"/>
        <w:spacing w:after="120" w:before="240"/>
      </w:pPr>
      <w:r>
        <w:rPr>
          <w:rFonts w:ascii="Calibri" w:cs="Calibri" w:eastAsia="Calibri" w:hAnsi="Calibri"/>
          <w:b/>
          <w:bCs/>
        </w:rPr>
        <w:t xml:space="preserve">3 Scenarios we plan for</w:t>
      </w:r>
    </w:p>
    <w:p>
      <w:pPr>
        <w:spacing w:after="80"/>
      </w:pPr>
      <w:r>
        <w:rPr>
          <w:rFonts w:ascii="Calibri" w:cs="Calibri" w:eastAsia="Calibri" w:hAnsi="Calibri"/>
          <w:i/>
          <w:iCs/>
          <w:color w:val="555555"/>
          <w:sz w:val="20"/>
          <w:szCs w:val="20"/>
        </w:rPr>
        <w:t xml:space="preserve">Drafted from your answers.</w:t>
      </w:r>
    </w:p>
    <w:p>
      <w:pPr>
        <w:spacing w:after="120" w:line="276"/>
      </w:pPr>
      <w:r>
        <w:rPr>
          <w:rFonts w:ascii="Calibri" w:cs="Calibri" w:eastAsia="Calibri" w:hAnsi="Calibri"/>
        </w:rPr>
        <w:t xml:space="preserve">We deliver household tasks to participants in their own homes in New South Wales. These are the emergencies and disasters we plan for, and what each one could mean for the supports we provide.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rPr>
          <w:tblHeader/>
        </w:trPr>
        <w:tc>
          <w:tcPr>
            <w:tcW w:type="dxa" w:w="3000"/>
            <w:tcBorders>
              <w:top w:val="single" w:color="999999" w:sz="4"/>
              <w:left w:val="single" w:color="999999" w:sz="4"/>
              <w:bottom w:val="single" w:color="999999" w:sz="4"/>
              <w:right w:val="single" w:color="999999" w:sz="4"/>
            </w:tcBorders>
            <w:shd w:fill="EEEEEE" w:val="clear"/>
          </w:tcPr>
          <w:p>
            <w:r>
              <w:rPr>
                <w:rFonts w:ascii="Calibri" w:cs="Calibri" w:eastAsia="Calibri" w:hAnsi="Calibri"/>
                <w:b/>
                <w:bCs/>
              </w:rPr>
              <w:t xml:space="preserve">Scenario</w:t>
            </w:r>
          </w:p>
        </w:tc>
        <w:tc>
          <w:tcPr>
            <w:tcW w:type="dxa" w:w="3000"/>
            <w:tcBorders>
              <w:top w:val="single" w:color="999999" w:sz="4"/>
              <w:left w:val="single" w:color="999999" w:sz="4"/>
              <w:bottom w:val="single" w:color="999999" w:sz="4"/>
              <w:right w:val="single" w:color="999999" w:sz="4"/>
            </w:tcBorders>
            <w:shd w:fill="EEEEEE" w:val="clear"/>
          </w:tcPr>
          <w:p>
            <w:r>
              <w:rPr>
                <w:rFonts w:ascii="Calibri" w:cs="Calibri" w:eastAsia="Calibri" w:hAnsi="Calibri"/>
                <w:b/>
                <w:bCs/>
              </w:rPr>
              <w:t xml:space="preserve">What it could mean for participants</w:t>
            </w:r>
          </w:p>
        </w:tc>
        <w:tc>
          <w:tcPr>
            <w:tcW w:type="dxa" w:w="3000"/>
            <w:tcBorders>
              <w:top w:val="single" w:color="999999" w:sz="4"/>
              <w:left w:val="single" w:color="999999" w:sz="4"/>
              <w:bottom w:val="single" w:color="999999" w:sz="4"/>
              <w:right w:val="single" w:color="999999" w:sz="4"/>
            </w:tcBorders>
            <w:shd w:fill="EEEEEE" w:val="clear"/>
          </w:tcPr>
          <w:p>
            <w:r>
              <w:rPr>
                <w:rFonts w:ascii="Calibri" w:cs="Calibri" w:eastAsia="Calibri" w:hAnsi="Calibri"/>
                <w:b/>
                <w:bCs/>
              </w:rPr>
              <w:t xml:space="preserve">What it could mean for our supports</w:t>
            </w:r>
          </w:p>
        </w:tc>
      </w:tr>
      <w:tr>
        <w:trPr>
          <w:cantSplit/>
        </w:trPr>
        <w:tc>
          <w:tcPr>
            <w:tcW w:type="dxa" w:w="3000"/>
            <w:tcBorders>
              <w:top w:val="single" w:color="999999" w:sz="4"/>
              <w:left w:val="single" w:color="999999" w:sz="4"/>
              <w:bottom w:val="single" w:color="999999" w:sz="4"/>
              <w:right w:val="single" w:color="999999" w:sz="4"/>
            </w:tcBorders>
          </w:tcPr>
          <w:p>
            <w:r>
              <w:rPr>
                <w:rFonts w:ascii="Calibri" w:cs="Calibri" w:eastAsia="Calibri" w:hAnsi="Calibri"/>
              </w:rPr>
              <w:t xml:space="preserve">Bushfire or grassfire</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rPr>
              <w:t xml:space="preserve">Smoke, road closures, a need to leave home, loss of power or water</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rPr>
              <w:t xml:space="preserve">We may cancel or move visits. We may need to check that a participant is safe or has left.</w:t>
            </w:r>
          </w:p>
        </w:tc>
      </w:tr>
      <w:tr>
        <w:trPr>
          <w:cantSplit/>
        </w:trPr>
        <w:tc>
          <w:tcPr>
            <w:tcW w:type="dxa" w:w="3000"/>
            <w:tcBorders>
              <w:top w:val="single" w:color="999999" w:sz="4"/>
              <w:left w:val="single" w:color="999999" w:sz="4"/>
              <w:bottom w:val="single" w:color="999999" w:sz="4"/>
              <w:right w:val="single" w:color="999999" w:sz="4"/>
            </w:tcBorders>
          </w:tcPr>
          <w:p>
            <w:r>
              <w:rPr>
                <w:rFonts w:ascii="Calibri" w:cs="Calibri" w:eastAsia="Calibri" w:hAnsi="Calibri"/>
              </w:rPr>
              <w:t xml:space="preserve">Flood or storm damage</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rPr>
              <w:t xml:space="preserve">Flooded homes and roads, fallen trees, damaged property</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rPr>
              <w:t xml:space="preserve">Access may be unsafe. Some tasks may need to be postponed or changed.</w:t>
            </w:r>
          </w:p>
        </w:tc>
      </w:tr>
      <w:tr>
        <w:trPr>
          <w:cantSplit/>
        </w:trPr>
        <w:tc>
          <w:tcPr>
            <w:tcW w:type="dxa" w:w="3000"/>
            <w:tcBorders>
              <w:top w:val="single" w:color="999999" w:sz="4"/>
              <w:left w:val="single" w:color="999999" w:sz="4"/>
              <w:bottom w:val="single" w:color="999999" w:sz="4"/>
              <w:right w:val="single" w:color="999999" w:sz="4"/>
            </w:tcBorders>
          </w:tcPr>
          <w:p>
            <w:r>
              <w:rPr>
                <w:rFonts w:ascii="Calibri" w:cs="Calibri" w:eastAsia="Calibri" w:hAnsi="Calibri"/>
              </w:rPr>
              <w:t xml:space="preserve">Heatwave</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rPr>
              <w:t xml:space="preserve">Heat stress, especially for participants who are older or have health conditions</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rPr>
              <w:t xml:space="preserve">We may shorten visits, change the time of day, or check that the participant has water and a cool space.</w:t>
            </w:r>
          </w:p>
        </w:tc>
      </w:tr>
      <w:tr>
        <w:trPr>
          <w:cantSplit/>
        </w:trPr>
        <w:tc>
          <w:tcPr>
            <w:tcW w:type="dxa" w:w="3000"/>
            <w:tcBorders>
              <w:top w:val="single" w:color="999999" w:sz="4"/>
              <w:left w:val="single" w:color="999999" w:sz="4"/>
              <w:bottom w:val="single" w:color="999999" w:sz="4"/>
              <w:right w:val="single" w:color="999999" w:sz="4"/>
            </w:tcBorders>
          </w:tcPr>
          <w:p>
            <w:r>
              <w:rPr>
                <w:rFonts w:ascii="Calibri" w:cs="Calibri" w:eastAsia="Calibri" w:hAnsi="Calibri"/>
              </w:rPr>
              <w:t xml:space="preserve">Power or water outage</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rPr>
              <w:t xml:space="preserve">No heating, cooling, lighting or cooking, and medical equipment may stop working</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rPr>
              <w:t xml:space="preserve">Household tasks that need power or water may not be possible. We check the participant's own emergency arrangements.</w:t>
            </w:r>
          </w:p>
        </w:tc>
      </w:tr>
      <w:tr>
        <w:trPr>
          <w:cantSplit/>
        </w:trPr>
        <w:tc>
          <w:tcPr>
            <w:tcW w:type="dxa" w:w="3000"/>
            <w:tcBorders>
              <w:top w:val="single" w:color="999999" w:sz="4"/>
              <w:left w:val="single" w:color="999999" w:sz="4"/>
              <w:bottom w:val="single" w:color="999999" w:sz="4"/>
              <w:right w:val="single" w:color="999999" w:sz="4"/>
            </w:tcBorders>
          </w:tcPr>
          <w:p>
            <w:r>
              <w:rPr>
                <w:rFonts w:ascii="Calibri" w:cs="Calibri" w:eastAsia="Calibri" w:hAnsi="Calibri"/>
              </w:rPr>
              <w:t xml:space="preserve">Pandemic or infectious illness outbreak</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rPr>
              <w:t xml:space="preserve">Higher health risk for participants and for us</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rPr>
              <w:t xml:space="preserve">We may change how and when visits happen, or pause them. We follow current NSW Health advice.</w:t>
            </w:r>
          </w:p>
        </w:tc>
      </w:tr>
      <w:tr>
        <w:trPr>
          <w:cantSplit/>
        </w:trPr>
        <w:tc>
          <w:tcPr>
            <w:tcW w:type="dxa" w:w="3000"/>
            <w:tcBorders>
              <w:top w:val="single" w:color="999999" w:sz="4"/>
              <w:left w:val="single" w:color="999999" w:sz="4"/>
              <w:bottom w:val="single" w:color="999999" w:sz="4"/>
              <w:right w:val="single" w:color="999999" w:sz="4"/>
            </w:tcBorders>
          </w:tcPr>
          <w:p>
            <w:r>
              <w:rPr>
                <w:rFonts w:ascii="Calibri" w:cs="Calibri" w:eastAsia="Calibri" w:hAnsi="Calibri"/>
              </w:rPr>
              <w:t xml:space="preserve">Our own illness, injury or loss of vehicle</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rPr>
              <w:t xml:space="preserve">Visits may be missed with little notice</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rPr>
              <w:t xml:space="preserve">As a sole trader, there is no cover worker unless we have arranged one. We contact participants as early as possible.</w:t>
            </w:r>
          </w:p>
        </w:tc>
      </w:tr>
      <w:tr>
        <w:trPr>
          <w:cantSplit/>
        </w:trPr>
        <w:tc>
          <w:tcPr>
            <w:tcW w:type="dxa" w:w="3000"/>
            <w:tcBorders>
              <w:top w:val="single" w:color="999999" w:sz="4"/>
              <w:left w:val="single" w:color="999999" w:sz="4"/>
              <w:bottom w:val="single" w:color="999999" w:sz="4"/>
              <w:right w:val="single" w:color="999999" w:sz="4"/>
            </w:tcBorders>
          </w:tcPr>
          <w:p>
            <w:r>
              <w:rPr>
                <w:rFonts w:ascii="Calibri" w:cs="Calibri" w:eastAsia="Calibri" w:hAnsi="Calibri"/>
              </w:rPr>
              <w:t xml:space="preserve">Participant medical emergency during a visit</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rPr>
              <w:t xml:space="preserve">The participant may need urgent help</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rPr>
              <w:t xml:space="preserve">We call 000, stay with the participant if it is safe, and tell the participant's emergency contact.</w:t>
            </w:r>
          </w:p>
        </w:tc>
      </w:tr>
      <w:tr>
        <w:trPr>
          <w:cantSplit/>
        </w:trPr>
        <w:tc>
          <w:tcPr>
            <w:tcW w:type="dxa" w:w="3000"/>
            <w:tcBorders>
              <w:top w:val="single" w:color="999999" w:sz="4"/>
              <w:left w:val="single" w:color="999999" w:sz="4"/>
              <w:bottom w:val="single" w:color="999999" w:sz="4"/>
              <w:right w:val="single" w:color="999999" w:sz="4"/>
            </w:tcBorders>
          </w:tcPr>
          <w:p>
            <w:r>
              <w:rPr>
                <w:rFonts w:ascii="Calibri" w:cs="Calibri" w:eastAsia="Calibri" w:hAnsi="Calibri"/>
              </w:rPr>
              <w:t xml:space="preserve">Home hazard, such as a gas leak, structural damage or electrical fault</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rPr>
              <w:t xml:space="preserve">Risk of injury to the participant and to us</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rPr>
              <w:t xml:space="preserve">We leave the home if it is unsafe, call emergency services, and tell the participant's emergency contact.</w:t>
            </w:r>
          </w:p>
        </w:tc>
      </w:tr>
    </w:tbl>
    <w:p>
      <w:pPr>
        <w:spacing w:after="120" w:line="276"/>
      </w:pPr>
      <w:r>
        <w:rPr>
          <w:rFonts w:ascii="Calibri" w:cs="Calibri" w:eastAsia="Calibri" w:hAnsi="Calibri"/>
        </w:rPr>
        <w:t xml:space="preserve"/>
      </w:r>
    </w:p>
    <w:p>
      <w:pPr>
        <w:spacing w:after="120" w:line="276"/>
      </w:pPr>
      <w:r>
        <w:rPr>
          <w:rFonts w:ascii="Calibri" w:cs="Calibri" w:eastAsia="Calibri" w:hAnsi="Calibri"/>
        </w:rPr>
        <w:t xml:space="preserve">We review which scenarios apply to each participant when we start supports and whenever their circumstances change. Our risk assessments for roles and home visits feed into this list.</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9000"/>
      </w:tblGrid>
      <w:tr>
        <w:tc>
          <w:tcPr>
            <w:tcW w:type="dxa" w:w="9000"/>
            <w:tcBorders>
              <w:top w:val="single" w:color="999999" w:sz="4"/>
              <w:left w:val="single" w:color="999999" w:sz="4"/>
              <w:bottom w:val="single" w:color="999999" w:sz="4"/>
              <w:right w:val="single" w:color="999999" w:sz="4"/>
            </w:tcBorders>
            <w:shd w:fill="FFF4CE" w:val="clear"/>
          </w:tcPr>
          <w:p>
            <w:r>
              <w:rPr>
                <w:rFonts w:ascii="Calibri" w:cs="Calibri" w:eastAsia="Calibri" w:hAnsi="Calibri"/>
                <w:i/>
                <w:iCs/>
              </w:rPr>
              <w:t xml:space="preserve">[Provider to complete: any local hazards for the areas where we work, such as a flood-prone street or a bushfire-prone suburb.]</w:t>
            </w:r>
          </w:p>
        </w:tc>
      </w:tr>
    </w:tbl>
    <w:p>
      <w:pPr>
        <w:spacing w:after="120" w:line="276"/>
      </w:pPr>
      <w:r>
        <w:rPr>
          <w:rFonts w:ascii="Calibri" w:cs="Calibri" w:eastAsia="Calibri" w:hAnsi="Calibri"/>
        </w:rPr>
        <w:t xml:space="preserve"/>
      </w:r>
    </w:p>
    <w:p>
      <w:pPr>
        <w:pStyle w:val="Heading1"/>
        <w:spacing w:after="120" w:before="240"/>
      </w:pPr>
      <w:r>
        <w:rPr>
          <w:rFonts w:ascii="Calibri" w:cs="Calibri" w:eastAsia="Calibri" w:hAnsi="Calibri"/>
          <w:b/>
          <w:bCs/>
        </w:rPr>
        <w:t xml:space="preserve">4 What we will do</w:t>
      </w:r>
    </w:p>
    <w:p>
      <w:pPr>
        <w:spacing w:after="80"/>
      </w:pPr>
      <w:r>
        <w:rPr>
          <w:rFonts w:ascii="Calibri" w:cs="Calibri" w:eastAsia="Calibri" w:hAnsi="Calibri"/>
          <w:i/>
          <w:iCs/>
          <w:color w:val="555555"/>
          <w:sz w:val="20"/>
          <w:szCs w:val="20"/>
        </w:rPr>
        <w:t xml:space="preserve">Drafted from your answers.</w:t>
      </w:r>
    </w:p>
    <w:p>
      <w:pPr>
        <w:spacing w:after="120" w:line="276"/>
      </w:pPr>
      <w:r>
        <w:rPr>
          <w:rFonts w:ascii="Calibri" w:cs="Calibri" w:eastAsia="Calibri" w:hAnsi="Calibri"/>
        </w:rPr>
        <w:t xml:space="preserve">Sunrise Supports is run by one person. We deliver household tasks to participants in New South Wales. We do not use restrictive practices. This section sets out what we do before, during and after an emergency or disaster, and how we keep participants informed.</w:t>
      </w:r>
    </w:p>
    <w:p>
      <w:pPr>
        <w:spacing w:after="120" w:line="276"/>
      </w:pPr>
      <w:r>
        <w:rPr>
          <w:rFonts w:ascii="Calibri" w:cs="Calibri" w:eastAsia="Calibri" w:hAnsi="Calibri"/>
        </w:rPr>
        <w:t xml:space="preserve">Before an emergency, we get ready so that we can act quickly and calmly.</w:t>
      </w:r>
    </w:p>
    <w:p>
      <w:pPr>
        <w:pStyle w:val="ListParagraph"/>
        <w:numPr>
          <w:ilvl w:val="0"/>
          <w:numId w:val="2"/>
        </w:numPr>
        <w:spacing w:after="60" w:line="276"/>
      </w:pPr>
      <w:r>
        <w:rPr>
          <w:rFonts w:ascii="Calibri" w:cs="Calibri" w:eastAsia="Calibri" w:hAnsi="Calibri"/>
        </w:rPr>
        <w:t xml:space="preserve">We ask each participant how an emergency would affect them, for example if they use medication, mobility aids or need help to leave their home.</w:t>
      </w:r>
    </w:p>
    <w:p>
      <w:pPr>
        <w:pStyle w:val="ListParagraph"/>
        <w:numPr>
          <w:ilvl w:val="0"/>
          <w:numId w:val="2"/>
        </w:numPr>
        <w:spacing w:after="60" w:line="276"/>
      </w:pPr>
      <w:r>
        <w:rPr>
          <w:rFonts w:ascii="Calibri" w:cs="Calibri" w:eastAsia="Calibri" w:hAnsi="Calibri"/>
        </w:rPr>
        <w:t xml:space="preserve">We record what each participant tells us about their emergency needs in their service file, and we ask them to check it each time their supports are reviewed.</w:t>
      </w:r>
    </w:p>
    <w:p>
      <w:pPr>
        <w:pStyle w:val="ListParagraph"/>
        <w:numPr>
          <w:ilvl w:val="0"/>
          <w:numId w:val="2"/>
        </w:numPr>
        <w:spacing w:after="60" w:line="276"/>
      </w:pPr>
      <w:r>
        <w:rPr>
          <w:rFonts w:ascii="Calibri" w:cs="Calibri" w:eastAsia="Calibri" w:hAnsi="Calibri"/>
        </w:rPr>
        <w:t xml:space="preserve">We write down who each participant wants us to call in an emergency, and we keep the list where we can reach it without power or internet.</w:t>
      </w:r>
    </w:p>
    <w:p>
      <w:pPr>
        <w:pStyle w:val="ListParagraph"/>
        <w:numPr>
          <w:ilvl w:val="0"/>
          <w:numId w:val="2"/>
        </w:numPr>
        <w:spacing w:after="60" w:line="276"/>
      </w:pPr>
      <w:r>
        <w:rPr>
          <w:rFonts w:ascii="Calibri" w:cs="Calibri" w:eastAsia="Calibri" w:hAnsi="Calibri"/>
        </w:rPr>
        <w:t xml:space="preserve">We check the NSW emergency services and local council alerts for the areas where we work, and we note bushfire, flood and storm seasons.</w:t>
      </w:r>
    </w:p>
    <w:p>
      <w:pPr>
        <w:pStyle w:val="ListParagraph"/>
        <w:numPr>
          <w:ilvl w:val="0"/>
          <w:numId w:val="2"/>
        </w:numPr>
        <w:spacing w:after="60" w:line="276"/>
      </w:pPr>
      <w:r>
        <w:rPr>
          <w:rFonts w:ascii="Calibri" w:cs="Calibri" w:eastAsia="Calibri" w:hAnsi="Calibri"/>
        </w:rPr>
        <w:t xml:space="preserve">We keep a printed copy of this plan and the contact list in our work bag and a second copy at our home office.</w:t>
      </w:r>
    </w:p>
    <w:p>
      <w:pPr>
        <w:spacing w:after="120" w:line="276"/>
      </w:pPr>
      <w:r>
        <w:rPr>
          <w:rFonts w:ascii="Calibri" w:cs="Calibri" w:eastAsia="Calibri" w:hAnsi="Calibri"/>
        </w:rPr>
        <w:t xml:space="preserve">During an emergency, the safety of participants and of ourselves comes first. We follow the instructions of emergency services at all times.</w:t>
      </w:r>
    </w:p>
    <w:p>
      <w:pPr>
        <w:pStyle w:val="ListParagraph"/>
        <w:numPr>
          <w:ilvl w:val="0"/>
          <w:numId w:val="2"/>
        </w:numPr>
        <w:spacing w:after="60" w:line="276"/>
      </w:pPr>
      <w:r>
        <w:rPr>
          <w:rFonts w:ascii="Calibri" w:cs="Calibri" w:eastAsia="Calibri" w:hAnsi="Calibri"/>
        </w:rPr>
        <w:t xml:space="preserve">If a participant is in immediate danger, we call 000 first.</w:t>
      </w:r>
    </w:p>
    <w:p>
      <w:pPr>
        <w:pStyle w:val="ListParagraph"/>
        <w:numPr>
          <w:ilvl w:val="0"/>
          <w:numId w:val="2"/>
        </w:numPr>
        <w:spacing w:after="60" w:line="276"/>
      </w:pPr>
      <w:r>
        <w:rPr>
          <w:rFonts w:ascii="Calibri" w:cs="Calibri" w:eastAsia="Calibri" w:hAnsi="Calibri"/>
        </w:rPr>
        <w:t xml:space="preserve">If we are with a participant, we stay with them, help them follow the emergency services' instructions and help them move to safety if it is safe to do so.</w:t>
      </w:r>
    </w:p>
    <w:p>
      <w:pPr>
        <w:pStyle w:val="ListParagraph"/>
        <w:numPr>
          <w:ilvl w:val="0"/>
          <w:numId w:val="2"/>
        </w:numPr>
        <w:spacing w:after="60" w:line="276"/>
      </w:pPr>
      <w:r>
        <w:rPr>
          <w:rFonts w:ascii="Calibri" w:cs="Calibri" w:eastAsia="Calibri" w:hAnsi="Calibri"/>
        </w:rPr>
        <w:t xml:space="preserve">If we are not with a participant, we cancel or change visits that would put anyone at risk. We do not travel into areas that emergency services have closed or warned against.</w:t>
      </w:r>
    </w:p>
    <w:p>
      <w:pPr>
        <w:pStyle w:val="ListParagraph"/>
        <w:numPr>
          <w:ilvl w:val="0"/>
          <w:numId w:val="2"/>
        </w:numPr>
        <w:spacing w:after="60" w:line="276"/>
      </w:pPr>
      <w:r>
        <w:rPr>
          <w:rFonts w:ascii="Calibri" w:cs="Calibri" w:eastAsia="Calibri" w:hAnsi="Calibri"/>
        </w:rPr>
        <w:t xml:space="preserve">We contact each affected participant as soon as we can, using the contact method they have told us they prefer. We tell them what has changed, when we expect to visit and who to call if they need urgent help.</w:t>
      </w:r>
    </w:p>
    <w:p>
      <w:pPr>
        <w:pStyle w:val="ListParagraph"/>
        <w:numPr>
          <w:ilvl w:val="0"/>
          <w:numId w:val="2"/>
        </w:numPr>
        <w:spacing w:after="60" w:line="276"/>
      </w:pPr>
      <w:r>
        <w:rPr>
          <w:rFonts w:ascii="Calibri" w:cs="Calibri" w:eastAsia="Calibri" w:hAnsi="Calibri"/>
        </w:rPr>
        <w:t xml:space="preserve">If we cannot reach a participant, we try their emergency contact. If we are still worried about their safety, we ask emergency services to check on them.</w:t>
      </w:r>
    </w:p>
    <w:p>
      <w:pPr>
        <w:pStyle w:val="ListParagraph"/>
        <w:numPr>
          <w:ilvl w:val="0"/>
          <w:numId w:val="2"/>
        </w:numPr>
        <w:spacing w:after="60" w:line="276"/>
      </w:pPr>
      <w:r>
        <w:rPr>
          <w:rFonts w:ascii="Calibri" w:cs="Calibri" w:eastAsia="Calibri" w:hAnsi="Calibri"/>
        </w:rPr>
        <w:t xml:space="preserve">We tell participants clearly when a visit is delayed, changed or cancelled, and we do not leave them without a way to get urgent help.</w:t>
      </w:r>
    </w:p>
    <w:p>
      <w:pPr>
        <w:spacing w:after="120" w:line="276"/>
      </w:pPr>
      <w:r>
        <w:rPr>
          <w:rFonts w:ascii="Calibri" w:cs="Calibri" w:eastAsia="Calibri" w:hAnsi="Calibri"/>
        </w:rPr>
        <w:t xml:space="preserve">After an emergency, we check that participants are safe and put supports back in place.</w:t>
      </w:r>
    </w:p>
    <w:p>
      <w:pPr>
        <w:pStyle w:val="ListParagraph"/>
        <w:numPr>
          <w:ilvl w:val="0"/>
          <w:numId w:val="2"/>
        </w:numPr>
        <w:spacing w:after="60" w:line="276"/>
      </w:pPr>
      <w:r>
        <w:rPr>
          <w:rFonts w:ascii="Calibri" w:cs="Calibri" w:eastAsia="Calibri" w:hAnsi="Calibri"/>
        </w:rPr>
        <w:t xml:space="preserve">We contact every affected participant to ask if they are safe and what help they need now.</w:t>
      </w:r>
    </w:p>
    <w:p>
      <w:pPr>
        <w:pStyle w:val="ListParagraph"/>
        <w:numPr>
          <w:ilvl w:val="0"/>
          <w:numId w:val="2"/>
        </w:numPr>
        <w:spacing w:after="60" w:line="276"/>
      </w:pPr>
      <w:r>
        <w:rPr>
          <w:rFonts w:ascii="Calibri" w:cs="Calibri" w:eastAsia="Calibri" w:hAnsi="Calibri"/>
        </w:rPr>
        <w:t xml:space="preserve">We review each participant's supports with them and agree any changes, for example extra visits to clean up or a different time for a visit.</w:t>
      </w:r>
    </w:p>
    <w:p>
      <w:pPr>
        <w:pStyle w:val="ListParagraph"/>
        <w:numPr>
          <w:ilvl w:val="0"/>
          <w:numId w:val="2"/>
        </w:numPr>
        <w:spacing w:after="60" w:line="276"/>
      </w:pPr>
      <w:r>
        <w:rPr>
          <w:rFonts w:ascii="Calibri" w:cs="Calibri" w:eastAsia="Calibri" w:hAnsi="Calibri"/>
        </w:rPr>
        <w:t xml:space="preserve">We record what happened, which supports changed and what we told each participant.</w:t>
      </w:r>
    </w:p>
    <w:p>
      <w:pPr>
        <w:pStyle w:val="ListParagraph"/>
        <w:numPr>
          <w:ilvl w:val="0"/>
          <w:numId w:val="2"/>
        </w:numPr>
        <w:spacing w:after="60" w:line="276"/>
      </w:pPr>
      <w:r>
        <w:rPr>
          <w:rFonts w:ascii="Calibri" w:cs="Calibri" w:eastAsia="Calibri" w:hAnsi="Calibri"/>
        </w:rPr>
        <w:t xml:space="preserve">If a participant was harmed, or an incident meets the reporting rules, we follow our incident process and tell the NDIS Quality and Safeguards Commission within the required timeframe.</w:t>
      </w:r>
    </w:p>
    <w:p>
      <w:pPr>
        <w:pStyle w:val="ListParagraph"/>
        <w:numPr>
          <w:ilvl w:val="0"/>
          <w:numId w:val="2"/>
        </w:numPr>
        <w:spacing w:after="60" w:line="276"/>
      </w:pPr>
      <w:r>
        <w:rPr>
          <w:rFonts w:ascii="Calibri" w:cs="Calibri" w:eastAsia="Calibri" w:hAnsi="Calibri"/>
        </w:rPr>
        <w:t xml:space="preserve">We write down what worked and what did not, and we update this plan if we need to.</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rPr>
          <w:tblHeader/>
        </w:trPr>
        <w:tc>
          <w:tcPr>
            <w:tcW w:type="dxa" w:w="3000"/>
            <w:tcBorders>
              <w:top w:val="single" w:color="999999" w:sz="4"/>
              <w:left w:val="single" w:color="999999" w:sz="4"/>
              <w:bottom w:val="single" w:color="999999" w:sz="4"/>
              <w:right w:val="single" w:color="999999" w:sz="4"/>
            </w:tcBorders>
            <w:shd w:fill="EEEEEE" w:val="clear"/>
          </w:tcPr>
          <w:p>
            <w:r>
              <w:rPr>
                <w:rFonts w:ascii="Calibri" w:cs="Calibri" w:eastAsia="Calibri" w:hAnsi="Calibri"/>
                <w:b/>
                <w:bCs/>
              </w:rPr>
              <w:t xml:space="preserve">Who</w:t>
            </w:r>
          </w:p>
        </w:tc>
        <w:tc>
          <w:tcPr>
            <w:tcW w:type="dxa" w:w="3000"/>
            <w:tcBorders>
              <w:top w:val="single" w:color="999999" w:sz="4"/>
              <w:left w:val="single" w:color="999999" w:sz="4"/>
              <w:bottom w:val="single" w:color="999999" w:sz="4"/>
              <w:right w:val="single" w:color="999999" w:sz="4"/>
            </w:tcBorders>
            <w:shd w:fill="EEEEEE" w:val="clear"/>
          </w:tcPr>
          <w:p>
            <w:r>
              <w:rPr>
                <w:rFonts w:ascii="Calibri" w:cs="Calibri" w:eastAsia="Calibri" w:hAnsi="Calibri"/>
                <w:b/>
                <w:bCs/>
              </w:rPr>
              <w:t xml:space="preserve">Does what</w:t>
            </w:r>
          </w:p>
        </w:tc>
        <w:tc>
          <w:tcPr>
            <w:tcW w:type="dxa" w:w="3000"/>
            <w:tcBorders>
              <w:top w:val="single" w:color="999999" w:sz="4"/>
              <w:left w:val="single" w:color="999999" w:sz="4"/>
              <w:bottom w:val="single" w:color="999999" w:sz="4"/>
              <w:right w:val="single" w:color="999999" w:sz="4"/>
            </w:tcBorders>
            <w:shd w:fill="EEEEEE" w:val="clear"/>
          </w:tcPr>
          <w:p>
            <w:r>
              <w:rPr>
                <w:rFonts w:ascii="Calibri" w:cs="Calibri" w:eastAsia="Calibri" w:hAnsi="Calibri"/>
                <w:b/>
                <w:bCs/>
              </w:rPr>
              <w:t xml:space="preserve">When</w:t>
            </w:r>
          </w:p>
        </w:tc>
      </w:tr>
      <w:tr>
        <w:trPr>
          <w:cantSplit/>
        </w:trPr>
        <w:tc>
          <w:tcPr>
            <w:tcW w:type="dxa" w:w="3000"/>
            <w:tcBorders>
              <w:top w:val="single" w:color="999999" w:sz="4"/>
              <w:left w:val="single" w:color="999999" w:sz="4"/>
              <w:bottom w:val="single" w:color="999999" w:sz="4"/>
              <w:right w:val="single" w:color="999999" w:sz="4"/>
            </w:tcBorders>
          </w:tcPr>
          <w:p>
            <w:r>
              <w:rPr>
                <w:rFonts w:ascii="Calibri" w:cs="Calibri" w:eastAsia="Calibri" w:hAnsi="Calibri"/>
              </w:rPr>
              <w:t xml:space="preserve">Owner and sole worker of Sunrise Supports</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rPr>
              <w:t xml:space="preserve">Makes all decisions on changing or cancelling supports, contacts participants and emergency contacts, calls emergency services and keeps the records</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rPr>
              <w:t xml:space="preserve">Before, during and after every emergency</w:t>
            </w:r>
          </w:p>
        </w:tc>
      </w:tr>
      <w:tr>
        <w:trPr>
          <w:cantSplit/>
        </w:trPr>
        <w:tc>
          <w:tcPr>
            <w:tcW w:type="dxa" w:w="3000"/>
            <w:tcBorders>
              <w:top w:val="single" w:color="999999" w:sz="4"/>
              <w:left w:val="single" w:color="999999" w:sz="4"/>
              <w:bottom w:val="single" w:color="999999" w:sz="4"/>
              <w:right w:val="single" w:color="999999" w:sz="4"/>
            </w:tcBorders>
          </w:tcPr>
          <w:p>
            <w:r>
              <w:rPr>
                <w:rFonts w:ascii="Calibri" w:cs="Calibri" w:eastAsia="Calibri" w:hAnsi="Calibri"/>
              </w:rPr>
              <w:t xml:space="preserve">Participant</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rPr>
              <w:t xml:space="preserve">Tells us about their emergency needs and keeps their contact details up to date</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rPr>
              <w:t xml:space="preserve">When they start and when their needs change</w:t>
            </w:r>
          </w:p>
        </w:tc>
      </w:tr>
      <w:tr>
        <w:trPr>
          <w:cantSplit/>
        </w:trPr>
        <w:tc>
          <w:tcPr>
            <w:tcW w:type="dxa" w:w="3000"/>
            <w:tcBorders>
              <w:top w:val="single" w:color="999999" w:sz="4"/>
              <w:left w:val="single" w:color="999999" w:sz="4"/>
              <w:bottom w:val="single" w:color="999999" w:sz="4"/>
              <w:right w:val="single" w:color="999999" w:sz="4"/>
            </w:tcBorders>
          </w:tcPr>
          <w:p>
            <w:r>
              <w:rPr>
                <w:rFonts w:ascii="Calibri" w:cs="Calibri" w:eastAsia="Calibri" w:hAnsi="Calibri"/>
              </w:rPr>
              <w:t xml:space="preserve">Participant's emergency contact</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rPr>
              <w:t xml:space="preserve">Is called if we cannot reach the participant or if they need help</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rPr>
              <w:t xml:space="preserve">During an emergency</w:t>
            </w:r>
          </w:p>
        </w:tc>
      </w:tr>
    </w:tbl>
    <w:p>
      <w:pPr>
        <w:spacing w:after="120" w:line="276"/>
      </w:pPr>
      <w:r>
        <w:rPr>
          <w:rFonts w:ascii="Calibri" w:cs="Calibri" w:eastAsia="Calibri" w:hAnsi="Calibri"/>
        </w:rPr>
        <w:t xml:space="preserve"/>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9000"/>
      </w:tblGrid>
      <w:tr>
        <w:tc>
          <w:tcPr>
            <w:tcW w:type="dxa" w:w="9000"/>
            <w:tcBorders>
              <w:top w:val="single" w:color="999999" w:sz="4"/>
              <w:left w:val="single" w:color="999999" w:sz="4"/>
              <w:bottom w:val="single" w:color="999999" w:sz="4"/>
              <w:right w:val="single" w:color="999999" w:sz="4"/>
            </w:tcBorders>
            <w:shd w:fill="FFF4CE" w:val="clear"/>
          </w:tcPr>
          <w:p>
            <w:r>
              <w:rPr>
                <w:rFonts w:ascii="Calibri" w:cs="Calibri" w:eastAsia="Calibri" w:hAnsi="Calibri"/>
                <w:i/>
                <w:iCs/>
              </w:rPr>
              <w:t xml:space="preserve">[Provider to complete: name and phone number of the person who will contact participants if you are unwell or unable to work during an emergency, if you have arranged a back-up.]</w:t>
            </w:r>
          </w:p>
        </w:tc>
      </w:tr>
    </w:tbl>
    <w:p>
      <w:pPr>
        <w:spacing w:after="120" w:line="276"/>
      </w:pPr>
      <w:r>
        <w:rPr>
          <w:rFonts w:ascii="Calibri" w:cs="Calibri" w:eastAsia="Calibri" w:hAnsi="Calibri"/>
        </w:rPr>
        <w:t xml:space="preserve"/>
      </w:r>
    </w:p>
    <w:p>
      <w:pPr>
        <w:pStyle w:val="Heading1"/>
        <w:spacing w:after="120" w:before="240"/>
      </w:pPr>
      <w:r>
        <w:rPr>
          <w:rFonts w:ascii="Calibri" w:cs="Calibri" w:eastAsia="Calibri" w:hAnsi="Calibri"/>
          <w:b/>
          <w:bCs/>
        </w:rPr>
        <w:t xml:space="preserve">5 Responsibilities</w:t>
      </w:r>
    </w:p>
    <w:p>
      <w:pPr>
        <w:spacing w:after="80"/>
      </w:pPr>
      <w:r>
        <w:rPr>
          <w:rFonts w:ascii="Calibri" w:cs="Calibri" w:eastAsia="Calibri" w:hAnsi="Calibri"/>
          <w:i/>
          <w:iCs/>
          <w:color w:val="555555"/>
          <w:sz w:val="20"/>
          <w:szCs w:val="20"/>
        </w:rPr>
        <w:t xml:space="preserve">Drafted from your answers.</w:t>
      </w:r>
    </w:p>
    <w:p>
      <w:pPr>
        <w:spacing w:after="120" w:line="276"/>
      </w:pPr>
      <w:r>
        <w:rPr>
          <w:rFonts w:ascii="Calibri" w:cs="Calibri" w:eastAsia="Calibri" w:hAnsi="Calibri"/>
        </w:rPr>
        <w:t xml:space="preserve">Sunrise Supports is run by one person, who is a sole trader. That person holds every role in this plan. The table below sets out who does what, so the duties are clear even though one person does them.</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rPr>
          <w:tblHeader/>
        </w:trPr>
        <w:tc>
          <w:tcPr>
            <w:tcW w:type="dxa" w:w="3000"/>
            <w:tcBorders>
              <w:top w:val="single" w:color="999999" w:sz="4"/>
              <w:left w:val="single" w:color="999999" w:sz="4"/>
              <w:bottom w:val="single" w:color="999999" w:sz="4"/>
              <w:right w:val="single" w:color="999999" w:sz="4"/>
            </w:tcBorders>
            <w:shd w:fill="EEEEEE" w:val="clear"/>
          </w:tcPr>
          <w:p>
            <w:r>
              <w:rPr>
                <w:rFonts w:ascii="Calibri" w:cs="Calibri" w:eastAsia="Calibri" w:hAnsi="Calibri"/>
                <w:b/>
                <w:bCs/>
              </w:rPr>
              <w:t xml:space="preserve">Role</w:t>
            </w:r>
          </w:p>
        </w:tc>
        <w:tc>
          <w:tcPr>
            <w:tcW w:type="dxa" w:w="3000"/>
            <w:tcBorders>
              <w:top w:val="single" w:color="999999" w:sz="4"/>
              <w:left w:val="single" w:color="999999" w:sz="4"/>
              <w:bottom w:val="single" w:color="999999" w:sz="4"/>
              <w:right w:val="single" w:color="999999" w:sz="4"/>
            </w:tcBorders>
            <w:shd w:fill="EEEEEE" w:val="clear"/>
          </w:tcPr>
          <w:p>
            <w:r>
              <w:rPr>
                <w:rFonts w:ascii="Calibri" w:cs="Calibri" w:eastAsia="Calibri" w:hAnsi="Calibri"/>
                <w:b/>
                <w:bCs/>
              </w:rPr>
              <w:t xml:space="preserve">Does what</w:t>
            </w:r>
          </w:p>
        </w:tc>
        <w:tc>
          <w:tcPr>
            <w:tcW w:type="dxa" w:w="3000"/>
            <w:tcBorders>
              <w:top w:val="single" w:color="999999" w:sz="4"/>
              <w:left w:val="single" w:color="999999" w:sz="4"/>
              <w:bottom w:val="single" w:color="999999" w:sz="4"/>
              <w:right w:val="single" w:color="999999" w:sz="4"/>
            </w:tcBorders>
            <w:shd w:fill="EEEEEE" w:val="clear"/>
          </w:tcPr>
          <w:p>
            <w:r>
              <w:rPr>
                <w:rFonts w:ascii="Calibri" w:cs="Calibri" w:eastAsia="Calibri" w:hAnsi="Calibri"/>
                <w:b/>
                <w:bCs/>
              </w:rPr>
              <w:t xml:space="preserve">When</w:t>
            </w:r>
          </w:p>
        </w:tc>
      </w:tr>
      <w:tr>
        <w:trPr>
          <w:cantSplit/>
        </w:trPr>
        <w:tc>
          <w:tcPr>
            <w:tcW w:type="dxa" w:w="3000"/>
            <w:tcBorders>
              <w:top w:val="single" w:color="999999" w:sz="4"/>
              <w:left w:val="single" w:color="999999" w:sz="4"/>
              <w:bottom w:val="single" w:color="999999" w:sz="4"/>
              <w:right w:val="single" w:color="999999" w:sz="4"/>
            </w:tcBorders>
          </w:tcPr>
          <w:p>
            <w:r>
              <w:rPr>
                <w:rFonts w:ascii="Calibri" w:cs="Calibri" w:eastAsia="Calibri" w:hAnsi="Calibri"/>
              </w:rPr>
              <w:t xml:space="preserve">Owner and sole worker</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rPr>
              <w:t xml:space="preserve">Decides when to put this plan into action, contacts participants and keeps them informed, and changes or pauses supports where it is safer to do so</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rPr>
              <w:t xml:space="preserve">As soon as an emergency or disaster affects a participant or our supports</w:t>
            </w:r>
          </w:p>
        </w:tc>
      </w:tr>
      <w:tr>
        <w:trPr>
          <w:cantSplit/>
        </w:trPr>
        <w:tc>
          <w:tcPr>
            <w:tcW w:type="dxa" w:w="3000"/>
            <w:tcBorders>
              <w:top w:val="single" w:color="999999" w:sz="4"/>
              <w:left w:val="single" w:color="999999" w:sz="4"/>
              <w:bottom w:val="single" w:color="999999" w:sz="4"/>
              <w:right w:val="single" w:color="999999" w:sz="4"/>
            </w:tcBorders>
          </w:tcPr>
          <w:p>
            <w:r>
              <w:rPr>
                <w:rFonts w:ascii="Calibri" w:cs="Calibri" w:eastAsia="Calibri" w:hAnsi="Calibri"/>
              </w:rPr>
              <w:t xml:space="preserve">Owner and sole worker</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rPr>
              <w:t xml:space="preserve">Checks emergency contact details and each participant's emergency needs, and keeps the records listed in section 6 Records and evidence to retain</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rPr>
              <w:t xml:space="preserve">At the start of each participant's supports and whenever their needs change</w:t>
            </w:r>
          </w:p>
        </w:tc>
      </w:tr>
      <w:tr>
        <w:trPr>
          <w:cantSplit/>
        </w:trPr>
        <w:tc>
          <w:tcPr>
            <w:tcW w:type="dxa" w:w="3000"/>
            <w:tcBorders>
              <w:top w:val="single" w:color="999999" w:sz="4"/>
              <w:left w:val="single" w:color="999999" w:sz="4"/>
              <w:bottom w:val="single" w:color="999999" w:sz="4"/>
              <w:right w:val="single" w:color="999999" w:sz="4"/>
            </w:tcBorders>
          </w:tcPr>
          <w:p>
            <w:r>
              <w:rPr>
                <w:rFonts w:ascii="Calibri" w:cs="Calibri" w:eastAsia="Calibri" w:hAnsi="Calibri"/>
              </w:rPr>
              <w:t xml:space="preserve">Owner and sole worker</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rPr>
              <w:t xml:space="preserve">Reviews this plan and updates the policy review register</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rPr>
              <w:t xml:space="preserve">Every 12 months, and after any emergency that tested the plan</w:t>
            </w:r>
          </w:p>
        </w:tc>
      </w:tr>
      <w:tr>
        <w:trPr>
          <w:cantSplit/>
        </w:trPr>
        <w:tc>
          <w:tcPr>
            <w:tcW w:type="dxa" w:w="3000"/>
            <w:tcBorders>
              <w:top w:val="single" w:color="999999" w:sz="4"/>
              <w:left w:val="single" w:color="999999" w:sz="4"/>
              <w:bottom w:val="single" w:color="999999" w:sz="4"/>
              <w:right w:val="single" w:color="999999" w:sz="4"/>
            </w:tcBorders>
          </w:tcPr>
          <w:p>
            <w:r>
              <w:rPr>
                <w:rFonts w:ascii="Calibri" w:cs="Calibri" w:eastAsia="Calibri" w:hAnsi="Calibri"/>
              </w:rPr>
              <w:t xml:space="preserve">Owner and sole worker</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rPr>
              <w:t xml:space="preserve">Reviews the registers listed in section 7 Related documents and registers</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rPr>
              <w:t xml:space="preserve">Every 3 months</w:t>
            </w:r>
          </w:p>
        </w:tc>
      </w:tr>
    </w:tbl>
    <w:p>
      <w:pPr>
        <w:spacing w:after="120" w:line="276"/>
      </w:pPr>
      <w:r>
        <w:rPr>
          <w:rFonts w:ascii="Calibri" w:cs="Calibri" w:eastAsia="Calibri" w:hAnsi="Calibri"/>
        </w:rPr>
        <w:t xml:space="preserve"/>
      </w:r>
    </w:p>
    <w:p>
      <w:pPr>
        <w:spacing w:after="120" w:line="276"/>
      </w:pPr>
      <w:r>
        <w:rPr>
          <w:rFonts w:ascii="Calibri" w:cs="Calibri" w:eastAsia="Calibri" w:hAnsi="Calibri"/>
        </w:rPr>
        <w:t xml:space="preserve">If we cannot do our duties under this plan, for example because we are unwell or affected by the emergency ourselves, we tell participants as early as we can so they can use their own back-up arrangements.</w:t>
      </w:r>
    </w:p>
    <w:p>
      <w:pPr>
        <w:spacing w:after="120" w:line="276"/>
      </w:pPr>
      <w:r>
        <w:rPr>
          <w:rFonts w:ascii="Calibri" w:cs="Calibri" w:eastAsia="Calibri" w:hAnsi="Calibri"/>
        </w:rPr>
        <w:t xml:space="preserve">For what we must report to the Commission and by when, see the fixed section on reportable incidents. We do not repeat those requirements here.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9000"/>
      </w:tblGrid>
      <w:tr>
        <w:tc>
          <w:tcPr>
            <w:tcW w:type="dxa" w:w="9000"/>
            <w:tcBorders>
              <w:top w:val="single" w:color="999999" w:sz="4"/>
              <w:left w:val="single" w:color="999999" w:sz="4"/>
              <w:bottom w:val="single" w:color="999999" w:sz="4"/>
              <w:right w:val="single" w:color="999999" w:sz="4"/>
            </w:tcBorders>
            <w:shd w:fill="FFF4CE" w:val="clear"/>
          </w:tcPr>
          <w:p>
            <w:r>
              <w:rPr>
                <w:rFonts w:ascii="Calibri" w:cs="Calibri" w:eastAsia="Calibri" w:hAnsi="Calibri"/>
                <w:i/>
                <w:iCs/>
              </w:rPr>
              <w:t xml:space="preserve">[Provider to complete: name a trusted person who can contact participants for us if we cannot, and say how we will brief them.]</w:t>
            </w:r>
          </w:p>
        </w:tc>
      </w:tr>
    </w:tbl>
    <w:p>
      <w:pPr>
        <w:spacing w:after="120" w:line="276"/>
      </w:pPr>
      <w:r>
        <w:rPr>
          <w:rFonts w:ascii="Calibri" w:cs="Calibri" w:eastAsia="Calibri" w:hAnsi="Calibri"/>
        </w:rPr>
        <w:t xml:space="preserve"/>
      </w:r>
    </w:p>
    <w:p>
      <w:pPr>
        <w:pStyle w:val="Heading1"/>
        <w:spacing w:after="120" w:before="240"/>
      </w:pPr>
      <w:r>
        <w:rPr>
          <w:rFonts w:ascii="Calibri" w:cs="Calibri" w:eastAsia="Calibri" w:hAnsi="Calibri"/>
          <w:b/>
          <w:bCs/>
        </w:rPr>
        <w:t xml:space="preserve">6 Records and evidence to retain</w:t>
      </w:r>
    </w:p>
    <w:p>
      <w:pPr>
        <w:spacing w:after="120" w:line="276"/>
      </w:pPr>
      <w:r>
        <w:rPr>
          <w:rFonts w:ascii="Calibri" w:cs="Calibri" w:eastAsia="Calibri" w:hAnsi="Calibri"/>
        </w:rPr>
        <w:t xml:space="preserve">Verification providers are not audited against this document under the NDIS Practice Standards. We keep it because every provider needs a plan for emergencies and disasters, whatever its registration pathway.</w:t>
      </w:r>
    </w:p>
    <w:p>
      <w:pPr>
        <w:spacing w:after="120" w:line="276"/>
      </w:pPr>
      <w:r>
        <w:rPr>
          <w:rFonts w:ascii="Calibri" w:cs="Calibri" w:eastAsia="Calibri" w:hAnsi="Calibri"/>
        </w:rPr>
        <w:t xml:space="preserve">We keep the records this document names, with the dates they were made, so an auditor can see it in use.</w:t>
      </w:r>
    </w:p>
    <w:p>
      <w:pPr>
        <w:pStyle w:val="Heading1"/>
        <w:spacing w:after="120" w:before="240"/>
      </w:pPr>
      <w:r>
        <w:rPr>
          <w:rFonts w:ascii="Calibri" w:cs="Calibri" w:eastAsia="Calibri" w:hAnsi="Calibri"/>
          <w:b/>
          <w:bCs/>
        </w:rPr>
        <w:t xml:space="preserve">7 Related documents and registers</w:t>
      </w:r>
    </w:p>
    <w:p>
      <w:pPr>
        <w:spacing w:after="120" w:line="276"/>
      </w:pPr>
      <w:r>
        <w:rPr>
          <w:rFonts w:ascii="Calibri" w:cs="Calibri" w:eastAsia="Calibri" w:hAnsi="Calibri"/>
        </w:rPr>
        <w:t xml:space="preserve">This document is part of the Sunrise Supports policy set prepared with Readyline on 14 October 2026.</w:t>
      </w:r>
    </w:p>
    <w:p>
      <w:pPr>
        <w:pStyle w:val="ListParagraph"/>
        <w:numPr>
          <w:ilvl w:val="0"/>
          <w:numId w:val="3"/>
        </w:numPr>
        <w:spacing w:after="60" w:line="276"/>
      </w:pPr>
      <w:r>
        <w:rPr>
          <w:rFonts w:ascii="Calibri" w:cs="Calibri" w:eastAsia="Calibri" w:hAnsi="Calibri"/>
        </w:rPr>
        <w:t xml:space="preserve">Policy review register</w:t>
      </w:r>
    </w:p>
    <w:p>
      <w:pPr>
        <w:pStyle w:val="Heading1"/>
        <w:spacing w:after="120" w:before="240"/>
      </w:pPr>
      <w:r>
        <w:rPr>
          <w:rFonts w:ascii="Calibri" w:cs="Calibri" w:eastAsia="Calibri" w:hAnsi="Calibri"/>
          <w:b/>
          <w:bCs/>
        </w:rPr>
        <w:t xml:space="preserve">8 Review and testing</w:t>
      </w:r>
    </w:p>
    <w:p>
      <w:pPr>
        <w:spacing w:after="120" w:line="276"/>
      </w:pPr>
      <w:r>
        <w:rPr>
          <w:rFonts w:ascii="Calibri" w:cs="Calibri" w:eastAsia="Calibri" w:hAnsi="Calibri"/>
        </w:rPr>
        <w:t xml:space="preserve">We review this document every 12 months, after any incident or complaint that shows a gap, and when the Commission changes the rules it supports. Next review: 14 October 2027.</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rPr>
          <w:tblHeader/>
        </w:trPr>
        <w:tc>
          <w:tcPr>
            <w:tcW w:type="dxa" w:w="3000"/>
            <w:tcBorders>
              <w:top w:val="single" w:color="999999" w:sz="4"/>
              <w:left w:val="single" w:color="999999" w:sz="4"/>
              <w:bottom w:val="single" w:color="999999" w:sz="4"/>
              <w:right w:val="single" w:color="999999" w:sz="4"/>
            </w:tcBorders>
            <w:shd w:fill="EEEEEE" w:val="clear"/>
          </w:tcPr>
          <w:p>
            <w:r>
              <w:rPr>
                <w:rFonts w:ascii="Calibri" w:cs="Calibri" w:eastAsia="Calibri" w:hAnsi="Calibri"/>
                <w:b/>
                <w:bCs/>
              </w:rPr>
              <w:t xml:space="preserve">Role</w:t>
            </w:r>
          </w:p>
        </w:tc>
        <w:tc>
          <w:tcPr>
            <w:tcW w:type="dxa" w:w="3000"/>
            <w:tcBorders>
              <w:top w:val="single" w:color="999999" w:sz="4"/>
              <w:left w:val="single" w:color="999999" w:sz="4"/>
              <w:bottom w:val="single" w:color="999999" w:sz="4"/>
              <w:right w:val="single" w:color="999999" w:sz="4"/>
            </w:tcBorders>
            <w:shd w:fill="EEEEEE" w:val="clear"/>
          </w:tcPr>
          <w:p>
            <w:r>
              <w:rPr>
                <w:rFonts w:ascii="Calibri" w:cs="Calibri" w:eastAsia="Calibri" w:hAnsi="Calibri"/>
                <w:b/>
                <w:bCs/>
              </w:rPr>
              <w:t xml:space="preserve">Does what</w:t>
            </w:r>
          </w:p>
        </w:tc>
        <w:tc>
          <w:tcPr>
            <w:tcW w:type="dxa" w:w="3000"/>
            <w:tcBorders>
              <w:top w:val="single" w:color="999999" w:sz="4"/>
              <w:left w:val="single" w:color="999999" w:sz="4"/>
              <w:bottom w:val="single" w:color="999999" w:sz="4"/>
              <w:right w:val="single" w:color="999999" w:sz="4"/>
            </w:tcBorders>
            <w:shd w:fill="EEEEEE" w:val="clear"/>
          </w:tcPr>
          <w:p>
            <w:r>
              <w:rPr>
                <w:rFonts w:ascii="Calibri" w:cs="Calibri" w:eastAsia="Calibri" w:hAnsi="Calibri"/>
                <w:b/>
                <w:bCs/>
              </w:rPr>
              <w:t xml:space="preserve">When</w:t>
            </w:r>
          </w:p>
        </w:tc>
      </w:tr>
      <w:tr>
        <w:trPr>
          <w:cantSplit/>
        </w:trPr>
        <w:tc>
          <w:tcPr>
            <w:tcW w:type="dxa" w:w="3000"/>
            <w:tcBorders>
              <w:top w:val="single" w:color="999999" w:sz="4"/>
              <w:left w:val="single" w:color="999999" w:sz="4"/>
              <w:bottom w:val="single" w:color="999999" w:sz="4"/>
              <w:right w:val="single" w:color="999999" w:sz="4"/>
            </w:tcBorders>
          </w:tcPr>
          <w:p>
            <w:r>
              <w:rPr>
                <w:rFonts w:ascii="Calibri" w:cs="Calibri" w:eastAsia="Calibri" w:hAnsi="Calibri"/>
              </w:rPr>
              <w:t xml:space="preserve">Owner</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rPr>
              <w:t xml:space="preserve">Reviews and approves this document</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rPr>
              <w:t xml:space="preserve">Every 12 months</w:t>
            </w:r>
          </w:p>
        </w:tc>
      </w:tr>
      <w:tr>
        <w:trPr>
          <w:cantSplit/>
        </w:trPr>
        <w:tc>
          <w:tcPr>
            <w:tcW w:type="dxa" w:w="3000"/>
            <w:tcBorders>
              <w:top w:val="single" w:color="999999" w:sz="4"/>
              <w:left w:val="single" w:color="999999" w:sz="4"/>
              <w:bottom w:val="single" w:color="999999" w:sz="4"/>
              <w:right w:val="single" w:color="999999" w:sz="4"/>
            </w:tcBorders>
          </w:tcPr>
          <w:p>
            <w:r>
              <w:rPr>
                <w:rFonts w:ascii="Calibri" w:cs="Calibri" w:eastAsia="Calibri" w:hAnsi="Calibri"/>
              </w:rPr>
              <w:t xml:space="preserve">All workers</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rPr>
              <w:t xml:space="preserve">Read the current version and follow it</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rPr>
              <w:t xml:space="preserve">At induction and after each change</w:t>
            </w:r>
          </w:p>
        </w:tc>
      </w:tr>
    </w:tbl>
    <w:p>
      <w:pPr>
        <w:spacing w:after="120" w:line="276"/>
      </w:pPr>
      <w:r>
        <w:rPr>
          <w:rFonts w:ascii="Calibri" w:cs="Calibri" w:eastAsia="Calibri" w:hAnsi="Calibri"/>
        </w:rPr>
        <w:t xml:space="preserve"/>
      </w:r>
    </w:p>
    <w:p>
      <w:pPr>
        <w:pStyle w:val="Heading1"/>
        <w:spacing w:after="120" w:before="240"/>
      </w:pPr>
      <w:r>
        <w:rPr>
          <w:rFonts w:ascii="Calibri" w:cs="Calibri" w:eastAsia="Calibri" w:hAnsi="Calibri"/>
          <w:b/>
          <w:bCs/>
        </w:rPr>
        <w:t xml:space="preserve">Change log</w:t>
      </w:r>
    </w:p>
    <w:p>
      <w:pPr>
        <w:spacing w:after="120" w:line="276"/>
      </w:pPr>
      <w:r>
        <w:rPr>
          <w:rFonts w:ascii="Calibri" w:cs="Calibri" w:eastAsia="Calibri" w:hAnsi="Calibri"/>
        </w:rPr>
        <w:t xml:space="preserve">We record every change to this document here and tell workers when a new version applies.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rPr>
          <w:tblHeader/>
        </w:trPr>
        <w:tc>
          <w:tcPr>
            <w:tcW w:type="dxa" w:w="2250"/>
            <w:tcBorders>
              <w:top w:val="single" w:color="999999" w:sz="4"/>
              <w:left w:val="single" w:color="999999" w:sz="4"/>
              <w:bottom w:val="single" w:color="999999" w:sz="4"/>
              <w:right w:val="single" w:color="999999" w:sz="4"/>
            </w:tcBorders>
            <w:shd w:fill="EEEEEE" w:val="clear"/>
          </w:tcPr>
          <w:p>
            <w:r>
              <w:rPr>
                <w:rFonts w:ascii="Calibri" w:cs="Calibri" w:eastAsia="Calibri" w:hAnsi="Calibri"/>
                <w:b/>
                <w:bCs/>
              </w:rPr>
              <w:t xml:space="preserve">Version</w:t>
            </w:r>
          </w:p>
        </w:tc>
        <w:tc>
          <w:tcPr>
            <w:tcW w:type="dxa" w:w="2250"/>
            <w:tcBorders>
              <w:top w:val="single" w:color="999999" w:sz="4"/>
              <w:left w:val="single" w:color="999999" w:sz="4"/>
              <w:bottom w:val="single" w:color="999999" w:sz="4"/>
              <w:right w:val="single" w:color="999999" w:sz="4"/>
            </w:tcBorders>
            <w:shd w:fill="EEEEEE" w:val="clear"/>
          </w:tcPr>
          <w:p>
            <w:r>
              <w:rPr>
                <w:rFonts w:ascii="Calibri" w:cs="Calibri" w:eastAsia="Calibri" w:hAnsi="Calibri"/>
                <w:b/>
                <w:bCs/>
              </w:rPr>
              <w:t xml:space="preserve">Date</w:t>
            </w:r>
          </w:p>
        </w:tc>
        <w:tc>
          <w:tcPr>
            <w:tcW w:type="dxa" w:w="2250"/>
            <w:tcBorders>
              <w:top w:val="single" w:color="999999" w:sz="4"/>
              <w:left w:val="single" w:color="999999" w:sz="4"/>
              <w:bottom w:val="single" w:color="999999" w:sz="4"/>
              <w:right w:val="single" w:color="999999" w:sz="4"/>
            </w:tcBorders>
            <w:shd w:fill="EEEEEE" w:val="clear"/>
          </w:tcPr>
          <w:p>
            <w:r>
              <w:rPr>
                <w:rFonts w:ascii="Calibri" w:cs="Calibri" w:eastAsia="Calibri" w:hAnsi="Calibri"/>
                <w:b/>
                <w:bCs/>
              </w:rPr>
              <w:t xml:space="preserve">What changed</w:t>
            </w:r>
          </w:p>
        </w:tc>
        <w:tc>
          <w:tcPr>
            <w:tcW w:type="dxa" w:w="2250"/>
            <w:tcBorders>
              <w:top w:val="single" w:color="999999" w:sz="4"/>
              <w:left w:val="single" w:color="999999" w:sz="4"/>
              <w:bottom w:val="single" w:color="999999" w:sz="4"/>
              <w:right w:val="single" w:color="999999" w:sz="4"/>
            </w:tcBorders>
            <w:shd w:fill="EEEEEE" w:val="clear"/>
          </w:tcPr>
          <w:p>
            <w:r>
              <w:rPr>
                <w:rFonts w:ascii="Calibri" w:cs="Calibri" w:eastAsia="Calibri" w:hAnsi="Calibri"/>
                <w:b/>
                <w:bCs/>
              </w:rPr>
              <w:t xml:space="preserve">By whom</w:t>
            </w:r>
          </w:p>
        </w:tc>
      </w:tr>
      <w:tr>
        <w:trPr>
          <w:cantSplit/>
        </w:trPr>
        <w:tc>
          <w:tcPr>
            <w:tcW w:type="dxa" w:w="2250"/>
            <w:tcBorders>
              <w:top w:val="single" w:color="999999" w:sz="4"/>
              <w:left w:val="single" w:color="999999" w:sz="4"/>
              <w:bottom w:val="single" w:color="999999" w:sz="4"/>
              <w:right w:val="single" w:color="999999" w:sz="4"/>
            </w:tcBorders>
          </w:tcPr>
          <w:p>
            <w:r>
              <w:rPr>
                <w:rFonts w:ascii="Calibri" w:cs="Calibri" w:eastAsia="Calibri" w:hAnsi="Calibri"/>
              </w:rPr>
              <w:t xml:space="preserve">review-pack</w:t>
            </w:r>
          </w:p>
        </w:tc>
        <w:tc>
          <w:tcPr>
            <w:tcW w:type="dxa" w:w="2250"/>
            <w:tcBorders>
              <w:top w:val="single" w:color="999999" w:sz="4"/>
              <w:left w:val="single" w:color="999999" w:sz="4"/>
              <w:bottom w:val="single" w:color="999999" w:sz="4"/>
              <w:right w:val="single" w:color="999999" w:sz="4"/>
            </w:tcBorders>
          </w:tcPr>
          <w:p>
            <w:r>
              <w:rPr>
                <w:rFonts w:ascii="Calibri" w:cs="Calibri" w:eastAsia="Calibri" w:hAnsi="Calibri"/>
              </w:rPr>
              <w:t xml:space="preserve">14 October 2026</w:t>
            </w:r>
          </w:p>
        </w:tc>
        <w:tc>
          <w:tcPr>
            <w:tcW w:type="dxa" w:w="2250"/>
            <w:tcBorders>
              <w:top w:val="single" w:color="999999" w:sz="4"/>
              <w:left w:val="single" w:color="999999" w:sz="4"/>
              <w:bottom w:val="single" w:color="999999" w:sz="4"/>
              <w:right w:val="single" w:color="999999" w:sz="4"/>
            </w:tcBorders>
          </w:tcPr>
          <w:p>
            <w:r>
              <w:rPr>
                <w:rFonts w:ascii="Calibri" w:cs="Calibri" w:eastAsia="Calibri" w:hAnsi="Calibri"/>
              </w:rPr>
              <w:t xml:space="preserve">First version, drafted from our questionnaire answers</w:t>
            </w:r>
          </w:p>
        </w:tc>
        <w:tc>
          <w:tcPr>
            <w:tcW w:type="dxa" w:w="2250"/>
            <w:tcBorders>
              <w:top w:val="single" w:color="999999" w:sz="4"/>
              <w:left w:val="single" w:color="999999" w:sz="4"/>
              <w:bottom w:val="single" w:color="999999" w:sz="4"/>
              <w:right w:val="single" w:color="999999" w:sz="4"/>
            </w:tcBorders>
          </w:tcPr>
          <w:p>
            <w:r>
              <w:rPr>
                <w:rFonts w:ascii="Calibri" w:cs="Calibri" w:eastAsia="Calibri" w:hAnsi="Calibri"/>
              </w:rPr>
              <w:t xml:space="preserve">Jane Citizen</w:t>
            </w:r>
          </w:p>
        </w:tc>
      </w:tr>
    </w:tbl>
    <w:p>
      <w:pPr>
        <w:spacing w:after="120" w:line="276"/>
      </w:pPr>
      <w:r>
        <w:rPr>
          <w:rFonts w:ascii="Calibri" w:cs="Calibri" w:eastAsia="Calibri" w:hAnsi="Calibri"/>
        </w:rPr>
        <w:t xml:space="preserve"/>
      </w:r>
    </w:p>
    <w:sectPr>
      <w:headerReference w:type="default" r:id="rId6"/>
      <w:footerReference w:type="default" r:id="rId7"/>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sz w:val="24"/>
        <w:szCs w:val="24"/>
      </w:rPr>
      <w:t xml:space="preserve">Emergency and disaster management plan. Version review-pack. Draft prepared with Readyline. Page </w:t>
    </w:r>
    <w:r>
      <w:rPr>
        <w:rFonts w:ascii="Calibri" w:cs="Calibri" w:eastAsia="Calibri" w:hAnsi="Calibri"/>
        <w:sz w:val="24"/>
        <w:szCs w:val="24"/>
      </w:rPr>
      <w:fldChar w:fldCharType="begin"/>
      <w:instrText xml:space="preserve">PAGE</w:instrText>
      <w:fldChar w:fldCharType="separate"/>
      <w:fldChar w:fldCharType="end"/>
    </w:r>
    <w:r>
      <w:rPr>
        <w:rFonts w:ascii="Calibri" w:cs="Calibri" w:eastAsia="Calibri" w:hAnsi="Calibri"/>
        <w:sz w:val="24"/>
        <w:szCs w:val="24"/>
      </w:rPr>
      <w:t xml:space="preserve"> of </w:t>
    </w:r>
    <w:r>
      <w:rPr>
        <w:rFonts w:ascii="Calibri" w:cs="Calibri" w:eastAsia="Calibri" w:hAnsi="Calibri"/>
        <w:sz w:val="24"/>
        <w:szCs w:val="24"/>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sz w:val="24"/>
        <w:szCs w:val="24"/>
      </w:rPr>
      <w:t xml:space="preserve">Sunrise Supports: Emergency and disaster management plan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720" w:hanging="360"/>
      </w:pPr>
    </w:lvl>
  </w:abstractNum>
  <w:abstractNum w:abstractNumId="3" w15:restartNumberingAfterBreak="0">
    <w:multiLevelType w:val="hybridMultilevel"/>
    <w:lvl w:ilvl="0" w:tentative="1">
      <w:start w:val="1"/>
      <w:numFmt w:val="decimal"/>
      <w:lvlText w:val="%1."/>
      <w:lvlJc w:val="left"/>
      <w:pPr>
        <w:ind w:left="720" w:hanging="360"/>
      </w:pPr>
    </w:lvl>
  </w:abstractNum>
  <w:abstractNum w:abstractNumId="4" w15:restartNumberingAfterBreak="0">
    <w:multiLevelType w:val="hybridMultilevel"/>
    <w:lvl w:ilvl="0" w:tentative="1">
      <w:start w:val="1"/>
      <w:numFmt w:val="decimal"/>
      <w:lvlText w:val="%1."/>
      <w:lvlJc w:val="left"/>
      <w:pPr>
        <w:ind w:left="720" w:hanging="360"/>
      </w:pPr>
    </w:lvl>
  </w:abstractNum>
  <w:abstractNum w:abstractNumId="5" w15:restartNumberingAfterBreak="0">
    <w:multiLevelType w:val="hybridMultilevel"/>
    <w:lvl w:ilvl="0" w:tentative="1">
      <w:start w:val="1"/>
      <w:numFmt w:val="decimal"/>
      <w:lvlText w:val="%1."/>
      <w:lvlJc w:val="left"/>
      <w:pPr>
        <w:ind w:left="720" w:hanging="360"/>
      </w:pPr>
    </w:lvl>
  </w:abstractNum>
  <w:abstractNum w:abstractNumId="6" w15:restartNumberingAfterBreak="0">
    <w:multiLevelType w:val="hybridMultilevel"/>
    <w:lvl w:ilvl="0" w:tentative="1">
      <w:start w:val="1"/>
      <w:numFmt w:val="decimal"/>
      <w:lvlText w:val="%1."/>
      <w:lvlJc w:val="left"/>
      <w:pPr>
        <w:ind w:left="720" w:hanging="360"/>
      </w:pPr>
    </w:lvl>
  </w:abstractNum>
  <w:abstractNum w:abstractNumId="7" w15:restartNumberingAfterBreak="0">
    <w:multiLevelType w:val="hybridMultilevel"/>
    <w:lvl w:ilvl="0" w:tentative="1">
      <w:start w:val="1"/>
      <w:numFmt w:val="decimal"/>
      <w:lvlText w:val="%1."/>
      <w:lvlJc w:val="left"/>
      <w:pPr>
        <w:ind w:left="720" w:hanging="360"/>
      </w:pPr>
    </w:lvl>
  </w:abstractNum>
  <w:abstractNum w:abstractNumId="8" w15:restartNumberingAfterBreak="0">
    <w:multiLevelType w:val="hybridMultilevel"/>
    <w:lvl w:ilvl="0" w:tentative="1">
      <w:start w:val="1"/>
      <w:numFmt w:val="decimal"/>
      <w:lvlText w:val="%1."/>
      <w:lvlJc w:val="left"/>
      <w:pPr>
        <w:ind w:left="720" w:hanging="360"/>
      </w:pPr>
    </w:lvl>
  </w:abstractNum>
  <w:abstractNum w:abstractNumId="9" w15:restartNumberingAfterBreak="0">
    <w:multiLevelType w:val="hybridMultilevel"/>
    <w:lvl w:ilvl="0" w:tentative="1">
      <w:start w:val="1"/>
      <w:numFmt w:val="decimal"/>
      <w:lvlText w:val="%1."/>
      <w:lvlJc w:val="left"/>
      <w:pPr>
        <w:ind w:left="720" w:hanging="360"/>
      </w:pPr>
    </w:lvl>
  </w:abstractNum>
  <w:abstractNum w:abstractNumId="10" w15:restartNumberingAfterBreak="0">
    <w:multiLevelType w:val="hybridMultilevel"/>
    <w:lvl w:ilvl="0" w:tentative="1">
      <w:start w:val="1"/>
      <w:numFmt w:val="decimal"/>
      <w:lvlText w:val="%1."/>
      <w:lvlJc w:val="left"/>
      <w:pPr>
        <w:ind w:left="720" w:hanging="360"/>
      </w:pPr>
    </w:lvl>
  </w:abstractNum>
  <w:abstractNum w:abstractNumId="11" w15:restartNumberingAfterBreak="0">
    <w:multiLevelType w:val="hybridMultilevel"/>
    <w:lvl w:ilvl="0" w:tentative="1">
      <w:start w:val="1"/>
      <w:numFmt w:val="decimal"/>
      <w:lvlText w:val="%1."/>
      <w:lvlJc w:val="left"/>
      <w:pPr>
        <w:ind w:left="720" w:hanging="360"/>
      </w:pPr>
    </w:lvl>
  </w:abstractNum>
  <w:abstractNum w:abstractNumId="12" w15:restartNumberingAfterBreak="0">
    <w:multiLevelType w:val="hybridMultilevel"/>
    <w:lvl w:ilvl="0" w:tentative="1">
      <w:start w:val="1"/>
      <w:numFmt w:val="decimal"/>
      <w:lvlText w:val="%1."/>
      <w:lvlJc w:val="left"/>
      <w:pPr>
        <w:ind w:left="720" w:hanging="360"/>
      </w:pPr>
    </w:lvl>
  </w:abstractNum>
  <w:num w:numId="1">
    <w:abstractNumId w:val="1"/>
    <w:lvlOverride w:ilvl="0">
      <w:startOverride w:val="1"/>
    </w:lvlOverride>
  </w:num>
  <w:num w:numId="2">
    <w:abstractNumId w:val="7"/>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4"/>
        <w:szCs w:val="24"/>
      </w:rPr>
    </w:rPrDefault>
    <w:pPrDefault>
      <w:pPr>
        <w:spacing w:after="120" w:line="276"/>
        <w:jc w:val="left"/>
      </w:pPr>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rFonts w:ascii="Calibri" w:cs="Calibri" w:eastAsia="Calibri" w:hAnsi="Calibri"/>
      <w:b/>
      <w:bCs/>
      <w:color w:val="000000"/>
      <w:sz w:val="40"/>
      <w:szCs w:val="40"/>
    </w:rPr>
  </w:style>
  <w:style w:type="paragraph" w:styleId="Heading1">
    <w:name w:val="Heading 1"/>
    <w:basedOn w:val="Normal"/>
    <w:next w:val="Normal"/>
    <w:qFormat/>
    <w:rPr>
      <w:rFonts w:ascii="Calibri" w:cs="Calibri" w:eastAsia="Calibri" w:hAnsi="Calibri"/>
      <w:b/>
      <w:bCs/>
      <w:color w:val="000000"/>
      <w:sz w:val="28"/>
      <w:szCs w:val="28"/>
    </w:rPr>
  </w:style>
  <w:style w:type="paragraph" w:styleId="Heading2">
    <w:name w:val="Heading 2"/>
    <w:basedOn w:val="Normal"/>
    <w:next w:val="Normal"/>
    <w:qFormat/>
    <w:rPr>
      <w:rFonts w:ascii="Calibri" w:cs="Calibri" w:eastAsia="Calibri" w:hAnsi="Calibri"/>
      <w:b/>
      <w:bCs/>
      <w:color w:val="000000"/>
      <w:sz w:val="24"/>
      <w:szCs w:val="24"/>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Emergency and disaster management plan</dc:title>
  <dc:creator>Draft prepared with Readyline</dc:creator>
  <dc:description>Emergency and disaster management plan for Sunrise Supports</dc:description>
  <cp:lastModifiedBy>Un-named</cp:lastModifiedBy>
  <cp:revision>1</cp:revision>
  <dcterms:created xsi:type="dcterms:W3CDTF">2026-10-14T13:57:04.150Z</dcterms:created>
  <dcterms:modified xsi:type="dcterms:W3CDTF">2026-10-14T13:57:04.150Z</dcterms:modified>
</cp:coreProperties>
</file>

<file path=docProps/custom.xml><?xml version="1.0" encoding="utf-8"?>
<Properties xmlns="http://schemas.openxmlformats.org/officeDocument/2006/custom-properties" xmlns:vt="http://schemas.openxmlformats.org/officeDocument/2006/docPropsVTypes"/>
</file>