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b/>
          <w:bCs/>
          <w:sz w:val="40"/>
          <w:szCs w:val="40"/>
        </w:rPr>
        <w:t xml:space="preserve">Worker screening and recruitment procedure</w:t>
      </w:r>
    </w:p>
    <w:p>
      <w:pPr>
        <w:spacing w:after="240"/>
      </w:pPr>
      <w:r>
        <w:rPr>
          <w:rFonts w:ascii="Calibri" w:cs="Calibri" w:eastAsia="Calibri" w:hAnsi="Calibri"/>
          <w:i/>
          <w:iCs/>
          <w:sz w:val="24"/>
          <w:szCs w:val="24"/>
        </w:rPr>
        <w:t xml:space="preserve">Sunrise Supports</w:t>
      </w:r>
    </w:p>
    <w:p>
      <w:pPr>
        <w:pStyle w:val="Heading1"/>
        <w:spacing w:after="120" w:before="240"/>
      </w:pPr>
      <w:r>
        <w:rPr>
          <w:rFonts w:ascii="Calibri" w:cs="Calibri" w:eastAsia="Calibri" w:hAnsi="Calibri"/>
          <w:b/>
          <w:bCs/>
        </w:rPr>
        <w:t xml:space="preserve">Document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Item</w:t>
            </w:r>
          </w:p>
        </w:tc>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Detail</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Document</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Worker screening and recruitment procedure</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Provider</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Sunrise Supports</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Version</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review-pack</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Drafted</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14 October 2026</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Approver</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Jane Citizen, Owner</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Approval date</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14 October 2026</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Next review</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14 October 2027</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Standards it supports</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Human resource management</w:t>
            </w:r>
          </w:p>
        </w:tc>
      </w:tr>
    </w:tbl>
    <w:p>
      <w:pPr>
        <w:spacing w:after="120" w:line="276"/>
      </w:pPr>
      <w:r>
        <w:rPr>
          <w:rFonts w:ascii="Calibri" w:cs="Calibri" w:eastAsia="Calibri" w:hAnsi="Calibri"/>
        </w:rPr>
        <w:t xml:space="preserve"/>
      </w:r>
    </w:p>
    <w:p>
      <w:pPr>
        <w:spacing w:after="120" w:line="276"/>
      </w:pPr>
      <w:r>
        <w:rPr>
          <w:rFonts w:ascii="Calibri" w:cs="Calibri" w:eastAsia="Calibri" w:hAnsi="Calibri"/>
        </w:rPr>
        <w:t xml:space="preserve">Why this document: it supports the NDIS Practice Standards Human resource management for Sunrise Supports.</w:t>
      </w:r>
    </w:p>
    <w:p>
      <w:pPr>
        <w:pStyle w:val="Heading1"/>
        <w:spacing w:after="120" w:before="240"/>
      </w:pPr>
      <w:r>
        <w:rPr>
          <w:rFonts w:ascii="Calibri" w:cs="Calibri" w:eastAsia="Calibri" w:hAnsi="Calibri"/>
          <w:b/>
          <w:bCs/>
        </w:rPr>
        <w:t xml:space="preserve">1 Purpose</w:t>
      </w:r>
    </w:p>
    <w:p>
      <w:pPr>
        <w:spacing w:after="80"/>
      </w:pPr>
      <w:r>
        <w:rPr>
          <w:rFonts w:ascii="Calibri" w:cs="Calibri" w:eastAsia="Calibri" w:hAnsi="Calibri"/>
          <w:i/>
          <w:iCs/>
          <w:color w:val="555555"/>
          <w:sz w:val="20"/>
          <w:szCs w:val="20"/>
        </w:rPr>
        <w:t xml:space="preserve">Drafted from your answers.</w:t>
      </w:r>
    </w:p>
    <w:p>
      <w:pPr>
        <w:spacing w:after="120" w:line="276"/>
      </w:pPr>
      <w:r>
        <w:rPr>
          <w:rFonts w:ascii="Calibri" w:cs="Calibri" w:eastAsia="Calibri" w:hAnsi="Calibri"/>
        </w:rPr>
        <w:t xml:space="preserve">This procedure sets out how Sunrise Supports recruits, checks and clears workers and key personnel. It supports the Human resource management standard.</w:t>
      </w:r>
    </w:p>
    <w:p>
      <w:pPr>
        <w:pStyle w:val="Heading1"/>
        <w:spacing w:after="120" w:before="240"/>
      </w:pPr>
      <w:r>
        <w:rPr>
          <w:rFonts w:ascii="Calibri" w:cs="Calibri" w:eastAsia="Calibri" w:hAnsi="Calibri"/>
          <w:b/>
          <w:bCs/>
        </w:rPr>
        <w:t xml:space="preserve">2 When this procedure applies</w:t>
      </w:r>
    </w:p>
    <w:p>
      <w:pPr>
        <w:spacing w:after="80"/>
      </w:pPr>
      <w:r>
        <w:rPr>
          <w:rFonts w:ascii="Calibri" w:cs="Calibri" w:eastAsia="Calibri" w:hAnsi="Calibri"/>
          <w:i/>
          <w:iCs/>
          <w:color w:val="555555"/>
          <w:sz w:val="20"/>
          <w:szCs w:val="20"/>
        </w:rPr>
        <w:t xml:space="preserve">Drafted from your answers.</w:t>
      </w:r>
    </w:p>
    <w:p>
      <w:pPr>
        <w:spacing w:after="120" w:line="276"/>
      </w:pPr>
      <w:r>
        <w:rPr>
          <w:rFonts w:ascii="Calibri" w:cs="Calibri" w:eastAsia="Calibri" w:hAnsi="Calibri"/>
        </w:rPr>
        <w:t xml:space="preserve">Sunrise Supports is a sole trader that delivers household tasks supports (support type 0120) in New South Wales. We use this procedure before anyone starts work with us, and again whenever a clearance or check is due to be renewed.</w:t>
      </w:r>
    </w:p>
    <w:p>
      <w:pPr>
        <w:spacing w:after="120" w:line="276"/>
      </w:pPr>
      <w:r>
        <w:rPr>
          <w:rFonts w:ascii="Calibri" w:cs="Calibri" w:eastAsia="Calibri" w:hAnsi="Calibri"/>
        </w:rPr>
        <w:t xml:space="preserve">We use it in each of the situations below.</w:t>
      </w:r>
    </w:p>
    <w:p>
      <w:pPr>
        <w:pStyle w:val="ListParagraph"/>
        <w:numPr>
          <w:ilvl w:val="0"/>
          <w:numId w:val="2"/>
        </w:numPr>
        <w:spacing w:after="60" w:line="276"/>
      </w:pPr>
      <w:r>
        <w:rPr>
          <w:rFonts w:ascii="Calibri" w:cs="Calibri" w:eastAsia="Calibri" w:hAnsi="Calibri"/>
        </w:rPr>
        <w:t xml:space="preserve">We decide to take on a new worker to help deliver household tasks supports.</w:t>
      </w:r>
    </w:p>
    <w:p>
      <w:pPr>
        <w:pStyle w:val="ListParagraph"/>
        <w:numPr>
          <w:ilvl w:val="0"/>
          <w:numId w:val="2"/>
        </w:numPr>
        <w:spacing w:after="60" w:line="276"/>
      </w:pPr>
      <w:r>
        <w:rPr>
          <w:rFonts w:ascii="Calibri" w:cs="Calibri" w:eastAsia="Calibri" w:hAnsi="Calibri"/>
        </w:rPr>
        <w:t xml:space="preserve">We take on a person as key personnel, including a change in who holds that role.</w:t>
      </w:r>
    </w:p>
    <w:p>
      <w:pPr>
        <w:pStyle w:val="ListParagraph"/>
        <w:numPr>
          <w:ilvl w:val="0"/>
          <w:numId w:val="2"/>
        </w:numPr>
        <w:spacing w:after="60" w:line="276"/>
      </w:pPr>
      <w:r>
        <w:rPr>
          <w:rFonts w:ascii="Calibri" w:cs="Calibri" w:eastAsia="Calibri" w:hAnsi="Calibri"/>
        </w:rPr>
        <w:t xml:space="preserve">A worker moves into a different role, such as one that now involves direct contact with participants.</w:t>
      </w:r>
    </w:p>
    <w:p>
      <w:pPr>
        <w:pStyle w:val="ListParagraph"/>
        <w:numPr>
          <w:ilvl w:val="0"/>
          <w:numId w:val="2"/>
        </w:numPr>
        <w:spacing w:after="60" w:line="276"/>
      </w:pPr>
      <w:r>
        <w:rPr>
          <w:rFonts w:ascii="Calibri" w:cs="Calibri" w:eastAsia="Calibri" w:hAnsi="Calibri"/>
        </w:rPr>
        <w:t xml:space="preserve">A worker's NDIS worker screening clearance, identity check or other check is close to expiry.</w:t>
      </w:r>
    </w:p>
    <w:p>
      <w:pPr>
        <w:pStyle w:val="ListParagraph"/>
        <w:numPr>
          <w:ilvl w:val="0"/>
          <w:numId w:val="2"/>
        </w:numPr>
        <w:spacing w:after="60" w:line="276"/>
      </w:pPr>
      <w:r>
        <w:rPr>
          <w:rFonts w:ascii="Calibri" w:cs="Calibri" w:eastAsia="Calibri" w:hAnsi="Calibri"/>
        </w:rPr>
        <w:t xml:space="preserve">We are told something that could affect a worker's suitability, such as a change in their screening status.</w:t>
      </w:r>
    </w:p>
    <w:p>
      <w:pPr>
        <w:pStyle w:val="ListParagraph"/>
        <w:numPr>
          <w:ilvl w:val="0"/>
          <w:numId w:val="2"/>
        </w:numPr>
        <w:spacing w:after="60" w:line="276"/>
      </w:pPr>
      <w:r>
        <w:rPr>
          <w:rFonts w:ascii="Calibri" w:cs="Calibri" w:eastAsia="Calibri" w:hAnsi="Calibri"/>
        </w:rPr>
        <w:t xml:space="preserve">We are asked to show an auditor or the Commission how we recruit and check workers.</w:t>
      </w:r>
    </w:p>
    <w:p>
      <w:pPr>
        <w:spacing w:after="120" w:line="276"/>
      </w:pPr>
      <w:r>
        <w:rPr>
          <w:rFonts w:ascii="Calibri" w:cs="Calibri" w:eastAsia="Calibri" w:hAnsi="Calibri"/>
        </w:rPr>
        <w:t xml:space="preserve">We work as a sole trader and currently have no other workers, so we apply this procedure to ourselves as the person delivering supports. We apply it in full to any worker we take on later.</w:t>
      </w:r>
    </w:p>
    <w:p>
      <w:pPr>
        <w:spacing w:after="120" w:line="276"/>
      </w:pPr>
      <w:r>
        <w:rPr>
          <w:rFonts w:ascii="Calibri" w:cs="Calibri" w:eastAsia="Calibri" w:hAnsi="Calibri"/>
        </w:rPr>
        <w:t xml:space="preserve">Household tasks supports are usually delivered in a participant's home, so some of our roles are risk-assessed roles. Section 5 Our risk-assessed roles explains how we decide which roles these are. For those roles we also complete NDIS worker screening before the person starts.</w:t>
      </w:r>
    </w:p>
    <w:p>
      <w:pPr>
        <w:pStyle w:val="Heading1"/>
        <w:spacing w:after="120" w:before="240"/>
      </w:pPr>
      <w:r>
        <w:rPr>
          <w:rFonts w:ascii="Calibri" w:cs="Calibri" w:eastAsia="Calibri" w:hAnsi="Calibri"/>
          <w:b/>
          <w:bCs/>
        </w:rPr>
        <w:t xml:space="preserve">3 Steps</w:t>
      </w:r>
    </w:p>
    <w:p>
      <w:pPr>
        <w:spacing w:after="80"/>
      </w:pPr>
      <w:r>
        <w:rPr>
          <w:rFonts w:ascii="Calibri" w:cs="Calibri" w:eastAsia="Calibri" w:hAnsi="Calibri"/>
          <w:i/>
          <w:iCs/>
          <w:color w:val="555555"/>
          <w:sz w:val="20"/>
          <w:szCs w:val="20"/>
        </w:rPr>
        <w:t xml:space="preserve">Drafted from your answers.</w:t>
      </w:r>
    </w:p>
    <w:p>
      <w:pPr>
        <w:spacing w:after="120" w:line="276"/>
      </w:pPr>
      <w:r>
        <w:rPr>
          <w:rFonts w:ascii="Calibri" w:cs="Calibri" w:eastAsia="Calibri" w:hAnsi="Calibri"/>
        </w:rPr>
        <w:t xml:space="preserve">Sunrise Supports is a sole trader business in New South Wales. We follow these steps before anyone starts work with a participant. This includes us, as the owner and only key personnel.</w:t>
      </w:r>
    </w:p>
    <w:p>
      <w:pPr>
        <w:pStyle w:val="ListParagraph"/>
        <w:numPr>
          <w:ilvl w:val="0"/>
          <w:numId w:val="3"/>
        </w:numPr>
        <w:spacing w:after="60" w:line="276"/>
      </w:pPr>
      <w:r>
        <w:rPr>
          <w:rFonts w:ascii="Calibri" w:cs="Calibri" w:eastAsia="Calibri" w:hAnsi="Calibri"/>
        </w:rPr>
        <w:t xml:space="preserve">Owner: Before we advertise or offer a role, we write down what the role involves and decide whether it is a risk-assessed role. See section 5 Our risk-assessed roles for how we make that decision.</w:t>
      </w:r>
    </w:p>
    <w:p>
      <w:pPr>
        <w:pStyle w:val="ListParagraph"/>
        <w:numPr>
          <w:ilvl w:val="0"/>
          <w:numId w:val="3"/>
        </w:numPr>
        <w:spacing w:after="60" w:line="276"/>
      </w:pPr>
      <w:r>
        <w:rPr>
          <w:rFonts w:ascii="Calibri" w:cs="Calibri" w:eastAsia="Calibri" w:hAnsi="Calibri"/>
        </w:rPr>
        <w:t xml:space="preserve">Owner: We ask the person to show proof of identity and proof of their right to work in Australia. We check the documents and record that we have seen them.</w:t>
      </w:r>
    </w:p>
    <w:p>
      <w:pPr>
        <w:pStyle w:val="ListParagraph"/>
        <w:numPr>
          <w:ilvl w:val="0"/>
          <w:numId w:val="3"/>
        </w:numPr>
        <w:spacing w:after="60" w:line="276"/>
      </w:pPr>
      <w:r>
        <w:rPr>
          <w:rFonts w:ascii="Calibri" w:cs="Calibri" w:eastAsia="Calibri" w:hAnsi="Calibri"/>
        </w:rPr>
        <w:t xml:space="preserve">Owner: We ask for details of qualifications and relevant experience for the role. We check that they fit the support the role provides.</w:t>
      </w:r>
    </w:p>
    <w:p>
      <w:pPr>
        <w:pStyle w:val="ListParagraph"/>
        <w:numPr>
          <w:ilvl w:val="0"/>
          <w:numId w:val="3"/>
        </w:numPr>
        <w:spacing w:after="60" w:line="276"/>
      </w:pPr>
      <w:r>
        <w:rPr>
          <w:rFonts w:ascii="Calibri" w:cs="Calibri" w:eastAsia="Calibri" w:hAnsi="Calibri"/>
        </w:rPr>
        <w:t xml:space="preserve">Owner: We contact at least two referees and write down what each referee tells us.</w:t>
      </w:r>
    </w:p>
    <w:p>
      <w:pPr>
        <w:pStyle w:val="ListParagraph"/>
        <w:numPr>
          <w:ilvl w:val="0"/>
          <w:numId w:val="3"/>
        </w:numPr>
        <w:spacing w:after="60" w:line="276"/>
      </w:pPr>
      <w:r>
        <w:rPr>
          <w:rFonts w:ascii="Calibri" w:cs="Calibri" w:eastAsia="Calibri" w:hAnsi="Calibri"/>
        </w:rPr>
        <w:t xml:space="preserve">Owner: For a risk-assessed role, we confirm that the person has a current NDIS worker screening clearance. We do this before the person starts any work with a participant.</w:t>
      </w:r>
    </w:p>
    <w:p>
      <w:pPr>
        <w:pStyle w:val="ListParagraph"/>
        <w:numPr>
          <w:ilvl w:val="0"/>
          <w:numId w:val="3"/>
        </w:numPr>
        <w:spacing w:after="60" w:line="276"/>
      </w:pPr>
      <w:r>
        <w:rPr>
          <w:rFonts w:ascii="Calibri" w:cs="Calibri" w:eastAsia="Calibri" w:hAnsi="Calibri"/>
        </w:rPr>
        <w:t xml:space="preserve">Owner: We record the clearance details and expiry date in the register. See section 6 Worker screening clearance register.</w:t>
      </w:r>
    </w:p>
    <w:p>
      <w:pPr>
        <w:pStyle w:val="ListParagraph"/>
        <w:numPr>
          <w:ilvl w:val="0"/>
          <w:numId w:val="3"/>
        </w:numPr>
        <w:spacing w:after="60" w:line="276"/>
      </w:pPr>
      <w:r>
        <w:rPr>
          <w:rFonts w:ascii="Calibri" w:cs="Calibri" w:eastAsia="Calibri" w:hAnsi="Calibri"/>
        </w:rPr>
        <w:t xml:space="preserve">Owner: We make the offer only when all checks are complete and we are satisfied with the results. If a check is not complete or the result is not clear, the person does not start work.</w:t>
      </w:r>
    </w:p>
    <w:p>
      <w:pPr>
        <w:pStyle w:val="ListParagraph"/>
        <w:numPr>
          <w:ilvl w:val="0"/>
          <w:numId w:val="3"/>
        </w:numPr>
        <w:spacing w:after="60" w:line="276"/>
      </w:pPr>
      <w:r>
        <w:rPr>
          <w:rFonts w:ascii="Calibri" w:cs="Calibri" w:eastAsia="Calibri" w:hAnsi="Calibri"/>
        </w:rPr>
        <w:t xml:space="preserve">Worker: Before working with a participant, the worker completes the mandatory NDIS orientation module and gives us the completion record.</w:t>
      </w:r>
    </w:p>
    <w:p>
      <w:pPr>
        <w:pStyle w:val="ListParagraph"/>
        <w:numPr>
          <w:ilvl w:val="0"/>
          <w:numId w:val="3"/>
        </w:numPr>
        <w:spacing w:after="60" w:line="276"/>
      </w:pPr>
      <w:r>
        <w:rPr>
          <w:rFonts w:ascii="Calibri" w:cs="Calibri" w:eastAsia="Calibri" w:hAnsi="Calibri"/>
        </w:rPr>
        <w:t xml:space="preserve">Worker: The worker completes training in infection prevention and control standard precautions, and in the use of PPE where the role needs it. We keep the training records.</w:t>
      </w:r>
    </w:p>
    <w:p>
      <w:pPr>
        <w:pStyle w:val="ListParagraph"/>
        <w:numPr>
          <w:ilvl w:val="0"/>
          <w:numId w:val="3"/>
        </w:numPr>
        <w:spacing w:after="60" w:line="276"/>
      </w:pPr>
      <w:r>
        <w:rPr>
          <w:rFonts w:ascii="Calibri" w:cs="Calibri" w:eastAsia="Calibri" w:hAnsi="Calibri"/>
        </w:rPr>
        <w:t xml:space="preserve">Owner: Before the worker's first shift, we make sure PPE is available for the worker and for any participant who needs it.</w:t>
      </w:r>
    </w:p>
    <w:p>
      <w:pPr>
        <w:pStyle w:val="ListParagraph"/>
        <w:numPr>
          <w:ilvl w:val="0"/>
          <w:numId w:val="3"/>
        </w:numPr>
        <w:spacing w:after="60" w:line="276"/>
      </w:pPr>
      <w:r>
        <w:rPr>
          <w:rFonts w:ascii="Calibri" w:cs="Calibri" w:eastAsia="Calibri" w:hAnsi="Calibri"/>
        </w:rPr>
        <w:t xml:space="preserve">Owner: We keep a record of each check and each training item for every worker. See section 7 Records and evidence to retain.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Who</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Does what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When</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Owner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Checks identity, right to work, qualifications, experience and referees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Before an offer is made</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Owner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Confirms the NDIS worker screening clearance for a risk-assessed role and updates the register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Before the worker's first shift</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Worker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Completes NDIS orientation and gives us the record</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Before working with a participant</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Worker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Completes infection prevention and control and PPE training</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Before working with a participant, then at refresher intervals we record in the register</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Owner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Makes PPE available to the worker and to each participant who needs it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Before the worker's first shift</w:t>
            </w:r>
          </w:p>
        </w:tc>
      </w:tr>
    </w:tbl>
    <w:p>
      <w:pPr>
        <w:spacing w:after="120" w:line="276"/>
      </w:pPr>
      <w:r>
        <w:rPr>
          <w:rFonts w:ascii="Calibri" w:cs="Calibri" w:eastAsia="Calibri" w:hAnsi="Calibri"/>
        </w:rPr>
        <w:t xml:space="preserve"/>
      </w:r>
    </w:p>
    <w:p>
      <w:pPr>
        <w:spacing w:after="120" w:line="276"/>
      </w:pPr>
      <w:r>
        <w:rPr>
          <w:rFonts w:ascii="Calibri" w:cs="Calibri" w:eastAsia="Calibri" w:hAnsi="Calibri"/>
        </w:rPr>
        <w:t xml:space="preserve">We work alone at present, so we also apply these steps to ourselves as key personnel. If we take on workers later, each new worker goes through every step above.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rPr>
              <w:t xml:space="preserve">[Provider to complete: the number of referees you will ask for and the refresher interval you will use for infection prevention and PPE training.]</w:t>
            </w:r>
          </w:p>
        </w:tc>
      </w:tr>
    </w:tbl>
    <w:p>
      <w:pPr>
        <w:spacing w:after="120" w:line="276"/>
      </w:pPr>
      <w:r>
        <w:rPr>
          <w:rFonts w:ascii="Calibri" w:cs="Calibri" w:eastAsia="Calibri" w:hAnsi="Calibri"/>
        </w:rPr>
        <w:t xml:space="preserve"/>
      </w:r>
    </w:p>
    <w:p>
      <w:pPr>
        <w:pStyle w:val="Heading1"/>
        <w:spacing w:after="120" w:before="240"/>
      </w:pPr>
      <w:r>
        <w:rPr>
          <w:rFonts w:ascii="Calibri" w:cs="Calibri" w:eastAsia="Calibri" w:hAnsi="Calibri"/>
          <w:b/>
          <w:bCs/>
        </w:rPr>
        <w:t xml:space="preserve">4 Responsibilities</w:t>
      </w:r>
    </w:p>
    <w:p>
      <w:pPr>
        <w:spacing w:after="80"/>
      </w:pPr>
      <w:r>
        <w:rPr>
          <w:rFonts w:ascii="Calibri" w:cs="Calibri" w:eastAsia="Calibri" w:hAnsi="Calibri"/>
          <w:i/>
          <w:iCs/>
          <w:color w:val="555555"/>
          <w:sz w:val="20"/>
          <w:szCs w:val="20"/>
        </w:rPr>
        <w:t xml:space="preserve">Drafted from your answers.</w:t>
      </w:r>
    </w:p>
    <w:p>
      <w:pPr>
        <w:spacing w:after="120" w:line="276"/>
      </w:pPr>
      <w:r>
        <w:rPr>
          <w:rFonts w:ascii="Calibri" w:cs="Calibri" w:eastAsia="Calibri" w:hAnsi="Calibri"/>
        </w:rPr>
        <w:t xml:space="preserve">Sunrise Supports is run by one sole trader. The owner is also our one key personnel and carries out every role in this procedure. The table below sets out who does what and when, so the work is clear if we take on other workers later.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Role</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Does what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When</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Owner and key personnel</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Decides who we recruit, checks identity and right to work, and confirms qualifications and experience for each role.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Before any person starts work with us</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Owner and key personnel</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Decides which roles are risk-assessed roles, using section 5 Our risk-assessed roles, and makes sure the person has a valid NDIS worker screening clearance before they start.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Before any person starts in a risk-assessed role</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Owner and key personnel</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Records each clearance and its expiry date in the worker screening clearance register, described in section 6 Worker screening clearance register.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On the day we receive or verify a clearance</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Owner and key personnel</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Reviews the register for expired, expiring or missing clearances and acts on what we find.</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Every 3 months</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Owner and key personnel</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Makes sure each worker completes the mandatory NDIS orientation module, and keeps training and professional development records.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Before starting work, then as training falls due</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Owner and key personnel</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Makes sure each worker who supports participants directly is trained in infection prevention and control and in the use of PPE, and that PPE is available to workers and participants who need it.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Before starting work, then at each refresher</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Owner and key personnel</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Keeps the records listed in section 7 Records and evidence to retain, and keeps them secure.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Ongoing</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Owner and key personnel</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Reviews this procedure and updates it when our recruitment or screening practice changes.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Every 12 months</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Any worker we engage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Gives us true identity, right to work, qualification and screening information, and tells us at once if their clearance changes.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At recruitment and whenever their details change</w:t>
            </w:r>
          </w:p>
        </w:tc>
      </w:tr>
    </w:tbl>
    <w:p>
      <w:pPr>
        <w:spacing w:after="120" w:line="276"/>
      </w:pPr>
      <w:r>
        <w:rPr>
          <w:rFonts w:ascii="Calibri" w:cs="Calibri" w:eastAsia="Calibri" w:hAnsi="Calibri"/>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rPr>
              <w:t xml:space="preserve">[Provider to complete: if you engage workers or add key personnel, name who takes on each role above and update this table.]</w:t>
            </w:r>
          </w:p>
        </w:tc>
      </w:tr>
    </w:tbl>
    <w:p>
      <w:pPr>
        <w:spacing w:after="120" w:line="276"/>
      </w:pPr>
      <w:r>
        <w:rPr>
          <w:rFonts w:ascii="Calibri" w:cs="Calibri" w:eastAsia="Calibri" w:hAnsi="Calibri"/>
        </w:rPr>
        <w:t xml:space="preserve"/>
      </w:r>
    </w:p>
    <w:p>
      <w:pPr>
        <w:pStyle w:val="Heading1"/>
        <w:spacing w:after="120" w:before="240"/>
      </w:pPr>
      <w:r>
        <w:rPr>
          <w:rFonts w:ascii="Calibri" w:cs="Calibri" w:eastAsia="Calibri" w:hAnsi="Calibri"/>
          <w:b/>
          <w:bCs/>
        </w:rPr>
        <w:t xml:space="preserve">5 Our risk-assessed roles</w:t>
      </w:r>
    </w:p>
    <w:p>
      <w:pPr>
        <w:spacing w:after="80"/>
      </w:pPr>
      <w:r>
        <w:rPr>
          <w:rFonts w:ascii="Calibri" w:cs="Calibri" w:eastAsia="Calibri" w:hAnsi="Calibri"/>
          <w:i/>
          <w:iCs/>
          <w:color w:val="555555"/>
          <w:sz w:val="20"/>
          <w:szCs w:val="20"/>
        </w:rPr>
        <w:t xml:space="preserve">Drafted from your answers.</w:t>
      </w:r>
    </w:p>
    <w:p>
      <w:pPr>
        <w:spacing w:after="120" w:line="276"/>
      </w:pPr>
      <w:r>
        <w:rPr>
          <w:rFonts w:ascii="Calibri" w:cs="Calibri" w:eastAsia="Calibri" w:hAnsi="Calibri"/>
        </w:rPr>
        <w:t xml:space="preserve">Sunrise Supports is run by one person, a sole trader. We do not employ or engage any other workers at this time. The only role in our business is the owner, who is also our key personnel and who delivers all supports ourselves.</w:t>
      </w:r>
    </w:p>
    <w:p>
      <w:pPr>
        <w:spacing w:after="120" w:line="276"/>
      </w:pPr>
      <w:r>
        <w:rPr>
          <w:rFonts w:ascii="Calibri" w:cs="Calibri" w:eastAsia="Calibri" w:hAnsi="Calibri"/>
        </w:rPr>
        <w:t xml:space="preserve">We provide 0120 Household tasks to participants in New South Wales. Our supports are delivered directly to participants, so we treat the owner role as a risk-assessed role.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Role</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Who holds it</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Risk-assessed role?</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What this means for screening</w:t>
            </w:r>
          </w:p>
        </w:tc>
      </w:tr>
      <w:tr>
        <w:trPr>
          <w:cantSplit/>
        </w:trPr>
        <w:tc>
          <w:tcPr>
            <w:tcW w:type="dxa" w:w="2250"/>
            <w:tcBorders>
              <w:top w:val="single" w:color="999999" w:sz="4"/>
              <w:left w:val="single" w:color="999999" w:sz="4"/>
              <w:bottom w:val="single" w:color="999999" w:sz="4"/>
              <w:right w:val="single" w:color="999999" w:sz="4"/>
            </w:tcBorders>
          </w:tcPr>
          <w:p>
            <w:r>
              <w:rPr>
                <w:rFonts w:ascii="Calibri" w:cs="Calibri" w:eastAsia="Calibri" w:hAnsi="Calibri"/>
              </w:rPr>
              <w:t xml:space="preserve">Owner and key personnel</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rPr>
              <w:t xml:space="preserve">The sole trader</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rPr>
              <w:t xml:space="preserve">Yes</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rPr>
              <w:t xml:space="preserve">We hold a current NDIS worker screening clearance and record it in the worker screening clearance register.</w:t>
            </w:r>
          </w:p>
        </w:tc>
      </w:tr>
    </w:tbl>
    <w:p>
      <w:pPr>
        <w:spacing w:after="120" w:line="276"/>
      </w:pPr>
      <w:r>
        <w:rPr>
          <w:rFonts w:ascii="Calibri" w:cs="Calibri" w:eastAsia="Calibri" w:hAnsi="Calibri"/>
        </w:rPr>
        <w:t xml:space="preserve"/>
      </w:r>
    </w:p>
    <w:p>
      <w:pPr>
        <w:spacing w:after="120" w:line="276"/>
      </w:pPr>
      <w:r>
        <w:rPr>
          <w:rFonts w:ascii="Calibri" w:cs="Calibri" w:eastAsia="Calibri" w:hAnsi="Calibri"/>
        </w:rPr>
        <w:t xml:space="preserve">If we decide to take on a worker or subcontractor in future, we will decide before they start whether their role is risk-assessed. We will then add the role to this table and follow the steps in section 3 Steps.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rPr>
              <w:t xml:space="preserve">[Provider to complete: confirm that the owner's NDIS worker screening clearance is current, and enter the clearance number and expiry date in the worker screening clearance register.]</w:t>
            </w:r>
          </w:p>
        </w:tc>
      </w:tr>
    </w:tbl>
    <w:p>
      <w:pPr>
        <w:spacing w:after="120" w:line="276"/>
      </w:pPr>
      <w:r>
        <w:rPr>
          <w:rFonts w:ascii="Calibri" w:cs="Calibri" w:eastAsia="Calibri" w:hAnsi="Calibri"/>
        </w:rPr>
        <w:t xml:space="preserve"/>
      </w:r>
    </w:p>
    <w:p>
      <w:pPr>
        <w:pStyle w:val="Heading1"/>
        <w:spacing w:after="120" w:before="240"/>
      </w:pPr>
      <w:r>
        <w:rPr>
          <w:rFonts w:ascii="Calibri" w:cs="Calibri" w:eastAsia="Calibri" w:hAnsi="Calibri"/>
          <w:b/>
          <w:bCs/>
        </w:rPr>
        <w:t xml:space="preserve">6 Worker screening clearance register</w:t>
      </w:r>
    </w:p>
    <w:p>
      <w:pPr>
        <w:spacing w:after="120" w:line="276"/>
      </w:pPr>
      <w:r>
        <w:rPr>
          <w:rFonts w:ascii="Calibri" w:cs="Calibri" w:eastAsia="Calibri" w:hAnsi="Calibri"/>
        </w:rPr>
        <w:t xml:space="preserve">Sunrise Supports links every screened worker to our record in the NDIS Worker Screening Database and unlinks workers who leave. We check this register every 3 months and start each renewal at least 90 days before the clearance expires. If a clearance expires, the worker stops risk-assessed work that day until a new clearance is issued.</w:t>
      </w:r>
    </w:p>
    <w:p>
      <w:pPr>
        <w:spacing w:after="120" w:line="276"/>
      </w:pPr>
      <w:r>
        <w:rPr>
          <w:rFonts w:ascii="Calibri" w:cs="Calibri" w:eastAsia="Calibri" w:hAnsi="Calibri"/>
        </w:rPr>
        <w:t xml:space="preserve">A worker whose clearance is pending does not work unsupervised; a worker who is excluded or barred does not work with participants at all (Worker Screening Rules ss 13 to 15).</w:t>
      </w:r>
    </w:p>
    <w:p>
      <w:pPr>
        <w:spacing w:after="120" w:line="276"/>
      </w:pPr>
      <w:r>
        <w:rPr>
          <w:rFonts w:ascii="Calibri" w:cs="Calibri" w:eastAsia="Calibri" w:hAnsi="Calibri"/>
        </w:rPr>
        <w:t xml:space="preserve">In Queensland, the ACT and Tasmania the NDIS clearance is issued with, or inside, the state's children's or vulnerable-people card; record the NDIS clearance number and expiry separately from the card.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Role</w:t>
            </w:r>
          </w:p>
        </w:tc>
        <w:tc>
          <w:tcPr>
            <w:tcW w:type="dxa" w:w="1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Kind of check</w:t>
            </w:r>
          </w:p>
        </w:tc>
        <w:tc>
          <w:tcPr>
            <w:tcW w:type="dxa" w:w="1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Check number</w:t>
            </w:r>
          </w:p>
        </w:tc>
        <w:tc>
          <w:tcPr>
            <w:tcW w:type="dxa" w:w="1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Date issued</w:t>
            </w:r>
          </w:p>
        </w:tc>
        <w:tc>
          <w:tcPr>
            <w:tcW w:type="dxa" w:w="1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Expiry date</w:t>
            </w:r>
          </w:p>
        </w:tc>
        <w:tc>
          <w:tcPr>
            <w:tcW w:type="dxa" w:w="1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Next check</w:t>
            </w:r>
          </w:p>
        </w:tc>
      </w:tr>
      <w:tr>
        <w:trPr>
          <w:cantSplit/>
        </w:trPr>
        <w:tc>
          <w:tcPr>
            <w:tcW w:type="dxa" w:w="1500"/>
            <w:tcBorders>
              <w:top w:val="single" w:color="999999" w:sz="4"/>
              <w:left w:val="single" w:color="999999" w:sz="4"/>
              <w:bottom w:val="single" w:color="999999" w:sz="4"/>
              <w:right w:val="single" w:color="999999" w:sz="4"/>
            </w:tcBorders>
          </w:tcPr>
          <w:p>
            <w:r>
              <w:rPr>
                <w:rFonts w:ascii="Calibri" w:cs="Calibri" w:eastAsia="Calibri" w:hAnsi="Calibri"/>
              </w:rPr>
              <w:t xml:space="preserve">Owner</w:t>
            </w:r>
          </w:p>
        </w:tc>
        <w:tc>
          <w:tcPr>
            <w:tcW w:type="dxa" w:w="1500"/>
            <w:tcBorders>
              <w:top w:val="single" w:color="999999" w:sz="4"/>
              <w:left w:val="single" w:color="999999" w:sz="4"/>
              <w:bottom w:val="single" w:color="999999" w:sz="4"/>
              <w:right w:val="single" w:color="999999" w:sz="4"/>
            </w:tcBorders>
          </w:tcPr>
          <w:p>
            <w:r>
              <w:rPr>
                <w:rFonts w:ascii="Calibri" w:cs="Calibri" w:eastAsia="Calibri" w:hAnsi="Calibri"/>
                <w:sz w:val="24"/>
                <w:szCs w:val="24"/>
                <w:shd w:fill="FBE9D7" w:val="clear"/>
              </w:rPr>
              <w:t xml:space="preserve">[NDIS worker screening clearance]</w:t>
            </w:r>
          </w:p>
        </w:tc>
        <w:tc>
          <w:tcPr>
            <w:tcW w:type="dxa" w:w="1500"/>
            <w:tcBorders>
              <w:top w:val="single" w:color="999999" w:sz="4"/>
              <w:left w:val="single" w:color="999999" w:sz="4"/>
              <w:bottom w:val="single" w:color="999999" w:sz="4"/>
              <w:right w:val="single" w:color="999999" w:sz="4"/>
            </w:tcBorders>
          </w:tcPr>
          <w:p>
            <w:r>
              <w:rPr>
                <w:rFonts w:ascii="Calibri" w:cs="Calibri" w:eastAsia="Calibri" w:hAnsi="Calibri"/>
                <w:sz w:val="24"/>
                <w:szCs w:val="24"/>
                <w:shd w:fill="FBE9D7" w:val="clear"/>
              </w:rPr>
              <w:t xml:space="preserve">[Number]</w:t>
            </w:r>
          </w:p>
        </w:tc>
        <w:tc>
          <w:tcPr>
            <w:tcW w:type="dxa" w:w="1500"/>
            <w:tcBorders>
              <w:top w:val="single" w:color="999999" w:sz="4"/>
              <w:left w:val="single" w:color="999999" w:sz="4"/>
              <w:bottom w:val="single" w:color="999999" w:sz="4"/>
              <w:right w:val="single" w:color="999999" w:sz="4"/>
            </w:tcBorders>
          </w:tcPr>
          <w:p>
            <w:r>
              <w:rPr>
                <w:rFonts w:ascii="Calibri" w:cs="Calibri" w:eastAsia="Calibri" w:hAnsi="Calibri"/>
              </w:rPr>
              <w:t xml:space="preserve">14 October 2026</w:t>
            </w:r>
          </w:p>
        </w:tc>
        <w:tc>
          <w:tcPr>
            <w:tcW w:type="dxa" w:w="1500"/>
            <w:tcBorders>
              <w:top w:val="single" w:color="999999" w:sz="4"/>
              <w:left w:val="single" w:color="999999" w:sz="4"/>
              <w:bottom w:val="single" w:color="999999" w:sz="4"/>
              <w:right w:val="single" w:color="999999" w:sz="4"/>
            </w:tcBorders>
          </w:tcPr>
          <w:p>
            <w:r>
              <w:rPr>
                <w:rFonts w:ascii="Calibri" w:cs="Calibri" w:eastAsia="Calibri" w:hAnsi="Calibri"/>
              </w:rPr>
              <w:t xml:space="preserve">14 October 2026</w:t>
            </w:r>
          </w:p>
        </w:tc>
        <w:tc>
          <w:tcPr>
            <w:tcW w:type="dxa" w:w="1500"/>
            <w:tcBorders>
              <w:top w:val="single" w:color="999999" w:sz="4"/>
              <w:left w:val="single" w:color="999999" w:sz="4"/>
              <w:bottom w:val="single" w:color="999999" w:sz="4"/>
              <w:right w:val="single" w:color="999999" w:sz="4"/>
            </w:tcBorders>
          </w:tcPr>
          <w:p>
            <w:r>
              <w:rPr>
                <w:rFonts w:ascii="Calibri" w:cs="Calibri" w:eastAsia="Calibri" w:hAnsi="Calibri"/>
              </w:rPr>
              <w:t xml:space="preserve">14 October 2026</w:t>
            </w:r>
          </w:p>
        </w:tc>
      </w:tr>
    </w:tbl>
    <w:p>
      <w:pPr>
        <w:spacing w:after="120" w:line="276"/>
      </w:pPr>
      <w:r>
        <w:rPr>
          <w:rFonts w:ascii="Calibri" w:cs="Calibri" w:eastAsia="Calibri" w:hAnsi="Calibri"/>
        </w:rPr>
        <w:t xml:space="preserve"/>
      </w:r>
    </w:p>
    <w:p>
      <w:pPr>
        <w:pStyle w:val="Heading1"/>
        <w:spacing w:after="120" w:before="240"/>
      </w:pPr>
      <w:r>
        <w:rPr>
          <w:rFonts w:ascii="Calibri" w:cs="Calibri" w:eastAsia="Calibri" w:hAnsi="Calibri"/>
          <w:b/>
          <w:bCs/>
        </w:rPr>
        <w:t xml:space="preserve">Who these steps apply to</w:t>
      </w:r>
    </w:p>
    <w:p>
      <w:pPr>
        <w:spacing w:after="120" w:line="276"/>
      </w:pPr>
      <w:r>
        <w:rPr>
          <w:rFonts w:ascii="Calibri" w:cs="Calibri" w:eastAsia="Calibri" w:hAnsi="Calibri"/>
        </w:rPr>
        <w:t xml:space="preserve">Until we employ anyone, these steps apply to the first person we recruit.</w:t>
      </w:r>
    </w:p>
    <w:p>
      <w:pPr>
        <w:pStyle w:val="Heading1"/>
        <w:spacing w:after="120" w:before="240"/>
      </w:pPr>
      <w:r>
        <w:rPr>
          <w:rFonts w:ascii="Calibri" w:cs="Calibri" w:eastAsia="Calibri" w:hAnsi="Calibri"/>
          <w:b/>
          <w:bCs/>
        </w:rPr>
        <w:t xml:space="preserve">7 Records and evidence to retain</w:t>
      </w:r>
    </w:p>
    <w:p>
      <w:pPr>
        <w:spacing w:after="120" w:line="276"/>
      </w:pPr>
      <w:r>
        <w:rPr>
          <w:rFonts w:ascii="Calibri" w:cs="Calibri" w:eastAsia="Calibri" w:hAnsi="Calibri"/>
        </w:rPr>
        <w:t xml:space="preserve">We keep the following records so an auditor can see this document in use.</w:t>
      </w:r>
    </w:p>
    <w:p>
      <w:pPr>
        <w:pStyle w:val="ListParagraph"/>
        <w:numPr>
          <w:ilvl w:val="0"/>
          <w:numId w:val="2"/>
        </w:numPr>
        <w:spacing w:after="60" w:line="276"/>
      </w:pPr>
      <w:r>
        <w:rPr>
          <w:rFonts w:ascii="Calibri" w:cs="Calibri" w:eastAsia="Calibri" w:hAnsi="Calibri"/>
        </w:rPr>
        <w:t xml:space="preserve">Worker records: identity, right to work, pre-employment checks, qualifications and experience</w:t>
      </w:r>
    </w:p>
    <w:p>
      <w:pPr>
        <w:pStyle w:val="ListParagraph"/>
        <w:numPr>
          <w:ilvl w:val="0"/>
          <w:numId w:val="2"/>
        </w:numPr>
        <w:spacing w:after="60" w:line="276"/>
      </w:pPr>
      <w:r>
        <w:rPr>
          <w:rFonts w:ascii="Calibri" w:cs="Calibri" w:eastAsia="Calibri" w:hAnsi="Calibri"/>
        </w:rPr>
        <w:t xml:space="preserve">NDIS worker orientation module completion, professional development, infection control and PPE training records</w:t>
      </w:r>
    </w:p>
    <w:p>
      <w:pPr>
        <w:pStyle w:val="ListParagraph"/>
        <w:numPr>
          <w:ilvl w:val="0"/>
          <w:numId w:val="2"/>
        </w:numPr>
        <w:spacing w:after="60" w:line="276"/>
      </w:pPr>
      <w:r>
        <w:rPr>
          <w:rFonts w:ascii="Calibri" w:cs="Calibri" w:eastAsia="Calibri" w:hAnsi="Calibri"/>
        </w:rPr>
        <w:t xml:space="preserve">Worker screening clearance register with expiry dates</w:t>
      </w:r>
    </w:p>
    <w:p>
      <w:pPr>
        <w:pStyle w:val="ListParagraph"/>
        <w:numPr>
          <w:ilvl w:val="0"/>
          <w:numId w:val="2"/>
        </w:numPr>
        <w:spacing w:after="60" w:line="276"/>
      </w:pPr>
      <w:r>
        <w:rPr>
          <w:rFonts w:ascii="Calibri" w:cs="Calibri" w:eastAsia="Calibri" w:hAnsi="Calibri"/>
        </w:rPr>
        <w:t xml:space="preserve">Signed NDIS Code of Conduct acknowledgement for every worker</w:t>
      </w:r>
    </w:p>
    <w:p>
      <w:pPr>
        <w:pStyle w:val="Heading1"/>
        <w:spacing w:after="120" w:before="240"/>
      </w:pPr>
      <w:r>
        <w:rPr>
          <w:rFonts w:ascii="Calibri" w:cs="Calibri" w:eastAsia="Calibri" w:hAnsi="Calibri"/>
          <w:b/>
          <w:bCs/>
        </w:rPr>
        <w:t xml:space="preserve">8 Related documents and registers</w:t>
      </w:r>
    </w:p>
    <w:p>
      <w:pPr>
        <w:spacing w:after="120" w:line="276"/>
      </w:pPr>
      <w:r>
        <w:rPr>
          <w:rFonts w:ascii="Calibri" w:cs="Calibri" w:eastAsia="Calibri" w:hAnsi="Calibri"/>
        </w:rPr>
        <w:t xml:space="preserve">This document is part of the Sunrise Supports policy set prepared with Readyline on 14 October 2026.</w:t>
      </w:r>
    </w:p>
    <w:p>
      <w:pPr>
        <w:pStyle w:val="ListParagraph"/>
        <w:numPr>
          <w:ilvl w:val="0"/>
          <w:numId w:val="2"/>
        </w:numPr>
        <w:spacing w:after="60" w:line="276"/>
      </w:pPr>
      <w:r>
        <w:rPr>
          <w:rFonts w:ascii="Calibri" w:cs="Calibri" w:eastAsia="Calibri" w:hAnsi="Calibri"/>
        </w:rPr>
        <w:t xml:space="preserve">Worker screening clearance register</w:t>
      </w:r>
    </w:p>
    <w:p>
      <w:pPr>
        <w:spacing w:after="120" w:line="276"/>
      </w:pPr>
      <w:r>
        <w:rPr>
          <w:rFonts w:ascii="Calibri" w:cs="Calibri" w:eastAsia="Calibri" w:hAnsi="Calibri"/>
        </w:rPr>
        <w:t xml:space="preserve">Practice Standards this document supports: Human resource management.</w:t>
      </w:r>
    </w:p>
    <w:p>
      <w:pPr>
        <w:pStyle w:val="Heading1"/>
        <w:spacing w:after="120" w:before="240"/>
      </w:pPr>
      <w:r>
        <w:rPr>
          <w:rFonts w:ascii="Calibri" w:cs="Calibri" w:eastAsia="Calibri" w:hAnsi="Calibri"/>
          <w:b/>
          <w:bCs/>
        </w:rPr>
        <w:t xml:space="preserve">9 Review</w:t>
      </w:r>
    </w:p>
    <w:p>
      <w:pPr>
        <w:spacing w:after="120" w:line="276"/>
      </w:pPr>
      <w:r>
        <w:rPr>
          <w:rFonts w:ascii="Calibri" w:cs="Calibri" w:eastAsia="Calibri" w:hAnsi="Calibri"/>
        </w:rPr>
        <w:t xml:space="preserve">We review this document every 12 months, after any incident or complaint that shows a gap, and when the Commission changes the rules it supports. Next review: 14 October 2027.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Role</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Does what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When</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Owner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Reviews and approves this document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Every 12 months</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All workers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Read the current version and follow it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At induction and after each change</w:t>
            </w:r>
          </w:p>
        </w:tc>
      </w:tr>
    </w:tbl>
    <w:p>
      <w:pPr>
        <w:spacing w:after="120" w:line="276"/>
      </w:pPr>
      <w:r>
        <w:rPr>
          <w:rFonts w:ascii="Calibri" w:cs="Calibri" w:eastAsia="Calibri" w:hAnsi="Calibri"/>
        </w:rPr>
        <w:t xml:space="preserve"/>
      </w:r>
    </w:p>
    <w:p>
      <w:pPr>
        <w:pStyle w:val="Heading1"/>
        <w:spacing w:after="120" w:before="240"/>
      </w:pPr>
      <w:r>
        <w:rPr>
          <w:rFonts w:ascii="Calibri" w:cs="Calibri" w:eastAsia="Calibri" w:hAnsi="Calibri"/>
          <w:b/>
          <w:bCs/>
        </w:rPr>
        <w:t xml:space="preserve">Change log</w:t>
      </w:r>
    </w:p>
    <w:p>
      <w:pPr>
        <w:spacing w:after="120" w:line="276"/>
      </w:pPr>
      <w:r>
        <w:rPr>
          <w:rFonts w:ascii="Calibri" w:cs="Calibri" w:eastAsia="Calibri" w:hAnsi="Calibri"/>
        </w:rPr>
        <w:t xml:space="preserve">We record every change to this document here and tell workers when a new version applies.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Version</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Date</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What changed</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By whom</w:t>
            </w:r>
          </w:p>
        </w:tc>
      </w:tr>
      <w:tr>
        <w:trPr>
          <w:cantSplit/>
        </w:trPr>
        <w:tc>
          <w:tcPr>
            <w:tcW w:type="dxa" w:w="2250"/>
            <w:tcBorders>
              <w:top w:val="single" w:color="999999" w:sz="4"/>
              <w:left w:val="single" w:color="999999" w:sz="4"/>
              <w:bottom w:val="single" w:color="999999" w:sz="4"/>
              <w:right w:val="single" w:color="999999" w:sz="4"/>
            </w:tcBorders>
          </w:tcPr>
          <w:p>
            <w:r>
              <w:rPr>
                <w:rFonts w:ascii="Calibri" w:cs="Calibri" w:eastAsia="Calibri" w:hAnsi="Calibri"/>
              </w:rPr>
              <w:t xml:space="preserve">review-pack</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rPr>
              <w:t xml:space="preserve">14 October 2026</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rPr>
              <w:t xml:space="preserve">First version, drafted from our questionnaire answers</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rPr>
              <w:t xml:space="preserve">Jane Citizen</w:t>
            </w:r>
          </w:p>
        </w:tc>
      </w:tr>
    </w:tbl>
    <w:p>
      <w:pPr>
        <w:spacing w:after="120" w:line="276"/>
      </w:pPr>
      <w:r>
        <w:rPr>
          <w:rFonts w:ascii="Calibri" w:cs="Calibri" w:eastAsia="Calibri" w:hAnsi="Calibri"/>
        </w:rPr>
        <w:t xml:space="preserve"/>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4"/>
        <w:szCs w:val="24"/>
      </w:rPr>
      <w:t xml:space="preserve">Worker screening and recruitment procedure. Version review-pack. Draft prepared with Readyline. Page </w:t>
    </w:r>
    <w:r>
      <w:rPr>
        <w:rFonts w:ascii="Calibri" w:cs="Calibri" w:eastAsia="Calibri" w:hAnsi="Calibri"/>
        <w:sz w:val="24"/>
        <w:szCs w:val="24"/>
      </w:rPr>
      <w:fldChar w:fldCharType="begin"/>
      <w:instrText xml:space="preserve">PAGE</w:instrText>
      <w:fldChar w:fldCharType="separate"/>
      <w:fldChar w:fldCharType="end"/>
    </w:r>
    <w:r>
      <w:rPr>
        <w:rFonts w:ascii="Calibri" w:cs="Calibri" w:eastAsia="Calibri" w:hAnsi="Calibri"/>
        <w:sz w:val="24"/>
        <w:szCs w:val="24"/>
      </w:rPr>
      <w:t xml:space="preserve"> of </w:t>
    </w:r>
    <w:r>
      <w:rPr>
        <w:rFonts w:ascii="Calibri" w:cs="Calibri" w:eastAsia="Calibri" w:hAnsi="Calibri"/>
        <w:sz w:val="24"/>
        <w:szCs w:val="2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sz w:val="24"/>
        <w:szCs w:val="24"/>
      </w:rPr>
      <w:t xml:space="preserve">Sunrise Supports: Worker screening and recruitment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pPr>
        <w:spacing w:after="120" w:line="276"/>
        <w:jc w:val="left"/>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rFonts w:ascii="Calibri" w:cs="Calibri" w:eastAsia="Calibri" w:hAnsi="Calibri"/>
      <w:b/>
      <w:bCs/>
      <w:color w:val="000000"/>
      <w:sz w:val="40"/>
      <w:szCs w:val="40"/>
    </w:rPr>
  </w:style>
  <w:style w:type="paragraph" w:styleId="Heading1">
    <w:name w:val="Heading 1"/>
    <w:basedOn w:val="Normal"/>
    <w:next w:val="Normal"/>
    <w:qFormat/>
    <w:rPr>
      <w:rFonts w:ascii="Calibri" w:cs="Calibri" w:eastAsia="Calibri" w:hAnsi="Calibri"/>
      <w:b/>
      <w:bCs/>
      <w:color w:val="000000"/>
      <w:sz w:val="28"/>
      <w:szCs w:val="28"/>
    </w:rPr>
  </w:style>
  <w:style w:type="paragraph" w:styleId="Heading2">
    <w:name w:val="Heading 2"/>
    <w:basedOn w:val="Normal"/>
    <w:next w:val="Normal"/>
    <w:qFormat/>
    <w:rPr>
      <w:rFonts w:ascii="Calibri" w:cs="Calibri" w:eastAsia="Calibri" w:hAnsi="Calibri"/>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Worker screening and recruitment procedure</dc:title>
  <dc:creator>Draft prepared with Readyline</dc:creator>
  <dc:description>Worker screening and recruitment procedure for Sunrise Supports</dc:description>
  <cp:lastModifiedBy>Un-named</cp:lastModifiedBy>
  <cp:revision>1</cp:revision>
  <dcterms:created xsi:type="dcterms:W3CDTF">2026-10-14T13:57:03.974Z</dcterms:created>
  <dcterms:modified xsi:type="dcterms:W3CDTF">2026-10-14T13:57:03.974Z</dcterms:modified>
</cp:coreProperties>
</file>

<file path=docProps/custom.xml><?xml version="1.0" encoding="utf-8"?>
<Properties xmlns="http://schemas.openxmlformats.org/officeDocument/2006/custom-properties" xmlns:vt="http://schemas.openxmlformats.org/officeDocument/2006/docPropsVTypes"/>
</file>