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lledup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DejaVu Sans" w:hAnsi="DejaVu Sans"/>
          <w:b/>
          <w:color w:val="111111"/>
          <w:sz w:val="50"/>
        </w:rPr>
        <w:t>Product &amp; Build Rules Handoff</w:t>
      </w:r>
    </w:p>
    <w:p>
      <w:pPr>
        <w:jc w:val="center"/>
      </w:pPr>
      <w:r>
        <w:rPr>
          <w:color w:val="4B5563"/>
          <w:sz w:val="22"/>
        </w:rPr>
        <w:t>Authoritative decisions, permissions, tournament rules, finance rules, UI rules, and collaboration process</w:t>
      </w:r>
    </w:p>
    <w:p>
      <w:pPr>
        <w:spacing w:before="240"/>
        <w:jc w:val="center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8"/>
            <w:tcBorders>
              <w:top w:val="single" w:sz="6" w:color="F4B183"/>
              <w:left w:val="single" w:sz="6" w:color="F4B183"/>
              <w:bottom w:val="single" w:sz="6" w:color="F4B183"/>
              <w:right w:val="single" w:sz="6" w:color="F4B183"/>
              <w:insideH w:val="single" w:sz="6" w:color="F4B183"/>
              <w:insideV w:val="single" w:sz="6" w:color="F4B183"/>
            </w:tcBorders>
          </w:tcPr>
          <w:p>
            <w:pPr>
              <w:jc w:val="center"/>
            </w:pPr>
            <w:r>
              <w:rPr>
                <w:b/>
                <w:color w:val="C85F00"/>
                <w:sz w:val="20"/>
              </w:rPr>
              <w:t>DOCUMENT 2 OF 2  •  LOCKED RULES / DEFERRED DECISIONS / BUILD PROCESS</w:t>
            </w:r>
          </w:p>
        </w:tc>
      </w:tr>
    </w:tbl>
    <w:p>
      <w:pPr>
        <w:spacing w:before="360"/>
        <w:jc w:val="center"/>
      </w:pPr>
      <w:r>
        <w:rPr>
          <w:color w:val="4B5563"/>
          <w:sz w:val="18"/>
        </w:rPr>
        <w:t>Prepared as a handoff snapshot • 22 September 2026</w:t>
      </w:r>
    </w:p>
    <w:p>
      <w:pPr>
        <w:jc w:val="center"/>
      </w:pPr>
      <w:r>
        <w:rPr>
          <w:i/>
          <w:color w:val="4B5563"/>
          <w:sz w:val="17"/>
        </w:rPr>
        <w:t>For the next developer / AI / operator taking over LevelledUp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</w:pPr>
      <w:r>
        <w:rPr>
          <w:b/>
          <w:color w:val="C85F00"/>
        </w:rPr>
        <w:t xml:space="preserve">01. </w:t>
      </w:r>
      <w:r>
        <w:t>How to use this rulebook</w:t>
      </w:r>
    </w:p>
    <w:p>
      <w:pPr>
        <w:spacing w:after="20"/>
      </w:pPr>
      <w:r>
        <w:rPr>
          <w:b/>
          <w:color w:val="C85F00"/>
        </w:rPr>
        <w:t xml:space="preserve">02. </w:t>
      </w:r>
      <w:r>
        <w:t>Global product principles</w:t>
      </w:r>
    </w:p>
    <w:p>
      <w:pPr>
        <w:spacing w:after="20"/>
      </w:pPr>
      <w:r>
        <w:rPr>
          <w:b/>
          <w:color w:val="C85F00"/>
        </w:rPr>
        <w:t xml:space="preserve">03. </w:t>
      </w:r>
      <w:r>
        <w:t>Terminology and identity hierarchy</w:t>
      </w:r>
    </w:p>
    <w:p>
      <w:pPr>
        <w:spacing w:after="20"/>
      </w:pPr>
      <w:r>
        <w:rPr>
          <w:b/>
          <w:color w:val="C85F00"/>
        </w:rPr>
        <w:t xml:space="preserve">04. </w:t>
      </w:r>
      <w:r>
        <w:t>Accounts, profiles, teams, and Squad rules</w:t>
      </w:r>
    </w:p>
    <w:p>
      <w:pPr>
        <w:spacing w:after="20"/>
      </w:pPr>
      <w:r>
        <w:rPr>
          <w:b/>
          <w:color w:val="C85F00"/>
        </w:rPr>
        <w:t xml:space="preserve">05. </w:t>
      </w:r>
      <w:r>
        <w:t>Captain / Co-Captain / Player permissions</w:t>
      </w:r>
    </w:p>
    <w:p>
      <w:pPr>
        <w:spacing w:after="20"/>
      </w:pPr>
      <w:r>
        <w:rPr>
          <w:b/>
          <w:color w:val="C85F00"/>
        </w:rPr>
        <w:t xml:space="preserve">06. </w:t>
      </w:r>
      <w:r>
        <w:t>Tournament creation and format rules</w:t>
      </w:r>
    </w:p>
    <w:p>
      <w:pPr>
        <w:spacing w:after="20"/>
      </w:pPr>
      <w:r>
        <w:rPr>
          <w:b/>
          <w:color w:val="C85F00"/>
        </w:rPr>
        <w:t xml:space="preserve">07. </w:t>
      </w:r>
      <w:r>
        <w:t>Free vs Paid Tournament contract</w:t>
      </w:r>
    </w:p>
    <w:p>
      <w:pPr>
        <w:spacing w:after="20"/>
      </w:pPr>
      <w:r>
        <w:rPr>
          <w:b/>
          <w:color w:val="C85F00"/>
        </w:rPr>
        <w:t xml:space="preserve">08. </w:t>
      </w:r>
      <w:r>
        <w:t>Stages, Sessions, Entries, and attempts</w:t>
      </w:r>
    </w:p>
    <w:p>
      <w:pPr>
        <w:spacing w:after="20"/>
      </w:pPr>
      <w:r>
        <w:rPr>
          <w:b/>
          <w:color w:val="C85F00"/>
        </w:rPr>
        <w:t xml:space="preserve">09. </w:t>
      </w:r>
      <w:r>
        <w:t>Registration and Squad lock rules</w:t>
      </w:r>
    </w:p>
    <w:p>
      <w:pPr>
        <w:spacing w:after="20"/>
      </w:pPr>
      <w:r>
        <w:rPr>
          <w:b/>
          <w:color w:val="C85F00"/>
        </w:rPr>
        <w:t xml:space="preserve">10. </w:t>
      </w:r>
      <w:r>
        <w:t>Lobbies, operators, and scheduling</w:t>
      </w:r>
    </w:p>
    <w:p>
      <w:pPr>
        <w:spacing w:after="20"/>
      </w:pPr>
      <w:r>
        <w:rPr>
          <w:b/>
          <w:color w:val="C85F00"/>
        </w:rPr>
        <w:t xml:space="preserve">11. </w:t>
      </w:r>
      <w:r>
        <w:t>Payments, payment destinations, and gateway rules</w:t>
      </w:r>
    </w:p>
    <w:p>
      <w:pPr>
        <w:spacing w:after="20"/>
      </w:pPr>
      <w:r>
        <w:rPr>
          <w:b/>
          <w:color w:val="C85F00"/>
        </w:rPr>
        <w:t xml:space="preserve">12. </w:t>
      </w:r>
      <w:r>
        <w:t>Credits, refunds, cancellation, and provenance</w:t>
      </w:r>
    </w:p>
    <w:p>
      <w:pPr>
        <w:spacing w:after="20"/>
      </w:pPr>
      <w:r>
        <w:rPr>
          <w:b/>
          <w:color w:val="C85F00"/>
        </w:rPr>
        <w:t xml:space="preserve">13. </w:t>
      </w:r>
      <w:r>
        <w:t>Advancement, qualification, retries, and overrides</w:t>
      </w:r>
    </w:p>
    <w:p>
      <w:pPr>
        <w:spacing w:after="20"/>
      </w:pPr>
      <w:r>
        <w:rPr>
          <w:b/>
          <w:color w:val="C85F00"/>
        </w:rPr>
        <w:t xml:space="preserve">14. </w:t>
      </w:r>
      <w:r>
        <w:t>Matches, lineups, results, evidence, and penalties</w:t>
      </w:r>
    </w:p>
    <w:p>
      <w:pPr>
        <w:spacing w:after="20"/>
      </w:pPr>
      <w:r>
        <w:rPr>
          <w:b/>
          <w:color w:val="C85F00"/>
        </w:rPr>
        <w:t xml:space="preserve">15. </w:t>
      </w:r>
      <w:r>
        <w:t>Player UID identity, claims, transfers, and bans</w:t>
      </w:r>
    </w:p>
    <w:p>
      <w:pPr>
        <w:spacing w:after="20"/>
      </w:pPr>
      <w:r>
        <w:rPr>
          <w:b/>
          <w:color w:val="C85F00"/>
        </w:rPr>
        <w:t xml:space="preserve">16. </w:t>
      </w:r>
      <w:r>
        <w:t>Notifications, support, public data, and privacy</w:t>
      </w:r>
    </w:p>
    <w:p>
      <w:pPr>
        <w:spacing w:after="20"/>
      </w:pPr>
      <w:r>
        <w:rPr>
          <w:b/>
          <w:color w:val="C85F00"/>
        </w:rPr>
        <w:t xml:space="preserve">17. </w:t>
      </w:r>
      <w:r>
        <w:t>Admin roles and Admin-panel rules</w:t>
      </w:r>
    </w:p>
    <w:p>
      <w:pPr>
        <w:spacing w:after="20"/>
      </w:pPr>
      <w:r>
        <w:rPr>
          <w:b/>
          <w:color w:val="C85F00"/>
        </w:rPr>
        <w:t xml:space="preserve">18. </w:t>
      </w:r>
      <w:r>
        <w:t>UI/UX and public-content rules</w:t>
      </w:r>
    </w:p>
    <w:p>
      <w:pPr>
        <w:spacing w:after="20"/>
      </w:pPr>
      <w:r>
        <w:rPr>
          <w:b/>
          <w:color w:val="C85F00"/>
        </w:rPr>
        <w:t xml:space="preserve">19. </w:t>
      </w:r>
      <w:r>
        <w:t>Engineering, security, database, and migration rules</w:t>
      </w:r>
    </w:p>
    <w:p>
      <w:pPr>
        <w:spacing w:after="20"/>
      </w:pPr>
      <w:r>
        <w:rPr>
          <w:b/>
          <w:color w:val="C85F00"/>
        </w:rPr>
        <w:t xml:space="preserve">20. </w:t>
      </w:r>
      <w:r>
        <w:t>Codex / AI collaboration rules</w:t>
      </w:r>
    </w:p>
    <w:p>
      <w:pPr>
        <w:spacing w:after="20"/>
      </w:pPr>
      <w:r>
        <w:rPr>
          <w:b/>
          <w:color w:val="C85F00"/>
        </w:rPr>
        <w:t xml:space="preserve">21. </w:t>
      </w:r>
      <w:r>
        <w:t>Decision and change-control process</w:t>
      </w:r>
    </w:p>
    <w:p>
      <w:pPr>
        <w:spacing w:after="20"/>
      </w:pPr>
      <w:r>
        <w:rPr>
          <w:b/>
          <w:color w:val="C85F00"/>
        </w:rPr>
        <w:t xml:space="preserve">22. </w:t>
      </w:r>
      <w:r>
        <w:t>Unresolved items that must be discussed first</w:t>
      </w:r>
    </w:p>
    <w:p>
      <w:pPr>
        <w:spacing w:after="20"/>
      </w:pPr>
      <w:r>
        <w:rPr>
          <w:b/>
          <w:color w:val="C85F00"/>
        </w:rPr>
        <w:t xml:space="preserve">23. </w:t>
      </w:r>
      <w:r>
        <w:t>Deprecated / non-authoritative ideas</w:t>
      </w:r>
    </w:p>
    <w:p>
      <w:pPr>
        <w:spacing w:after="20"/>
      </w:pPr>
      <w:r>
        <w:rPr>
          <w:b/>
          <w:color w:val="C85F00"/>
        </w:rPr>
        <w:t xml:space="preserve">24. </w:t>
      </w:r>
      <w:r>
        <w:t>Definition of done</w:t>
      </w:r>
    </w:p>
    <w:p>
      <w:r>
        <w:br w:type="page"/>
      </w:r>
    </w:p>
    <w:p>
      <w:pPr>
        <w:pStyle w:val="Heading1"/>
      </w:pPr>
      <w:r>
        <w:t>1. How to use this rulebook</w:t>
      </w:r>
    </w:p>
    <w:p>
      <w:pPr>
        <w:spacing w:after="120"/>
      </w:pPr>
      <w:r>
        <w:t>This document records the product and engineering rules explicitly agreed during the LevelledUp build. It is designed to stop future developers or AI agents from re-deciding settled behavior or filling gaps with guesses.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8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LOCKED</w:t>
            </w:r>
          </w:p>
        </w:tc>
        <w:tc>
          <w:tcPr>
            <w:tcW w:type="dxa" w:w="89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Approved product/build rule. Implement as written unless the user explicitly changes it.</w:t>
            </w:r>
          </w:p>
        </w:tc>
      </w:tr>
      <w:tr>
        <w:tc>
          <w:tcPr>
            <w:tcW w:type="dxa" w:w="18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IMPLEMENTED</w:t>
            </w:r>
          </w:p>
        </w:tc>
        <w:tc>
          <w:tcPr>
            <w:tcW w:type="dxa" w:w="89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Rule is already represented in code/schema at least substantially; still verify current tree before edits.</w:t>
            </w:r>
          </w:p>
        </w:tc>
      </w:tr>
      <w:tr>
        <w:tc>
          <w:tcPr>
            <w:tcW w:type="dxa" w:w="18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PLANNED</w:t>
            </w:r>
          </w:p>
        </w:tc>
        <w:tc>
          <w:tcPr>
            <w:tcW w:type="dxa" w:w="89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Approved direction, not yet fully implemented.</w:t>
            </w:r>
          </w:p>
        </w:tc>
      </w:tr>
      <w:tr>
        <w:tc>
          <w:tcPr>
            <w:tcW w:type="dxa" w:w="18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UNRESOLVED</w:t>
            </w:r>
          </w:p>
        </w:tc>
        <w:tc>
          <w:tcPr>
            <w:tcW w:type="dxa" w:w="89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6"/>
              </w:rPr>
              <w:t>Do not guess. Explain options and ask for approval before implementation.</w:t>
            </w:r>
          </w:p>
        </w:tc>
      </w:tr>
      <w:tr>
        <w:tc>
          <w:tcPr>
            <w:tcW w:type="dxa" w:w="18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DEPRECATED</w:t>
            </w:r>
          </w:p>
        </w:tc>
        <w:tc>
          <w:tcPr>
            <w:tcW w:type="dxa" w:w="89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6"/>
              </w:rPr>
              <w:t>Older behavior/terminology that should not guide new product work.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8"/>
            <w:tcBorders>
              <w:top w:val="single" w:sz="8" w:color="C85F00"/>
              <w:left w:val="single" w:sz="8" w:color="C85F00"/>
              <w:bottom w:val="single" w:sz="8" w:color="C85F00"/>
              <w:right w:val="single" w:sz="8" w:color="C85F00"/>
              <w:insideH w:val="single" w:sz="8" w:color="C85F00"/>
              <w:insideV w:val="single" w:sz="8" w:color="C85F00"/>
            </w:tcBorders>
          </w:tcPr>
          <w:p>
            <w:r>
              <w:rPr>
                <w:b/>
                <w:color w:val="C85F00"/>
                <w:sz w:val="18"/>
              </w:rPr>
              <w:t xml:space="preserve">Rule precedence  </w:t>
            </w:r>
            <w:r>
              <w:rPr>
                <w:color w:val="111111"/>
                <w:sz w:val="18"/>
              </w:rPr>
              <w:t>The latest explicitly approved user decision wins. A newer product rule can supersede an older migration comment, roadmap suggestion, generated reference image, or previous assistant recommendation. If a conflict exists, surface it rather than silently choosing.</w:t>
            </w:r>
          </w:p>
        </w:tc>
      </w:tr>
    </w:tbl>
    <w:p>
      <w:pPr>
        <w:spacing w:after="20"/>
      </w:pPr>
    </w:p>
    <w:p>
      <w:pPr>
        <w:pStyle w:val="Heading1"/>
      </w:pPr>
      <w:r>
        <w:t>2. Global product principles</w:t>
      </w:r>
    </w:p>
    <w:p>
      <w:pPr>
        <w:spacing w:after="120"/>
      </w:pPr>
      <w:r>
        <w:t>These are cross-cutting rules that apply to every LevelledUp feature.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Authoritative behavior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Human/admin control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System assists and validates; sensitive competition decisions are reviewable. Admin confirms important advancement/result/override decisions.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History preservation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Competition, payment, credit, result, role and assignment history should not be silently deleted or rewritten.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Stable identity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 UUID/stable IDs, not names, team codes, “Stage 1”, or “Match 1” as identity.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No fake public data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Never show fabricated teams, stats, standings, participation counts or “sample” content as if real.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Database authority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Permissions, financial rules and competition integrity must be enforced at DB/RPC boundary, not only with hidden UI.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Full-chain completion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 feature is done only when DB → action → UI → click → permission → mutation → refresh → success/error → manual test works.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Mobile-first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Mobile usability has priority; desktop remains fully usable and information-dense for Admins.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Truthful UI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Do not display legacy/presentation fields as authoritative runtime rules.</w:t>
            </w:r>
          </w:p>
        </w:tc>
      </w:tr>
      <w:tr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One task at a time</w:t>
            </w:r>
          </w:p>
        </w:tc>
        <w:tc>
          <w:tcPr>
            <w:tcW w:type="dxa" w:w="151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LOCKED</w:t>
            </w:r>
          </w:p>
        </w:tc>
        <w:tc>
          <w:tcPr>
            <w:tcW w:type="dxa" w:w="70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Codex work should normally be small/focused to control quota and reduce cross-feature regressions.</w:t>
            </w:r>
          </w:p>
        </w:tc>
      </w:tr>
    </w:tbl>
    <w:p>
      <w:pPr>
        <w:spacing w:after="20"/>
      </w:pPr>
    </w:p>
    <w:p>
      <w:pPr>
        <w:pStyle w:val="Heading1"/>
      </w:pPr>
      <w:r>
        <w:t>3. Terminology and identity hierarchy</w:t>
      </w:r>
    </w:p>
    <w:p>
      <w:pPr>
        <w:spacing w:after="120"/>
      </w:pPr>
      <w:r>
        <w:t>User-facing language should be consistent even where legacy database naming remains for compatibility.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Rule / meaning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Squad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 “Squad” in user-facing UI. Avoid “Roster” unless discussing a legacy/internal DB object.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Team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Persistent LevelledUp team identity, separate from a specific Tournament Squad revision.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Stage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Named competitive phase such as Open Qualifier, Qualifier, Quarterfinal, Semifinal, Grand Final, or approved custom name.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 scheduled competition/attempt unit inside one Stage. Owns runtime concurrency, match defaults and authoritative attempt price.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Session Entry / Attempt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Stable participation right for one registration/team in one exact Session.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Lobby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Room grouping inside an exact Session; Lobby has exact team-facing schedule and assignments.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Match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Stable match record inside an exact Lobby; match_number is display/order, not global identity.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Hierarchy</w:t>
            </w:r>
          </w:p>
        </w:tc>
        <w:tc>
          <w:tcPr>
            <w:tcW w:type="dxa" w:w="820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 → Stage → Session → Session Entry → Lobby → Match.</w:t>
            </w:r>
          </w:p>
        </w:tc>
      </w:tr>
    </w:tbl>
    <w:p>
      <w:pPr>
        <w:spacing w:after="20"/>
      </w:pPr>
    </w:p>
    <w:p>
      <w:pPr>
        <w:pStyle w:val="Heading1"/>
      </w:pPr>
      <w:r>
        <w:t>4. Accounts, profiles, teams, and Squad rules</w:t>
      </w:r>
    </w:p>
    <w:p>
      <w:pPr>
        <w:spacing w:after="120"/>
      </w:pPr>
      <w:r>
        <w:t>The persistent team is a pool; the Tournament Squad is a competition snapshot/revision.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Permanent Team ID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Each team has a permanent LU-XXXXXX-style identifier.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 cap per profile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Maximum 3 active teams per profile.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Squad pool size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Maximum 6 active team members.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Stable roster number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Active members use stable roster_number 1–6; history retains the number on historical membership rows.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One Captain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Exactly one Captain; Captain transfer is explicit/atomic.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Squad snapshot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Finalized/locked Tournament Squad uses immutable revisions; earlier revisions remain historical.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Match lineup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LOCKED / PLANNED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Actual Match lineup is at most 4 players selected from the eligible finalized Squad of up to 6.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Self-leave protection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 player in an active finalized/locked Tournament Squad cannot voluntarily self-leave; Captain removal is a separate controlled action.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Post-lock removal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LOCKED / PLANNED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Captain may remove a player after Squad lock, but cannot replace them; team may continue short-handed.</w:t>
            </w:r>
          </w:p>
        </w:tc>
      </w:tr>
      <w:tr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Disband history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63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Disbanding a team must not delete competition/financial history or recycle consumed/paid participation identity.</w:t>
            </w:r>
          </w:p>
        </w:tc>
      </w:tr>
    </w:tbl>
    <w:p>
      <w:pPr>
        <w:spacing w:after="20"/>
      </w:pPr>
    </w:p>
    <w:p>
      <w:pPr>
        <w:pStyle w:val="Heading1"/>
      </w:pPr>
      <w:r>
        <w:t>5. Captain / Co-Captain / Player permissions</w:t>
      </w:r>
    </w:p>
    <w:p>
      <w:pPr>
        <w:spacing w:after="120"/>
      </w:pPr>
      <w:r>
        <w:t>The desired public role model is Captain / Co-Captain / Player. “Substitute” is not a desired user-facing 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2091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2091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Captain</w:t>
            </w:r>
          </w:p>
        </w:tc>
        <w:tc>
          <w:tcPr>
            <w:tcW w:type="dxa" w:w="2091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Co-Captain</w:t>
            </w:r>
          </w:p>
        </w:tc>
        <w:tc>
          <w:tcPr>
            <w:tcW w:type="dxa" w:w="2091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Player</w:t>
            </w:r>
          </w:p>
        </w:tc>
        <w:tc>
          <w:tcPr>
            <w:tcW w:type="dxa" w:w="2091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Accept recruitment / join requests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LOCKED / NOT FULLY IMPLEMENTED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Register team for Tournament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LOCKED / NOT FULLY IMPLEMENTED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Payment-related team actions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LOCKED / NOT FULLY IMPLEMENTED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Finalize Tournament Squad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3"/>
              </w:rPr>
              <w:t>LOCKED / NOT FULLY IMPLEMENTED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Remove players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LOCKED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Disband team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LOCKED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Transfer Captaincy / appoint Captain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Yes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3"/>
              </w:rPr>
              <w:t>LOCKED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Automatic Captain succession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13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10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No</w:t>
            </w:r>
          </w:p>
        </w:tc>
        <w:tc>
          <w:tcPr>
            <w:tcW w:type="dxa" w:w="38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3"/>
              </w:rPr>
              <w:t>LOCKED — Co-Captain does not automatically become Captain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1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r>
              <w:rPr>
                <w:b/>
                <w:color w:val="8A5A00"/>
                <w:sz w:val="18"/>
              </w:rPr>
              <w:t xml:space="preserve">Captain inactivity  </w:t>
            </w:r>
            <w:r>
              <w:rPr>
                <w:color w:val="111111"/>
                <w:sz w:val="18"/>
              </w:rPr>
              <w:t>A possible audited succession process (request + approvals + Super Admin review → Co-Captain becomes Captain) was discussed but is NOT locked. Do not build it without another decision.</w:t>
            </w:r>
          </w:p>
        </w:tc>
      </w:tr>
    </w:tbl>
    <w:p>
      <w:pPr>
        <w:spacing w:after="20"/>
      </w:pPr>
    </w:p>
    <w:p>
      <w:pPr>
        <w:pStyle w:val="Heading1"/>
      </w:pPr>
      <w:r>
        <w:t>6. Tournament creation and format rules</w:t>
      </w:r>
    </w:p>
    <w:p>
      <w:pPr>
        <w:spacing w:after="120"/>
      </w:pPr>
      <w:r>
        <w:t>Tournament configuration should be flexible without turning old presentation fields into runtime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Professional Stage names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 meaningful names/presets, not generic Stage 1/2/3 in user-facing UI.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initial fee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tournaments.entry_fee_minor means Initial Registration Fee, not every future Session attempt price.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matches_per_day / number_of_days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DEPRECATED AS RUNTIME AUTHORITY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May remain presentation/legacy fields, but must not determine runtime Match limits or total Match claims.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fee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fee is a template for new Sessions; later Stage changes do not rewrite an existing Session contract.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price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Exact Session owns authoritative attempt price/currency.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Custom Tournament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may build custom Stage/Session structure and can use exceptional audited grants/overrides where rules allow.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Format presets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 / OPTIONAL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Earlier guide suggested Daily Scrim, 32-team Championship, 64-team Championship, Qualifier Circuit, Custom. Do not hardcode a format unless it fits current architecture.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Publish transparency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Teams should see truthful fee, schedule, rules, eligibility, advancement/retry terms before the relevant deadline.</w:t>
            </w:r>
          </w:p>
        </w:tc>
      </w:tr>
    </w:tbl>
    <w:p>
      <w:pPr>
        <w:spacing w:after="20"/>
      </w:pPr>
    </w:p>
    <w:p>
      <w:pPr>
        <w:pStyle w:val="Heading1"/>
      </w:pPr>
      <w:r>
        <w:t>7. Free vs Paid Tournament contract</w:t>
      </w:r>
    </w:p>
    <w:p>
      <w:pPr>
        <w:spacing w:after="120"/>
      </w:pPr>
      <w:r>
        <w:t>This is a locked and now partly verified foundation. The Tournament’s initial registration fee determines Free vs Paid classification.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Free Tournament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Paid Tournament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Classification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tournaments.entry_fee_minor = 0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tournaments.entry_fee_minor &gt; 0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Initial payment UI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Completely absent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Present; uses Tournament Initial Registration Fee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fee template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Exactly 0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Positive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Retry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Disabled completely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May be enabled only where Stage rules permit; retry is paid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attempt price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Exactly 0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Positive; authoritative for exact attempt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Normal Session Entry source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free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Initial / later source depends on approved paid/earned/credit path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Zero-value payment rows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Forbidden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 applicable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Credit debit for normal entry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None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Only when using credit for a positive Session attempt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Grant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Exceptional only; do not use for ordinary free entry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Exceptional only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Earned qualification</w:t>
            </w:r>
          </w:p>
        </w:tc>
        <w:tc>
          <w:tcPr>
            <w:tcW w:type="dxa" w:w="38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retry model; progression can still be earned if format uses stages</w:t>
            </w:r>
          </w:p>
        </w:tc>
        <w:tc>
          <w:tcPr>
            <w:tcW w:type="dxa" w:w="40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One payment-free next-Stage attempt; Session price remains positive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E9"/>
            <w:tcBorders>
              <w:top w:val="single" w:sz="8" w:color="1B5E20"/>
              <w:left w:val="single" w:sz="8" w:color="1B5E20"/>
              <w:bottom w:val="single" w:sz="8" w:color="1B5E20"/>
              <w:right w:val="single" w:sz="8" w:color="1B5E20"/>
              <w:insideH w:val="single" w:sz="8" w:color="1B5E20"/>
              <w:insideV w:val="single" w:sz="8" w:color="1B5E20"/>
            </w:tcBorders>
          </w:tcPr>
          <w:p>
            <w:r>
              <w:rPr>
                <w:b/>
                <w:color w:val="1B5E20"/>
                <w:sz w:val="18"/>
              </w:rPr>
              <w:t xml:space="preserve">Verified free behavior  </w:t>
            </w:r>
            <w:r>
              <w:rPr>
                <w:color w:val="111111"/>
                <w:sz w:val="18"/>
              </w:rPr>
              <w:t>Free flow has been remotely verified: free Stage/Session constraints, no payment UI/rows, free Session Entry created on approval, and invalid paid/free combinations rejected.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8E1"/>
            <w:tcBorders>
              <w:top w:val="single" w:sz="8" w:color="8A5A00"/>
              <w:left w:val="single" w:sz="8" w:color="8A5A00"/>
              <w:bottom w:val="single" w:sz="8" w:color="8A5A00"/>
              <w:right w:val="single" w:sz="8" w:color="8A5A00"/>
              <w:insideH w:val="single" w:sz="8" w:color="8A5A00"/>
              <w:insideV w:val="single" w:sz="8" w:color="8A5A00"/>
            </w:tcBorders>
          </w:tcPr>
          <w:p>
            <w:r>
              <w:rPr>
                <w:b/>
                <w:color w:val="8A5A00"/>
                <w:sz w:val="18"/>
              </w:rPr>
              <w:t xml:space="preserve">Paid behavior still needs runtime proof  </w:t>
            </w:r>
            <w:r>
              <w:rPr>
                <w:color w:val="111111"/>
                <w:sz w:val="18"/>
              </w:rPr>
              <w:t>The current implementation was corrected so initial registration uses the Tournament fee and Session attempt price is separate, but the deliberate different-price E2E test has not yet been reported complete.</w:t>
            </w:r>
          </w:p>
        </w:tc>
      </w:tr>
    </w:tbl>
    <w:p>
      <w:pPr>
        <w:spacing w:after="20"/>
      </w:pPr>
    </w:p>
    <w:p>
      <w:pPr>
        <w:pStyle w:val="Heading1"/>
      </w:pPr>
      <w:r>
        <w:t>8. Stages, Sessions, Entries, and attempts</w:t>
      </w:r>
    </w:p>
    <w:p>
      <w:pPr>
        <w:spacing w:after="120"/>
      </w:pPr>
      <w:r>
        <w:t>This is the core competition model. Do not collapse these entities into each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identity is permanent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Do not delete/recreate Stages to rename or reorder history; retire/cancel through allowed lifecycle.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belongs to exact Stage/Tournament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is the scheduled attempt unit; identity/provenance cannot be reassigned.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owns runtime concurrency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Stage concurrency is a template; Session max_concurrent_lobbies is authoritative at runtime.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owns match default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Lobby can override; Stage match count is a template.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owns attempt price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Price change is audited and locks once participation/financial history exists.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One active Session Entry per registration/Session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Stable participation identity; cancelled history remains preserved.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One active Lobby assignment per Session Entry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Assignment consumes exact participation right.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Entry sources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free / paid / earned / credit / admin_grant. Preserve provenance; do not use names/status text as identity.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Late entry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Possible for an already confirmed registration through controlled Admin process without reopening public registration.</w:t>
            </w:r>
          </w:p>
        </w:tc>
      </w:tr>
      <w:tr>
        <w:tc>
          <w:tcPr>
            <w:tcW w:type="dxa" w:w="316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Legacy backfills</w:t>
            </w:r>
          </w:p>
        </w:tc>
        <w:tc>
          <w:tcPr>
            <w:tcW w:type="dxa" w:w="20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Preserve marked legacy Session/Entry history; do not rewrite it as if natively created.</w:t>
            </w:r>
          </w:p>
        </w:tc>
      </w:tr>
    </w:tbl>
    <w:p>
      <w:pPr>
        <w:spacing w:after="20"/>
      </w:pPr>
    </w:p>
    <w:p>
      <w:pPr>
        <w:pStyle w:val="Heading1"/>
      </w:pPr>
      <w:r>
        <w:t>9. Registration and Squad lock rules</w:t>
      </w:r>
    </w:p>
    <w:p>
      <w:pPr>
        <w:spacing w:after="120"/>
      </w:pPr>
      <w:r>
        <w:t>Registration approval, Squad eligibility and the lock boundary must be predictable to teams and operators.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Squad lock moment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NOT FULLY IMPLEMENTED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registration close is the Squad lock. Older independent roster_lock_at behavior must not override this product rule.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After lock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new/replacement players. Captain can remove but cannot replace; continue short-handed if needed.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Approaching lock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Notify team about approaching lock and missing player requirements.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Registration identity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Registration is tournament/team acceptance; it is not a Session Entry or Lobby assignment.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Approval is not Lobby/Slot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Accepted/confirmed registration does not mean a particular Lobby/slot unless assignment is explicitly created/published.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Free approval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/ VERIFIED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payment prerequisite; current free contract creates an exact free Session entitlement/Entry during the verified initial path.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Paid approval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4"/>
              </w:rPr>
              <w:t>LOCKED / PENDING E2E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Initial verified Tournament payment is required; must remain separate from a differently-priced later Session attempt.</w:t>
            </w:r>
          </w:p>
        </w:tc>
      </w:tr>
    </w:tbl>
    <w:p>
      <w:pPr>
        <w:spacing w:after="20"/>
      </w:pPr>
    </w:p>
    <w:p>
      <w:pPr>
        <w:pStyle w:val="Heading1"/>
      </w:pPr>
      <w:r>
        <w:t>10. Lobbies, operators, and scheduling</w:t>
      </w:r>
    </w:p>
    <w:p>
      <w:pPr>
        <w:spacing w:after="120"/>
      </w:pPr>
      <w:r>
        <w:t>Session is broad competition timing; Lobby is the exact team-facing room/schedule unit.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Lobby parent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 BACKEND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Every modern Lobby belongs to one exact Session.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Lobby capacity/order/code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Configured per Lobby/Session; do not treat tournament-wide slot_number as authoritative modern identity.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Team-facing schedule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Session can define broad window; Lobby holds exact schedule communicated to assigned teams.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Operator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 / BACKEND FOUNDATION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Lobby has default operator; future Match override may be allowed.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Operator transfer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Super Admin / Tournament Admin can transfer assignment with reason, audit, and notification.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Operator conflict/readiness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 / BACKEND CHECKS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Readiness should flag overlapping Lobby/operator conflicts and capacity issues.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guessing Session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If multiple Sessions exist, old Lobby RPCs must not infer a Session. Admin must choose exact Session.</w:t>
            </w:r>
          </w:p>
        </w:tc>
      </w:tr>
      <w:tr>
        <w:tc>
          <w:tcPr>
            <w:tcW w:type="dxa" w:w="259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Assignment</w:t>
            </w:r>
          </w:p>
        </w:tc>
        <w:tc>
          <w:tcPr>
            <w:tcW w:type="dxa" w:w="23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Assign exact active Session Entry to Lobby; moving/releasing must preserve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11. Payments, payment destinations, and gateway rules</w:t>
      </w:r>
    </w:p>
    <w:p>
      <w:pPr>
        <w:spacing w:after="120"/>
      </w:pPr>
      <w:r>
        <w:t>Payment operations must preserve the original payer and exact financial contract. Free tournaments should have no payment workflow at 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Initial paid registration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Uses Tournament Initial Registration Fee. Caller should not supply arbitrary amount.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Future Session paid attempt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Uses exact Session authoritative price. Retry purchase UI is deferred.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Manual payment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IMPLEMENTED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Reference submission → pending → Admin verify/reject; history preserved.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 destination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/ BACKEND ONLY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Admin-configured, versioned destination; payer must see where to pay; exact version should be preserved with submission.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Manual + Stripe/gateway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LOCKED DIRECTION / PLANNED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Paid tournaments should support manual payment and a gateway option; user requested Stripe direction. Free tournaments omit both.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Duplicate transaction reference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/ CURRENT MISMATCH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Do not auto-reject as final business rule. Flag duplicate with previous transaction/team/tournament/date so Admin can review.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 status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Do not manually mark paid without trusted verification path.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Money privacy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Public/team-safe projections must hide transaction references, verifier details and internal finance notes unless role requires them.</w:t>
            </w:r>
          </w:p>
        </w:tc>
      </w:tr>
    </w:tbl>
    <w:p>
      <w:pPr>
        <w:spacing w:after="20"/>
      </w:pPr>
    </w:p>
    <w:p>
      <w:pPr>
        <w:pStyle w:val="Heading1"/>
      </w:pPr>
      <w:r>
        <w:t>12. Credits, refunds, cancellation, and provenance</w:t>
      </w:r>
    </w:p>
    <w:p>
      <w:pPr>
        <w:spacing w:after="120"/>
      </w:pPr>
      <w:r>
        <w:t>Credits are not just a balance. Every unit of value must preserve original payer provenance and operational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Permanent payer/source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Verified payment submitter remains permanent financial owner/source.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Operational team credit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FF8E1"/>
          </w:tcPr>
          <w:p>
            <w:pPr>
              <w:spacing w:after="0"/>
            </w:pPr>
            <w:r>
              <w:rPr>
                <w:b/>
                <w:color w:val="8A5A00"/>
                <w:sz w:val="14"/>
              </w:rPr>
              <w:t>LOCKED / BACKEND PARTIAL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While team active, credit is operationally usable by Captain + Co-Captain; payer leaving should not strand it.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Captaincy transfer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Does not change financial provenance.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Multiple payers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Each payer keeps their own provenance; do not merge ownership invisibly.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 disband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Unused credit becomes directly available to original payer; competition history remains.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Before registration close withdrawal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 BACKEND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Captain withdrawal/disband can credit eligible unused paid entries before the exact close boundary.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At/after registration close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ordinary Captain refund merely for withdrawal after close.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Organizer cancellation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Unused eligible paid value should be reconciled/refunded/credited through controlled flow.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Consumption boundary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Paid Session/entry value becomes irreversibly consumed when the first applicable Match goes live.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Refund mode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/ BACKEND EXISTS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Manual default; automatic mode only when explicitly configured by Super Admin; changes/history audited.</w:t>
            </w:r>
          </w:p>
        </w:tc>
      </w:tr>
      <w:tr>
        <w:tc>
          <w:tcPr>
            <w:tcW w:type="dxa" w:w="295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Reversal</w:t>
            </w:r>
          </w:p>
        </w:tc>
        <w:tc>
          <w:tcPr>
            <w:tcW w:type="dxa" w:w="252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32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Ledger reversals are append-only compensating entries, not edits/deletes.</w:t>
            </w:r>
          </w:p>
        </w:tc>
      </w:tr>
    </w:tbl>
    <w:p>
      <w:pPr>
        <w:spacing w:after="20"/>
      </w:pPr>
    </w:p>
    <w:p>
      <w:pPr>
        <w:pStyle w:val="Heading1"/>
      </w:pPr>
      <w:r>
        <w:t>13. Advancement, qualification, retries, and overrides</w:t>
      </w:r>
    </w:p>
    <w:p>
      <w:pPr>
        <w:spacing w:after="120"/>
      </w:pPr>
      <w:r>
        <w:t>The high-level advancement model is approved; exact tie-breaking and immutable event schema still need a dedicated implementation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Top-N configured by Admin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chooses how many teams advance from the relevant Session/Lobby/Stage rule; do not hardcode 8/7/6/5.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Calculation timing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After the Session/day’s matches finish, system calculates provisional standings/qualifiers.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confirmation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Advancement is provisional until Admin confirms/publishes it.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Earned next-Stage attempt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Qualifying team gets one free/payment-free attempt in the next Stage.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Failed retry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If retries are allowed in a paid tournament, a new attempt is paid.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Free tournament retries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retries.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Already qualified plays again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Must pay for the extra attempt; stats can count, but it cannot create a duplicate qualification slot.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Qualified withdrawal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may select next eligible team through audited decision.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Manual override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Reason + Admin + timestamp + audit required.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Qualification proof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 an immutable qualification event; earned_from prior Session Entry alone is provenance, not proof.</w:t>
            </w:r>
          </w:p>
        </w:tc>
      </w:tr>
      <w:tr>
        <w:tc>
          <w:tcPr>
            <w:tcW w:type="dxa" w:w="302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Tie-breaker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UNRESOLVED</w:t>
            </w:r>
          </w:p>
        </w:tc>
        <w:tc>
          <w:tcPr>
            <w:tcW w:type="dxa" w:w="540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Must be decided and published before production advancement.</w:t>
            </w:r>
          </w:p>
        </w:tc>
      </w:tr>
    </w:tbl>
    <w:p>
      <w:pPr>
        <w:spacing w:after="20"/>
      </w:pPr>
    </w:p>
    <w:p>
      <w:pPr>
        <w:pStyle w:val="Heading1"/>
      </w:pPr>
      <w:r>
        <w:t>14. Matches, lineups, results, evidence, and penalties</w:t>
      </w:r>
    </w:p>
    <w:p>
      <w:pPr>
        <w:spacing w:after="120"/>
      </w:pPr>
      <w:r>
        <w:t>V1 should favor reliable manual operations and evidence trails over brittle automation.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Eligibility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Result entry requires exact confirmed registration + active Session Entry + exact Session/Lobby/Match eligibility.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Lineup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Max 4 participating players from the eligible finalized Squad of up to 6.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Team result inputs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Placement, kills, points, damage if available; preserve raw facts.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Player result inputs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Stable identity/UID, kills, damage, participation.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Evidence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Manual screenshot evidence for V1; retain evidence/history.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Score calculation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Do not let Admin type an arbitrary final total if it can be derived; preserve raw components and versioned rules.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Penalty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Store penalty separately; official score = raw score + penalty. Require reason/evidence/Admin/audit.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Finalization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Result finalization should be immutable/audited; corrections must preserve previous state rather than silently overwrite.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Disputes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Evidence-backed dispute/flag workflow with decision history.</w:t>
            </w:r>
          </w:p>
        </w:tc>
      </w:tr>
      <w:tr>
        <w:tc>
          <w:tcPr>
            <w:tcW w:type="dxa" w:w="273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Public standings</w:t>
            </w:r>
          </w:p>
        </w:tc>
        <w:tc>
          <w:tcPr>
            <w:tcW w:type="dxa" w:w="22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83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Only authorized/finalized data; do not publish fabricated or unverified standings.</w:t>
            </w:r>
          </w:p>
        </w:tc>
      </w:tr>
    </w:tbl>
    <w:p>
      <w:pPr>
        <w:spacing w:after="20"/>
      </w:pPr>
    </w:p>
    <w:p>
      <w:pPr>
        <w:pStyle w:val="Heading1"/>
      </w:pPr>
      <w:r>
        <w:t>15. Player UID identity, claims, transfers, and bans</w:t>
      </w:r>
    </w:p>
    <w:p>
      <w:pPr>
        <w:spacing w:after="120"/>
      </w:pPr>
      <w:r>
        <w:t>These are future identity rules designed to avoid duplicate PUBG identities and preserve historical competition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Unclaimed Player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LOCKED DIRECTION / PLANNED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Captain may create a player with PUBG UID before that person has a LevelledUp account.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Claim on signup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If a later account uses the same UID, claim the existing identity instead of creating a duplicate.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Claim approval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Captain approval when the player is in a team; Admin contact/review path possible.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UID detach/reassignment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Super Admin only after proof when PUBG ownership legitimately transferred/sold; old LevelledUp account remains.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Double confirmation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Every detach/reassignment needs double confirmation, reason/evidence/audit.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Historical identity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Past competition identity never moves; ownership is effective-dated/history-preserving.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Bans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UID/profile + reason + Admin + date + evidence + notes + optional temporary expiry; unban closes the ban instead of deleting it.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Data source assumption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FOR V1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Do not rely on an official automatic PUBG MOBILE stats feed; manual evidence/results remain the safe V1 path.</w:t>
            </w:r>
          </w:p>
        </w:tc>
      </w:tr>
    </w:tbl>
    <w:p>
      <w:pPr>
        <w:spacing w:after="20"/>
      </w:pPr>
    </w:p>
    <w:p>
      <w:pPr>
        <w:pStyle w:val="Heading1"/>
      </w:pPr>
      <w:r>
        <w:t>16. Notifications, support, public data, and privacy</w:t>
      </w:r>
    </w:p>
    <w:p>
      <w:pPr>
        <w:spacing w:after="120"/>
      </w:pPr>
      <w:r>
        <w:t>Notifications should follow authoritative lifecycle events. Public transparency must not expose private finance or internal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Persistent notifications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Lobby/slot/time/operator, qualification, cancellation/payment/credit, Squad lock and support events.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Delivery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In-app unread/history first; push/PWA later; native app later.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Support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AF2FF"/>
          </w:tcPr>
          <w:p>
            <w:pPr>
              <w:spacing w:after="0"/>
            </w:pPr>
            <w:r>
              <w:rPr>
                <w:b/>
                <w:color w:val="1E4B8F"/>
                <w:sz w:val="14"/>
              </w:rPr>
              <w:t>PLANNED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Support/chat path with WhatsApp fallback.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Public performance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Standings/performance/career/UID search can be public where appropriate.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Private data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Hide payment refs, private contact data, internal notes/evidence, sensitive verifier/security details from public views.</w:t>
            </w:r>
          </w:p>
        </w:tc>
      </w:tr>
      <w:tr>
        <w:tc>
          <w:tcPr>
            <w:tcW w:type="dxa" w:w="288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Account deletion</w:t>
            </w:r>
          </w:p>
        </w:tc>
        <w:tc>
          <w:tcPr>
            <w:tcW w:type="dxa" w:w="244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472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Block/pending when credit/refund/payment/active tournament/dispute obligations exist; preserve required historical records.</w:t>
            </w:r>
          </w:p>
        </w:tc>
      </w:tr>
    </w:tbl>
    <w:p>
      <w:pPr>
        <w:spacing w:after="20"/>
      </w:pPr>
    </w:p>
    <w:p>
      <w:pPr>
        <w:pStyle w:val="Heading1"/>
      </w:pPr>
      <w:r>
        <w:t>17. Admin roles and Admin-panel rules</w:t>
      </w:r>
    </w:p>
    <w:p>
      <w:pPr>
        <w:spacing w:after="120"/>
      </w:pPr>
      <w:r>
        <w:t>The actual current authorization model is narrower than some early roadmap/reference-image role ideas.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Super Admin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 BACKEND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Global sensitive finance/security/staff authority.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 Admin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 BACKEND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Manages tournament registration/payment/stage/lobby/match/result/schedule within product rules.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seats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E8F5E9"/>
          </w:tcPr>
          <w:p>
            <w:pPr>
              <w:spacing w:after="0"/>
            </w:pPr>
            <w:r>
              <w:rPr>
                <w:b/>
                <w:color w:val="1B5E20"/>
                <w:sz w:val="14"/>
              </w:rPr>
              <w:t>LOCKED / IMPLEMENTED BACKEND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Exactly one Super Admin; maximum two active Tournament Admins.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Lobby operator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Operational assignment from active Admin accounts; assignment history audited.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Finance Admin / Support / Referee / Score Operator roles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NOT CURRENT AUTH MODEL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These appeared in early roadmap/reference ideas. Do not implement as real roles without a new decision.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Reference images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PROCESS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 for layout hierarchy only; actual backend capabilities/permissions determine controls.</w:t>
            </w:r>
          </w:p>
        </w:tc>
      </w:tr>
      <w:tr>
        <w:tc>
          <w:tcPr>
            <w:tcW w:type="dxa" w:w="3240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New Admin usability</w:t>
            </w:r>
          </w:p>
        </w:tc>
        <w:tc>
          <w:tcPr>
            <w:tcW w:type="dxa" w:w="237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1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Dense/detailed is acceptable, but workflow must explain what to do next and surface readiness blockers.</w:t>
            </w:r>
          </w:p>
        </w:tc>
      </w:tr>
    </w:tbl>
    <w:p>
      <w:pPr>
        <w:spacing w:after="20"/>
      </w:pPr>
    </w:p>
    <w:p>
      <w:pPr>
        <w:pStyle w:val="Heading1"/>
      </w:pPr>
      <w:r>
        <w:t>18. UI/UX and public-content rules</w:t>
      </w:r>
    </w:p>
    <w:p>
      <w:pPr>
        <w:spacing w:after="120"/>
      </w:pPr>
      <w:r>
        <w:t>The product should feel like a serious esports operations platform, not a concept mockup.</w:t>
      </w:r>
    </w:p>
    <w:p>
      <w:pPr>
        <w:pStyle w:val="ListBullet"/>
        <w:spacing w:after="30"/>
        <w:ind w:left="259" w:hanging="144"/>
      </w:pPr>
      <w:r>
        <w:t>Dark/orange LevelledUp esports visual direction is approved.</w:t>
      </w:r>
    </w:p>
    <w:p>
      <w:pPr>
        <w:pStyle w:val="ListBullet"/>
        <w:spacing w:after="30"/>
        <w:ind w:left="259" w:hanging="144"/>
      </w:pPr>
      <w:r>
        <w:t>Functionality and UI must be built together; do not leave real backend features invisible if they are required for an operator workflow.</w:t>
      </w:r>
    </w:p>
    <w:p>
      <w:pPr>
        <w:pStyle w:val="ListBullet"/>
        <w:spacing w:after="30"/>
        <w:ind w:left="259" w:hanging="144"/>
      </w:pPr>
      <w:r>
        <w:t>Mobile priority is higher than desktop polish. Test common phone widths and real-device interaction, not only responsive screenshots.</w:t>
      </w:r>
    </w:p>
    <w:p>
      <w:pPr>
        <w:pStyle w:val="ListBullet"/>
        <w:spacing w:after="30"/>
        <w:ind w:left="259" w:hanging="144"/>
      </w:pPr>
      <w:r>
        <w:t>Use ⓘ help only where terminology or setup genuinely needs explanation; hover/focus on desktop, tap on mobile.</w:t>
      </w:r>
    </w:p>
    <w:p>
      <w:pPr>
        <w:pStyle w:val="ListBullet"/>
        <w:spacing w:after="30"/>
        <w:ind w:left="259" w:hanging="144"/>
      </w:pPr>
      <w:r>
        <w:t>Do not show fake data to make a page look full. Empty/coming-soon/official standings pending is better than fabricated results.</w:t>
      </w:r>
    </w:p>
    <w:p>
      <w:pPr>
        <w:pStyle w:val="ListBullet"/>
        <w:spacing w:after="30"/>
        <w:ind w:left="259" w:hanging="144"/>
      </w:pPr>
      <w:r>
        <w:t>Free Tournament: completely omit payment UI rather than showing a zero-value payment step.</w:t>
      </w:r>
    </w:p>
    <w:p>
      <w:pPr>
        <w:pStyle w:val="ListBullet"/>
        <w:spacing w:after="30"/>
        <w:ind w:left="259" w:hanging="144"/>
      </w:pPr>
      <w:r>
        <w:t>Label “Initial Registration Fee” separately from “Session attempt price”. Never merge the concepts in wording.</w:t>
      </w:r>
    </w:p>
    <w:p>
      <w:pPr>
        <w:pStyle w:val="ListBullet"/>
        <w:spacing w:after="30"/>
        <w:ind w:left="259" w:hanging="144"/>
      </w:pPr>
      <w:r>
        <w:t>Professional Stage names should be visible to users/Admins; generic numbering may be metadata/order only.</w:t>
      </w:r>
    </w:p>
    <w:p>
      <w:pPr>
        <w:pStyle w:val="ListBullet"/>
        <w:spacing w:after="30"/>
        <w:ind w:left="259" w:hanging="144"/>
      </w:pPr>
      <w:r>
        <w:t>Error states should explain the actual blocker (for example readiness) rather than a generic “something went wrong”.</w:t>
      </w:r>
    </w:p>
    <w:p>
      <w:pPr>
        <w:pStyle w:val="ListBullet"/>
        <w:spacing w:after="30"/>
        <w:ind w:left="259" w:hanging="144"/>
      </w:pPr>
      <w:r>
        <w:t>Important operations should expose history/audit where the backend already preserves it.</w:t>
      </w:r>
    </w:p>
    <w:p>
      <w:pPr>
        <w:pStyle w:val="Heading1"/>
      </w:pPr>
      <w:r>
        <w:t>19. Engineering, security, database, and migration rules</w:t>
      </w:r>
    </w:p>
    <w:p>
      <w:pPr>
        <w:spacing w:after="120"/>
      </w:pPr>
      <w:r>
        <w:t>These rules are non-negotiable because the project handles money, competition history and role-based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485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Detail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service-role key in app/Codex prompts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Never ask the user for it and never solve auth problems by adding it to browser/server actions.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RLS/RPC authority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Use user-session Supabase client and trusted DB checks; do not weaken RLS to make a test pass.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Append-only history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Payments, credits, price events, operator events and other audit records should use append-only/compensating actions where designed.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Deployed migrations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Do not edit/rewrite historical deployed migrations to change current behavior. Add a new corrective migration.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Migration apply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Check Local + Remote history first. If unexpected older pending/divergent versions exist, stop instead of broad push.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Idempotency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 DIRECTION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Money/entry/assignment operations should use request IDs/advisory locks/unique constraints where appropriate.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Exact parent isolation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Tournament/Stage/Session/Lobby/registration relationships must match; cross-parent IDs must be rejected.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UTC storage / PKT display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Store timestamptz; display/interpret product schedules in Asia/Karachi.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No direct silent DB edits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4"/>
              </w:rPr>
              <w:t>Admin mistakes/corrections must use trusted audited operations, not ad-hoc SQL that erases history.</w:t>
            </w:r>
          </w:p>
        </w:tc>
      </w:tr>
      <w:tr>
        <w:tc>
          <w:tcPr>
            <w:tcW w:type="dxa" w:w="30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Tests after work</w:t>
            </w:r>
          </w:p>
        </w:tc>
        <w:tc>
          <w:tcPr>
            <w:tcW w:type="dxa" w:w="2088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LOCKED</w:t>
            </w:r>
          </w:p>
        </w:tc>
        <w:tc>
          <w:tcPr>
            <w:tcW w:type="dxa" w:w="56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4"/>
              </w:rPr>
              <w:t>lint + TypeScript + build + diff-check; schema work also needs migration/E2E verification.</w:t>
            </w:r>
          </w:p>
        </w:tc>
      </w:tr>
    </w:tbl>
    <w:p>
      <w:pPr>
        <w:spacing w:after="20"/>
      </w:pPr>
    </w:p>
    <w:p>
      <w:pPr>
        <w:pStyle w:val="Heading1"/>
      </w:pPr>
      <w:r>
        <w:t>20. Codex / AI collaboration rules</w:t>
      </w:r>
    </w:p>
    <w:p>
      <w:pPr>
        <w:spacing w:after="120"/>
      </w:pPr>
      <w:r>
        <w:t>These rules are specifically about how to work on this repository efficiently without burning quota or damaging current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Situation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Required approach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Small focused fix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 GPT-5.6 Sol Medium.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Complex multi-section UI redesign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 GPT-5.6 Sol High.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Large audit/security/architecture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 GPT-5.6 Sol High.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Job already running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Do not interrupt merely to change effort level.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Interrupted/stopped task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Tell Codex to inspect the dirty working tree and continue from where it stopped; do not restart from scratch.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Task size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One manageable Codex task at a time unless a broad audit/major rebuild genuinely requires more.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Before coding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Inspect current working tree + latest migrations + real RPC signatures. Do not invent function names.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Auth/network unavailable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Report blocked/partial. Do not weaken auth/RLS or add insecure bypasses.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Output/report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List files changed, RPCs wired, visible controls, validation, blockers, and GREEN/PARTIAL/BLOCKED status.</w:t>
            </w:r>
          </w:p>
        </w:tc>
      </w:tr>
      <w:tr>
        <w:tc>
          <w:tcPr>
            <w:tcW w:type="dxa" w:w="338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Current project location</w:t>
            </w:r>
          </w:p>
        </w:tc>
        <w:tc>
          <w:tcPr>
            <w:tcW w:type="dxa" w:w="741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Always work from exactly E:\Scrims; verify cwd before production schema commands.</w:t>
            </w:r>
          </w:p>
        </w:tc>
      </w:tr>
    </w:tbl>
    <w:p>
      <w:pPr>
        <w:spacing w:after="20"/>
      </w:pPr>
    </w:p>
    <w:p>
      <w:pPr>
        <w:pStyle w:val="Heading1"/>
      </w:pPr>
      <w:r>
        <w:t>21. Decision and change-control process</w:t>
      </w:r>
    </w:p>
    <w:p>
      <w:pPr>
        <w:spacing w:after="120"/>
      </w:pPr>
      <w:r>
        <w:t>For any unresolved behavior that affects money, tournament rules, permissions, lifecycle, or user flow, the decision must be made before implementation.</w:t>
      </w:r>
    </w:p>
    <w:p>
      <w:pPr>
        <w:pStyle w:val="ListNumber"/>
        <w:spacing w:after="30"/>
      </w:pPr>
      <w:r>
        <w:t>Explain the issue in easy English.</w:t>
      </w:r>
    </w:p>
    <w:p>
      <w:pPr>
        <w:pStyle w:val="ListNumber"/>
        <w:spacing w:after="30"/>
      </w:pPr>
      <w:r>
        <w:t>Present 2–3 realistic options with consequences.</w:t>
      </w:r>
    </w:p>
    <w:p>
      <w:pPr>
        <w:pStyle w:val="ListNumber"/>
        <w:spacing w:after="30"/>
      </w:pPr>
      <w:r>
        <w:t>Give a recommendation, clearly separated from the options.</w:t>
      </w:r>
    </w:p>
    <w:p>
      <w:pPr>
        <w:pStyle w:val="ListNumber"/>
        <w:spacing w:after="30"/>
      </w:pPr>
      <w:r>
        <w:t>Get explicit user approval.</w:t>
      </w:r>
    </w:p>
    <w:p>
      <w:pPr>
        <w:pStyle w:val="ListNumber"/>
        <w:spacing w:after="30"/>
      </w:pPr>
      <w:r>
        <w:t>Treat the approved decision as locked and record it.</w:t>
      </w:r>
    </w:p>
    <w:p>
      <w:pPr>
        <w:pStyle w:val="ListNumber"/>
        <w:spacing w:after="30"/>
      </w:pPr>
      <w:r>
        <w:t>Only then write the Codex implementation prompt.</w:t>
      </w:r>
    </w:p>
    <w:p>
      <w:pPr>
        <w:pStyle w:val="ListNumber"/>
        <w:spacing w:after="30"/>
      </w:pPr>
      <w:r>
        <w:t>If later evidence shows a conflict with the current database, surface the conflict and decide again rather than silently changing the product rule.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8F5E9"/>
            <w:tcBorders>
              <w:top w:val="single" w:sz="8" w:color="1B5E20"/>
              <w:left w:val="single" w:sz="8" w:color="1B5E20"/>
              <w:bottom w:val="single" w:sz="8" w:color="1B5E20"/>
              <w:right w:val="single" w:sz="8" w:color="1B5E20"/>
              <w:insideH w:val="single" w:sz="8" w:color="1B5E20"/>
              <w:insideV w:val="single" w:sz="8" w:color="1B5E20"/>
            </w:tcBorders>
          </w:tcPr>
          <w:p>
            <w:r>
              <w:rPr>
                <w:b/>
                <w:color w:val="1B5E20"/>
                <w:sz w:val="18"/>
              </w:rPr>
              <w:t xml:space="preserve">Latest rule wins  </w:t>
            </w:r>
            <w:r>
              <w:rPr>
                <w:color w:val="111111"/>
                <w:sz w:val="18"/>
              </w:rPr>
              <w:t>If this document says one thing and the user later explicitly approves a different behavior, update the rulebook and follow the new rule.</w:t>
            </w:r>
          </w:p>
        </w:tc>
      </w:tr>
    </w:tbl>
    <w:p>
      <w:pPr>
        <w:spacing w:after="20"/>
      </w:pPr>
    </w:p>
    <w:p>
      <w:pPr>
        <w:pStyle w:val="Heading1"/>
      </w:pPr>
      <w:r>
        <w:t>22. Unresolved items that must be discussed first</w:t>
      </w:r>
    </w:p>
    <w:p>
      <w:pPr>
        <w:spacing w:after="120"/>
      </w:pPr>
      <w:r>
        <w:t>Do not turn these into implementation details without a new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Why it is unresolved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Tie-breakers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Need exact published ordering/procedure for equal standings/advancement.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Solo / Duo formats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Current persistent Squad model is optimized around squad competition; behavior needs explicit design.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Captain inactivity takeover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Only a proposal exists; authority/evidence/approval process not locked.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Qualification edge cases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High-level top-N/admin-confirm model is agreed; ties, duplicate qualification, replacement ordering and override details need exact rules.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Later-stage paid entry policy by format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Paid progressive format supports retries; exact points where public entry/re-entry closes should be explicit per tournament.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Stripe provider implementation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User wants Stripe/gateway option, but integration/account/payment-provider constraints have not been designed/tested.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Payout/KYC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Original roadmap includes it; current implementation and exact operational rules are not designed.</w:t>
            </w:r>
          </w:p>
        </w:tc>
      </w:tr>
      <w:tr>
        <w:tc>
          <w:tcPr>
            <w:tcW w:type="dxa" w:w="345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Legal/tax/age/publisher gates</w:t>
            </w:r>
          </w:p>
        </w:tc>
        <w:tc>
          <w:tcPr>
            <w:tcW w:type="dxa" w:w="734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External requirements can change and need current professional/provider confirmation before paid public launch.</w:t>
            </w:r>
          </w:p>
        </w:tc>
      </w:tr>
    </w:tbl>
    <w:p>
      <w:pPr>
        <w:spacing w:after="20"/>
      </w:pPr>
    </w:p>
    <w:p>
      <w:pPr>
        <w:pStyle w:val="Heading1"/>
      </w:pPr>
      <w:r>
        <w:t>23. Deprecated / non-authoritative ideas</w:t>
      </w:r>
    </w:p>
    <w:p>
      <w:pPr>
        <w:spacing w:after="120"/>
      </w:pPr>
      <w:r>
        <w:t>These items exist in old code, old roadmap text, or generated concepts but should not be treated as current product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Old idea / artifact</w:t>
            </w:r>
          </w:p>
        </w:tc>
        <w:tc>
          <w:tcPr>
            <w:tcW w:type="dxa" w:w="5227"/>
            <w:shd w:fill="1F293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  <w:insideH w:val="single" w:sz="3" w:color="FFFFFF"/>
              <w:insideV w:val="single" w:sz="3" w:color="FFFFFF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Current rule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 → Stage → Lobby → Match as complete hierarchy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Deprecated. Modern hierarchy includes Session and Session Entry.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Tournament-wide slot_number as modern identity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Legacy compatibility only; assignments/entries use stable IDs.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matches_per_day × number_of_days = authoritative Match total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False for modern runtime. Session/Lobby configuration controls Match limits.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Tournament entry fee = every attempt price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False. Initial Registration Fee and Session attempt price are separate.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Use admin_grant for ordinary free participation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Forbidden. Normal free participation uses source_type=free.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Free tournament payment step with amount 0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Forbidden. Payment flow is omitted entirely.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Free tournament retries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Forbidden.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Substitute as user-facing role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Deprecated. Desired roles are Captain / Co-Captain / Player.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Finance Admin / Support / Referee / Score Operator DB roles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Aspirational early roadmap/reference-image ideas only; current real staff model is Super Admin + Tournament Admin.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Fake leaderboard / sample teams on public page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  <w:shd w:fill="FAFAFA"/>
          </w:tcPr>
          <w:p>
            <w:pPr>
              <w:spacing w:after="0"/>
            </w:pPr>
            <w:r>
              <w:rPr>
                <w:color w:val="111111"/>
                <w:sz w:val="15"/>
              </w:rPr>
              <w:t>Forbidden.</w:t>
            </w:r>
          </w:p>
        </w:tc>
      </w:tr>
      <w:tr>
        <w:tc>
          <w:tcPr>
            <w:tcW w:type="dxa" w:w="4896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Generated Admin image controls as source of truth</w:t>
            </w:r>
          </w:p>
        </w:tc>
        <w:tc>
          <w:tcPr>
            <w:tcW w:type="dxa" w:w="5904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  <w:insideH w:val="single" w:sz="3" w:color="D1D5DB"/>
              <w:insideV w:val="single" w:sz="3" w:color="D1D5DB"/>
            </w:tcBorders>
          </w:tcPr>
          <w:p>
            <w:pPr>
              <w:spacing w:after="0"/>
            </w:pPr>
            <w:r>
              <w:rPr>
                <w:color w:val="111111"/>
                <w:sz w:val="15"/>
              </w:rPr>
              <w:t>Forbidden. Backend + approved product rules are authoritative.</w:t>
            </w:r>
          </w:p>
        </w:tc>
      </w:tr>
    </w:tbl>
    <w:p>
      <w:pPr>
        <w:spacing w:after="20"/>
      </w:pPr>
    </w:p>
    <w:p>
      <w:pPr>
        <w:pStyle w:val="Heading1"/>
      </w:pPr>
      <w:r>
        <w:t>24. Definition of done</w:t>
      </w:r>
    </w:p>
    <w:p>
      <w:pPr>
        <w:spacing w:after="120"/>
      </w:pPr>
      <w:r>
        <w:t>Every implementation must satisfy both the product rule and the real operational chain. “Code exists” is not a completion state.</w:t>
      </w:r>
    </w:p>
    <w:p>
      <w:pPr>
        <w:pStyle w:val="Code"/>
      </w:pPr>
      <w:r>
        <w:t>DB → RPC/action → page/tab → visible button/form → click → permission → DB change → UI refresh → success/error → manual test</w:t>
      </w:r>
    </w:p>
    <w:p>
      <w:pPr>
        <w:pStyle w:val="ListBullet"/>
        <w:spacing w:after="30"/>
        <w:ind w:left="259" w:hanging="144"/>
      </w:pPr>
      <w:r>
        <w:t>No dead or misleading controls.</w:t>
      </w:r>
    </w:p>
    <w:p>
      <w:pPr>
        <w:pStyle w:val="ListBullet"/>
        <w:spacing w:after="30"/>
        <w:ind w:left="259" w:hanging="144"/>
      </w:pPr>
      <w:r>
        <w:t>No required operational backend capability left invisible by accident.</w:t>
      </w:r>
    </w:p>
    <w:p>
      <w:pPr>
        <w:pStyle w:val="ListBullet"/>
        <w:spacing w:after="30"/>
        <w:ind w:left="259" w:hanging="144"/>
      </w:pPr>
      <w:r>
        <w:t>No visible control wired to a missing/legacy/wrong-scope backend function.</w:t>
      </w:r>
    </w:p>
    <w:p>
      <w:pPr>
        <w:pStyle w:val="ListBullet"/>
        <w:spacing w:after="30"/>
        <w:ind w:left="259" w:hanging="144"/>
      </w:pPr>
      <w:r>
        <w:t>No unauthorized write path or service-role bypass.</w:t>
      </w:r>
    </w:p>
    <w:p>
      <w:pPr>
        <w:pStyle w:val="ListBullet"/>
        <w:spacing w:after="30"/>
        <w:ind w:left="259" w:hanging="144"/>
      </w:pPr>
      <w:r>
        <w:t>No fake public data.</w:t>
      </w:r>
    </w:p>
    <w:p>
      <w:pPr>
        <w:pStyle w:val="ListBullet"/>
        <w:spacing w:after="30"/>
        <w:ind w:left="259" w:hanging="144"/>
      </w:pPr>
      <w:r>
        <w:t>Important actions preserve history/audit and show meaningful errors.</w:t>
      </w:r>
    </w:p>
    <w:p>
      <w:pPr>
        <w:pStyle w:val="ListBullet"/>
        <w:spacing w:after="30"/>
        <w:ind w:left="259" w:hanging="144"/>
      </w:pPr>
      <w:r>
        <w:t>Mobile and desktop behavior verified.</w:t>
      </w:r>
    </w:p>
    <w:p>
      <w:pPr>
        <w:pStyle w:val="ListBullet"/>
        <w:spacing w:after="30"/>
        <w:ind w:left="259" w:hanging="144"/>
      </w:pPr>
      <w:r>
        <w:t>lint, TypeScript, build and diff-check pass.</w:t>
      </w:r>
    </w:p>
    <w:p>
      <w:pPr>
        <w:pStyle w:val="ListBullet"/>
        <w:spacing w:after="30"/>
        <w:ind w:left="259" w:hanging="144"/>
      </w:pPr>
      <w:r>
        <w:t>Remote schema/money/lifecycle changes are tested against real Supabase when safe.</w:t>
      </w:r>
    </w:p>
    <w:p>
      <w:pPr>
        <w:pStyle w:val="ListBullet"/>
        <w:spacing w:after="30"/>
        <w:ind w:left="259" w:hanging="144"/>
      </w:pPr>
      <w:r>
        <w:t>Final section status is explicitly GREEN / PARTIAL / BLOCKED with reasons.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3E8"/>
            <w:tcBorders>
              <w:top w:val="single" w:sz="8" w:color="C85F00"/>
              <w:left w:val="single" w:sz="8" w:color="C85F00"/>
              <w:bottom w:val="single" w:sz="8" w:color="C85F00"/>
              <w:right w:val="single" w:sz="8" w:color="C85F00"/>
              <w:insideH w:val="single" w:sz="8" w:color="C85F00"/>
              <w:insideV w:val="single" w:sz="8" w:color="C85F00"/>
            </w:tcBorders>
          </w:tcPr>
          <w:p>
            <w:r>
              <w:rPr>
                <w:b/>
                <w:color w:val="C85F00"/>
                <w:sz w:val="18"/>
              </w:rPr>
              <w:t xml:space="preserve">Current status marker  </w:t>
            </w:r>
            <w:r>
              <w:rPr>
                <w:color w:val="111111"/>
                <w:sz w:val="18"/>
              </w:rPr>
              <w:t>Free Tournament path is GREEN. Paid Tournament price-separation E2E is the next outstanding verification before the free/paid foundation as a whole can be GREEN.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5"/>
      </w:rPr>
      <w:t xml:space="preserve">Status snapshot: 22 September 2026     </w:t>
    </w: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B5563"/>
        <w:sz w:val="15"/>
      </w:rPr>
      <w:t>LEVELLEDUP  •  PRODUCT &amp; BUILD RULEBOOK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DejaVu Sans" w:hAnsi="DejaVu Sans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C85F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C85F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  <w:ind w:left="259"/>
    </w:pPr>
    <w:rPr>
      <w:rFonts w:ascii="DejaVu Sans Mono" w:hAnsi="DejaVu Sans Mono"/>
      <w:color w:val="1F293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