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BEB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📌 HƯỚNG DẪN ĐỊNH DẠNG ĐỀ THI TOÁN LỚP 12 ÔN THI TỐT NGHIỆP: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Cấu trúc 4 phần chuẩn Bộ GD&amp;ĐT 2025+: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 (Trắc nghiệm 4 lựa chọn), PHẦN II (Trắc nghiệm Đúng/Sai), PHẦN III (Trả lời ngắn), PHẦN IV (Tự luận).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Quy tắc Đề thi &amp; Đáp án riêng biệt: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Nội dung đề thi cho học sinh hoàn toàn sạch sẽ, không lộ đáp án. Bảng đáp án &amp; hướng dẫn chấm được đặt riêng ở cuối tài liệu.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Dàn 2 phương án / dòng: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Các câu hỏi toán được bố trí 2 phương án một dòng (A &amp; B dòng 1; C &amp; D dòng 2) theo đúng mẫu đề thi chính thức.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Bảo toàn công thức Toán 12: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Hỗ trợ công thức số mũ (x², x³), căn số (√), tích phân (∫), vectơ (a⃗, u⃗), phân số hoàn toàn nguyên vẹn khi đảo đề.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i w:val="0"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i w:val="0"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i w:val="0"/>
                <w:sz w:val="24"/>
              </w:rPr>
              <w:t>BÀI THI: TOÁN (LỚP 12)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MÃ ĐỀ GỐC: 000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b w:val="0"/>
          <w:i w:val="0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b w:val="0"/>
          <w:i w:val="0"/>
          <w:sz w:val="22"/>
        </w:rPr>
        <w:t>Số báo danh: ....................................................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5"/>
        </w:rPr>
        <w:t>PHẦN I. Câu trắc nghiệm nhiều phương án lựa chọn.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6. Mỗi câu hỏi thí sinh chỉ chọn một phương án.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f(x)</w:t>
      </w:r>
      <w:r>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<w:rPr>
          <w:rFonts w:ascii="Times New Roman" w:hAnsi="Times New Roman"/>
          <w:b w:val="0"/>
          <w:i/>
          <w:sz w:val="24"/>
        </w:rPr>
        <w:t>f'(x) = x(x - 2)(x + 1)</w:t>
      </w:r>
      <w:r>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<w:rPr>
          <w:rFonts w:ascii="Times New Roman" w:hAnsi="Times New Roman"/>
          <w:b w:val="0"/>
          <w:i/>
          <w:sz w:val="24"/>
        </w:rPr>
        <w:t>y = (2x - 1)/(x + 1)</w:t>
      </w:r>
      <w:r>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x³ - 3x + 2</w:t>
      </w:r>
      <w:r>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N(-1; 4).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4: </w:t>
      </w:r>
      <w:r>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<w:rPr>
          <w:rFonts w:ascii="Times New Roman" w:hAnsi="Times New Roman"/>
          <w:b w:val="0"/>
          <w:i/>
          <w:sz w:val="24"/>
        </w:rPr>
        <w:t>f(x) = 3x² + cos x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5: </w:t>
      </w:r>
      <w:r>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<w:rPr>
          <w:rFonts w:ascii="Times New Roman" w:hAnsi="Times New Roman"/>
          <w:b w:val="0"/>
          <w:i/>
          <w:sz w:val="24"/>
        </w:rPr>
        <w:t>(x - 1)² + (y + 2)² + (z - 3)² = 16</w:t>
      </w:r>
      <w:r>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6: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w:r>
        <w:rPr>
          <w:rFonts w:ascii="Times New Roman" w:hAnsi="Times New Roman"/>
          <w:b w:val="0"/>
          <w:i/>
          <w:sz w:val="24"/>
        </w:rPr>
        <w:t>a⃗ = (1; 2; -1)</w:t>
      </w:r>
      <w:r>
        <w:rPr>
          <w:rFonts w:ascii="Times New Roman" w:hAnsi="Times New Roman"/>
          <w:b w:val="0"/>
          <w:i w:val="0"/>
          <w:sz w:val="24"/>
        </w:rPr>
        <w:t xml:space="preserve"> và </w:t>
      </w:r>
      <w:r>
        <w:rPr>
          <w:rFonts w:ascii="Times New Roman" w:hAnsi="Times New Roman"/>
          <w:b w:val="0"/>
          <w:i/>
          <w:sz w:val="24"/>
        </w:rPr>
        <w:t>b⃗ = (2; 0; 1)</w:t>
      </w:r>
      <w:r>
        <w:rPr>
          <w:rFonts w:ascii="Times New Roman" w:hAnsi="Times New Roman"/>
          <w:b w:val="0"/>
          <w:i w:val="0"/>
          <w:sz w:val="24"/>
        </w:rPr>
        <w:t xml:space="preserve">. Tọa độ của vectơ </w:t>
      </w:r>
      <w:r>
        <w:rPr>
          <w:rFonts w:ascii="Times New Roman" w:hAnsi="Times New Roman"/>
          <w:b w:val="0"/>
          <w:i/>
          <w:sz w:val="24"/>
        </w:rPr>
        <w:t>u⃗ = a⃗ + 2b⃗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(5; 2;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(3; 2; 0).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(5; 4; 1).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u⃗ = (4; 2; -1).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II. Câu trắc nghiệm đúng sai.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2. Trong mỗi ý a), b), c), d) ở mỗi câu, thí sinh chọn Đúng hoặc Sai.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<w:rPr>
          <w:rFonts w:ascii="Times New Roman" w:hAnsi="Times New Roman"/>
          <w:b w:val="0"/>
          <w:i/>
          <w:sz w:val="24"/>
        </w:rPr>
        <w:t>C(x) = x³ - 30x² + 400x + 500</w:t>
      </w:r>
      <w:r>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a) Chi phí cố định khi chưa sản xuất sản phẩm nào (x = 0) là 500 nghìn đồng.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b) Chi phí biên tại mức sản lượng x = 10 là C'(10) = 100 nghìn đồng.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c) Chi phí sản xuất trung bình cho mỗi sản phẩm luôn giảm khi số lượng sản phẩm tăng từ 0 đến 25.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d) Tổng chi phí sản xuất đạt giá trị nhỏ nhất khi mức sản lượng x = 20 sản phẩm.</w:t>
      </w:r>
    </w:p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<w:rPr>
          <w:rFonts w:ascii="Times New Roman" w:hAnsi="Times New Roman"/>
          <w:b w:val="0"/>
          <w:i/>
          <w:sz w:val="24"/>
        </w:rPr>
        <w:t>A(1; 0; 2), B(-1; 1; 3), C(3; 2; 1)</w:t>
      </w:r>
      <w:r>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<w:rPr>
          <w:rFonts w:ascii="Times New Roman" w:hAnsi="Times New Roman"/>
          <w:b w:val="0"/>
          <w:i/>
          <w:sz w:val="24"/>
        </w:rPr>
        <w:t>(P): 2x - y + 2z - 5 = 0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a) Tọa độ trọng tâm G của tam giác ABC là G(1; 1; 2).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b) Mặt phẳng (P) có một vectơ pháp tuyến là n⃗ = (2; -1; 2).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c) Điểm A(1; 0; 2) nằm trên mặt phẳng (P).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d) Khoảng cách từ gốc tọa độ O đến mặt phẳng (P) bằng 1.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III. Câu trắc nghiệm trả lời ngắn.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3. Thí sinh điền kết quả vào ô tương ứng.</w:t>
      </w:r>
    </w:p>
    <w:p>
      <w:pPr>
        <w:spacing w:before="60" w:after="60"/>
      </w:pPr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<w:rPr>
          <w:rFonts w:ascii="Times New Roman" w:hAnsi="Times New Roman"/>
          <w:b w:val="0"/>
          <w:i/>
          <w:sz w:val="24"/>
        </w:rPr>
        <w:t>y = -x² + 4x + 5</w:t>
      </w:r>
      <w:r>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60" w:after="60"/>
      </w:pPr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<w:rPr>
          <w:rFonts w:ascii="Times New Roman" w:hAnsi="Times New Roman"/>
          <w:b w:val="0"/>
          <w:i/>
          <w:sz w:val="24"/>
        </w:rPr>
        <w:t>I = ∫ (2x + 1) dx</w:t>
      </w:r>
      <w:r>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60" w:after="60"/>
      </w:pPr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<w:rPr>
          <w:rFonts w:ascii="Times New Roman" w:hAnsi="Times New Roman"/>
          <w:b w:val="0"/>
          <w:i/>
          <w:sz w:val="24"/>
        </w:rPr>
        <w:t>I(1; 1; 2)</w:t>
      </w:r>
      <w:r>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<w:rPr>
          <w:rFonts w:ascii="Times New Roman" w:hAnsi="Times New Roman"/>
          <w:b w:val="0"/>
          <w:i/>
          <w:sz w:val="24"/>
        </w:rPr>
        <w:t>A(2; -1; 4)</w:t>
      </w:r>
      <w:r>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1296"/>
          </w:tcPr>
          <w:p>
            <w:pPr>
              <w:spacing w:before="40" w:after="40" w:line="276" w:lineRule="auto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Đáp án:</w:t>
            </w:r>
          </w:p>
        </w:tc>
        <w:tc>
          <w:tcPr>
            <w:tcW w:type="dxa" w:w="3168"/>
            <w:tcBorders>
              <w:top w:val="single" w:sz="8" w:space="0" w:color="4B5563"/>
              <w:left w:val="single" w:sz="8" w:space="0" w:color="4B5563"/>
              <w:bottom w:val="single" w:sz="8" w:space="0" w:color="4B5563"/>
              <w:right w:val="single" w:sz="8" w:space="0" w:color="4B5563"/>
            </w:tcBorders>
          </w:tcPr>
          <w:p>
            <w:pPr>
              <w:spacing w:before="60" w:after="60" w:line="280" w:lineRule="exact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IV. Câu tự luận.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trình bày chi tiết lời giải vào giấy làm bài.</w:t>
      </w:r>
    </w:p>
    <w:p>
      <w:pPr>
        <w:spacing w:before="60" w:after="6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60" w:after="6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32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------------------ HẾT ------------------</w:t>
      </w:r>
    </w:p>
    <w:p>
      <w:pPr>
        <w:spacing w:before="40" w:after="120"/>
        <w:jc w:val="center"/>
      </w:pPr>
      <w:r>
        <w:rPr>
          <w:rFonts w:ascii="Times New Roman" w:hAnsi="Times New Roman"/>
          <w:b w:val="0"/>
          <w:i/>
          <w:sz w:val="20"/>
        </w:rPr>
        <w:t>• Thí sinh không được sử dụng tài liệu. Cán bộ coi thi không giải thích gì thêm.</w:t>
      </w:r>
    </w:p>
    <w:p>
      <w:r>
        <w:br w:type="page"/>
      </w:r>
    </w:p>
    <w:p>
      <w:pPr>
        <w:spacing w:before="200" w:after="40"/>
        <w:jc w:val="center"/>
      </w:pPr>
      <w:r>
        <w:rPr>
          <w:rFonts w:ascii="Times New Roman" w:hAnsi="Times New Roman"/>
          <w:b/>
          <w:i w:val="0"/>
          <w:color w:val="1E40AF"/>
          <w:sz w:val="30"/>
        </w:rPr>
        <w:t>BẢNG ĐÁP ÁN VÀ HƯỚNG DẪN CHẤM ĐỀ KIỂM TRA MẪU</w:t>
        <w:br/>
      </w:r>
      <w:r>
        <w:rPr>
          <w:rFonts w:ascii="Times New Roman" w:hAnsi="Times New Roman"/>
          <w:b/>
          <w:i w:val="0"/>
          <w:sz w:val="24"/>
        </w:rPr>
        <w:t>MÔN: TOÁN (LỚP 12) - MÃ ĐỀ: 000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4"/>
        </w:rPr>
        <w:t>I. BẢNG ĐÁP ÁN PHẦN I (TRẮC NGHIỆM 4 LỰA CHỌN)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1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2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3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4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5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6</w:t>
            </w:r>
          </w:p>
        </w:tc>
      </w:tr>
      <w:tr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Chọn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 hỏi</w:t>
            </w:r>
          </w:p>
        </w:tc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9</w:t>
            </w:r>
          </w:p>
        </w:tc>
      </w:tr>
      <w:tr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12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3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IV. HƯỚNG DẪN CHẤM PHẦN IV (TỰ LUẬN)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đáy hình vuông cạnh a, SA ⊥ (ABCD) và SA = a√3. Thể tích V khối chóp: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sz w:val="24"/>
        </w:rPr>
        <w:t>• Chiều cao hình chóp: h = SA = a√3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Ô tô v₀ = 10 m/s đạp phanh với gia tốc a(t) = -2t (m/s²). Quãng đường s ô tô di chuyển đến khi dừng hẳn: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