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ECE" w:rsidRDefault="001B65D0">
      <w:pPr>
        <w:widowControl/>
        <w:tabs>
          <w:tab w:val="left" w:pos="420"/>
        </w:tabs>
        <w:spacing w:line="440" w:lineRule="exact"/>
        <w:jc w:val="center"/>
        <w:rPr>
          <w:rFonts w:ascii="仿宋" w:eastAsia="仿宋" w:hAnsi="仿宋" w:cs="仿宋"/>
          <w:b/>
          <w:bCs/>
          <w:color w:val="000000"/>
          <w:kern w:val="0"/>
          <w:sz w:val="40"/>
          <w:szCs w:val="40"/>
        </w:rPr>
      </w:pPr>
      <w:r>
        <w:rPr>
          <w:rFonts w:ascii="仿宋" w:eastAsia="仿宋" w:hAnsi="仿宋" w:cs="仿宋" w:hint="eastAsia"/>
          <w:b/>
          <w:bCs/>
          <w:color w:val="000000"/>
          <w:kern w:val="0"/>
          <w:sz w:val="40"/>
          <w:szCs w:val="40"/>
        </w:rPr>
        <w:t>上海奔翔实业公司股权激励方案</w:t>
      </w:r>
    </w:p>
    <w:p w:rsidR="00614ECE" w:rsidRDefault="00614ECE">
      <w:pPr>
        <w:widowControl/>
        <w:tabs>
          <w:tab w:val="left" w:pos="420"/>
        </w:tabs>
        <w:spacing w:line="440" w:lineRule="exact"/>
        <w:jc w:val="center"/>
        <w:rPr>
          <w:rFonts w:ascii="仿宋" w:eastAsia="仿宋" w:hAnsi="仿宋" w:cs="仿宋"/>
          <w:b/>
          <w:bCs/>
          <w:color w:val="000000"/>
          <w:kern w:val="0"/>
          <w:sz w:val="40"/>
          <w:szCs w:val="40"/>
        </w:rPr>
      </w:pPr>
    </w:p>
    <w:p w:rsidR="00614ECE" w:rsidRDefault="00614ECE">
      <w:pPr>
        <w:spacing w:line="360" w:lineRule="auto"/>
        <w:rPr>
          <w:rFonts w:ascii="仿宋" w:eastAsia="仿宋" w:hAnsi="仿宋" w:cs="仿宋"/>
          <w:color w:val="000000"/>
          <w:sz w:val="24"/>
        </w:rPr>
      </w:pPr>
    </w:p>
    <w:p w:rsidR="00614ECE" w:rsidRDefault="001B65D0">
      <w:pPr>
        <w:numPr>
          <w:ilvl w:val="0"/>
          <w:numId w:val="1"/>
        </w:num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目的</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为了</w:t>
      </w:r>
      <w:r>
        <w:rPr>
          <w:rFonts w:ascii="仿宋" w:eastAsia="仿宋" w:hAnsi="仿宋" w:cs="仿宋" w:hint="eastAsia"/>
          <w:color w:val="000000"/>
          <w:sz w:val="24"/>
        </w:rPr>
        <w:t>优化产权结构，完善公司的法人治理结构，</w:t>
      </w:r>
      <w:r>
        <w:rPr>
          <w:rFonts w:ascii="仿宋" w:eastAsia="仿宋" w:hAnsi="仿宋" w:cs="仿宋" w:hint="eastAsia"/>
          <w:color w:val="000000"/>
          <w:kern w:val="0"/>
          <w:sz w:val="24"/>
        </w:rPr>
        <w:t>促使中高层管理人员努力聚焦、目标协同，促进中高层管理人员短期利益与长期利益、局部利益与整体利益的有效均衡，吸引和保留企业所需的优秀骨干人员，维持企业战略的连贯性，开拓企业与激励对象的双赢局面，公司决定推行股权激励制度。</w:t>
      </w:r>
    </w:p>
    <w:p w:rsidR="00614ECE" w:rsidRDefault="00614ECE">
      <w:pPr>
        <w:spacing w:line="360" w:lineRule="auto"/>
        <w:rPr>
          <w:rFonts w:ascii="仿宋" w:eastAsia="仿宋" w:hAnsi="仿宋" w:cs="仿宋"/>
          <w:color w:val="000000"/>
          <w:kern w:val="0"/>
          <w:sz w:val="24"/>
        </w:rPr>
      </w:pPr>
    </w:p>
    <w:p w:rsidR="00614ECE" w:rsidRDefault="001B65D0">
      <w:p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二、股权激励方案设计原则</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2.1 个人的长远利益和公司的长远利益相联系；</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2.2 个人的收益必须和公司价值的增长相联系，并和个人的岗位业绩相结合；</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2.3 根据激励与约束相对称的原则，个人也必须付出努力，并承担一定的风险；</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2.4 除了针对公司现有人员外，还要考虑未来新加入公司的优秀骨干人员的激励问题。</w:t>
      </w:r>
    </w:p>
    <w:p w:rsidR="00614ECE" w:rsidRDefault="00614ECE">
      <w:pPr>
        <w:spacing w:line="360" w:lineRule="auto"/>
        <w:rPr>
          <w:rFonts w:ascii="仿宋" w:eastAsia="仿宋" w:hAnsi="仿宋" w:cs="仿宋"/>
          <w:color w:val="000000"/>
          <w:kern w:val="0"/>
          <w:sz w:val="24"/>
        </w:rPr>
      </w:pPr>
    </w:p>
    <w:p w:rsidR="00614ECE" w:rsidRDefault="001B65D0">
      <w:p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三、股权激励的股份来源</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sz w:val="24"/>
        </w:rPr>
        <w:t xml:space="preserve">本着有效激励和公司控股权适当让渡的原则从公司现有全部100% </w:t>
      </w:r>
      <w:r>
        <w:rPr>
          <w:rFonts w:ascii="仿宋" w:eastAsia="仿宋" w:hAnsi="仿宋" w:cs="仿宋" w:hint="eastAsia"/>
          <w:color w:val="000000"/>
          <w:kern w:val="0"/>
          <w:sz w:val="24"/>
        </w:rPr>
        <w:t>股权中(按每股1元计，将全部净资产折股进行计算) 拿出</w:t>
      </w:r>
      <w:r>
        <w:rPr>
          <w:rFonts w:ascii="仿宋" w:eastAsia="仿宋" w:hAnsi="仿宋" w:cs="仿宋" w:hint="eastAsia"/>
          <w:b/>
          <w:bCs/>
          <w:color w:val="000000"/>
          <w:kern w:val="0"/>
          <w:sz w:val="24"/>
          <w:u w:val="single"/>
        </w:rPr>
        <w:t xml:space="preserve">  20% </w:t>
      </w:r>
      <w:proofErr w:type="gramStart"/>
      <w:r>
        <w:rPr>
          <w:rFonts w:ascii="仿宋" w:eastAsia="仿宋" w:hAnsi="仿宋" w:cs="仿宋" w:hint="eastAsia"/>
          <w:color w:val="000000"/>
          <w:kern w:val="0"/>
          <w:sz w:val="24"/>
        </w:rPr>
        <w:t>来作</w:t>
      </w:r>
      <w:proofErr w:type="gramEnd"/>
      <w:r>
        <w:rPr>
          <w:rFonts w:ascii="仿宋" w:eastAsia="仿宋" w:hAnsi="仿宋" w:cs="仿宋" w:hint="eastAsia"/>
          <w:color w:val="000000"/>
          <w:kern w:val="0"/>
          <w:sz w:val="24"/>
        </w:rPr>
        <w:t>为公司高管团队股权激励；</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b/>
          <w:bCs/>
          <w:color w:val="000000"/>
          <w:kern w:val="0"/>
          <w:sz w:val="24"/>
        </w:rPr>
        <w:t>其中</w:t>
      </w:r>
      <w:r>
        <w:rPr>
          <w:rFonts w:ascii="仿宋" w:eastAsia="仿宋" w:hAnsi="仿宋" w:cs="仿宋" w:hint="eastAsia"/>
          <w:b/>
          <w:bCs/>
          <w:color w:val="000000"/>
          <w:kern w:val="0"/>
          <w:sz w:val="24"/>
          <w:u w:val="single"/>
        </w:rPr>
        <w:t xml:space="preserve">  10% </w:t>
      </w:r>
      <w:r>
        <w:rPr>
          <w:rFonts w:ascii="仿宋" w:eastAsia="仿宋" w:hAnsi="仿宋" w:cs="仿宋" w:hint="eastAsia"/>
          <w:b/>
          <w:bCs/>
          <w:color w:val="000000"/>
          <w:kern w:val="0"/>
          <w:sz w:val="24"/>
        </w:rPr>
        <w:t>给予现有团队高管进行分配，剩余</w:t>
      </w:r>
      <w:r>
        <w:rPr>
          <w:rFonts w:ascii="仿宋" w:eastAsia="仿宋" w:hAnsi="仿宋" w:cs="仿宋" w:hint="eastAsia"/>
          <w:b/>
          <w:bCs/>
          <w:color w:val="000000"/>
          <w:kern w:val="0"/>
          <w:sz w:val="24"/>
          <w:u w:val="single"/>
        </w:rPr>
        <w:t xml:space="preserve">  10% </w:t>
      </w:r>
      <w:r>
        <w:rPr>
          <w:rFonts w:ascii="仿宋" w:eastAsia="仿宋" w:hAnsi="仿宋" w:cs="仿宋" w:hint="eastAsia"/>
          <w:b/>
          <w:bCs/>
          <w:color w:val="000000"/>
          <w:kern w:val="0"/>
          <w:sz w:val="24"/>
        </w:rPr>
        <w:t>给予未来新加入核心高</w:t>
      </w:r>
      <w:proofErr w:type="gramStart"/>
      <w:r>
        <w:rPr>
          <w:rFonts w:ascii="仿宋" w:eastAsia="仿宋" w:hAnsi="仿宋" w:cs="仿宋" w:hint="eastAsia"/>
          <w:b/>
          <w:bCs/>
          <w:color w:val="000000"/>
          <w:kern w:val="0"/>
          <w:sz w:val="24"/>
        </w:rPr>
        <w:t>管成员</w:t>
      </w:r>
      <w:proofErr w:type="gramEnd"/>
      <w:r>
        <w:rPr>
          <w:rFonts w:ascii="仿宋" w:eastAsia="仿宋" w:hAnsi="仿宋" w:cs="仿宋" w:hint="eastAsia"/>
          <w:b/>
          <w:bCs/>
          <w:color w:val="000000"/>
          <w:kern w:val="0"/>
          <w:sz w:val="24"/>
        </w:rPr>
        <w:t>留存。</w:t>
      </w:r>
      <w:r>
        <w:rPr>
          <w:rFonts w:ascii="仿宋" w:eastAsia="仿宋" w:hAnsi="仿宋" w:cs="仿宋" w:hint="eastAsia"/>
          <w:color w:val="000000"/>
          <w:kern w:val="0"/>
          <w:sz w:val="24"/>
        </w:rPr>
        <w:t>新进入公司的优秀骨干人员持股的股份来源于股份的预留部分、未认购股权、增资发行或原有股东的让渡。股权受让方按既定价格购买一定数量的公司股份并相应享有其权利和履行相应的义务。</w:t>
      </w:r>
    </w:p>
    <w:p w:rsidR="00614ECE" w:rsidRDefault="00614ECE">
      <w:pPr>
        <w:spacing w:line="360" w:lineRule="auto"/>
        <w:rPr>
          <w:rFonts w:ascii="仿宋" w:eastAsia="仿宋" w:hAnsi="仿宋" w:cs="仿宋"/>
          <w:color w:val="000000"/>
          <w:kern w:val="0"/>
          <w:sz w:val="24"/>
        </w:rPr>
      </w:pPr>
    </w:p>
    <w:p w:rsidR="00614ECE" w:rsidRDefault="001B65D0">
      <w:pPr>
        <w:numPr>
          <w:ilvl w:val="0"/>
          <w:numId w:val="2"/>
        </w:num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公司成立监事会</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监事会成员3人，其中大股东1人、激励对象代表1人（由被激励对象选出）、普通激励对象1人。监事会有权查验财务收支情况，确保激励对象能知晓公司财务状况。股权激励计划实施后，监事会负责公布公司每个季度的财务状况。</w:t>
      </w:r>
    </w:p>
    <w:p w:rsidR="00614ECE" w:rsidRDefault="00614ECE">
      <w:pPr>
        <w:spacing w:line="360" w:lineRule="auto"/>
        <w:rPr>
          <w:rFonts w:ascii="仿宋" w:eastAsia="仿宋" w:hAnsi="仿宋" w:cs="仿宋"/>
          <w:color w:val="000000"/>
          <w:kern w:val="0"/>
          <w:sz w:val="24"/>
        </w:rPr>
      </w:pPr>
    </w:p>
    <w:p w:rsidR="00614ECE" w:rsidRDefault="001B65D0">
      <w:pPr>
        <w:numPr>
          <w:ilvl w:val="0"/>
          <w:numId w:val="2"/>
        </w:num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 xml:space="preserve">激励对象及其享有的持股额度  </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lastRenderedPageBreak/>
        <w:t>本次股权激励方案的授予对象为经公司大股东确认的重要管理岗位和技术岗位，具体对象由董事长确定；同时本方案面向未来，也包括未来新进入的优秀骨干人员。</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注：</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（1）授予对象的持股额度均为持股上限；</w:t>
      </w:r>
    </w:p>
    <w:p w:rsidR="00614ECE" w:rsidRDefault="001B65D0">
      <w:pPr>
        <w:tabs>
          <w:tab w:val="left" w:pos="420"/>
          <w:tab w:val="left" w:pos="840"/>
          <w:tab w:val="left" w:pos="1050"/>
        </w:tabs>
        <w:spacing w:line="360" w:lineRule="auto"/>
        <w:rPr>
          <w:rFonts w:ascii="仿宋" w:eastAsia="仿宋" w:hAnsi="仿宋" w:cs="仿宋"/>
          <w:color w:val="000000"/>
          <w:kern w:val="0"/>
          <w:sz w:val="24"/>
        </w:rPr>
      </w:pPr>
      <w:r>
        <w:rPr>
          <w:rFonts w:ascii="仿宋" w:eastAsia="仿宋" w:hAnsi="仿宋" w:cs="仿宋" w:hint="eastAsia"/>
          <w:color w:val="000000"/>
          <w:kern w:val="0"/>
          <w:sz w:val="24"/>
        </w:rPr>
        <w:t>（2）新进的优秀骨干人员的持股额度来源有四种方式：</w:t>
      </w:r>
    </w:p>
    <w:p w:rsidR="00614ECE" w:rsidRDefault="001B65D0">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r>
        <w:rPr>
          <w:rFonts w:ascii="仿宋" w:eastAsia="仿宋" w:hAnsi="仿宋" w:cs="仿宋" w:hint="eastAsia"/>
          <w:color w:val="000000"/>
          <w:kern w:val="0"/>
          <w:sz w:val="24"/>
        </w:rPr>
        <w:t>——预留股份部分</w:t>
      </w:r>
    </w:p>
    <w:p w:rsidR="00614ECE" w:rsidRDefault="001B65D0">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r>
        <w:rPr>
          <w:rFonts w:ascii="仿宋" w:eastAsia="仿宋" w:hAnsi="仿宋" w:cs="仿宋" w:hint="eastAsia"/>
          <w:color w:val="000000"/>
          <w:kern w:val="0"/>
          <w:sz w:val="24"/>
        </w:rPr>
        <w:t>——持股对象绩效考核不称职或未按期行权时预留下的股份</w:t>
      </w:r>
    </w:p>
    <w:p w:rsidR="00614ECE" w:rsidRDefault="001B65D0">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r>
        <w:rPr>
          <w:rFonts w:ascii="仿宋" w:eastAsia="仿宋" w:hAnsi="仿宋" w:cs="仿宋" w:hint="eastAsia"/>
          <w:color w:val="000000"/>
          <w:kern w:val="0"/>
          <w:sz w:val="24"/>
        </w:rPr>
        <w:t xml:space="preserve">——公司未来进行增资扩股：扩充部分的一定比例留做备用股份用于新进核心激励对象的持股   </w:t>
      </w:r>
    </w:p>
    <w:p w:rsidR="00614ECE" w:rsidRDefault="001B65D0">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r>
        <w:rPr>
          <w:rFonts w:ascii="仿宋" w:eastAsia="仿宋" w:hAnsi="仿宋" w:cs="仿宋" w:hint="eastAsia"/>
          <w:color w:val="000000"/>
          <w:kern w:val="0"/>
          <w:sz w:val="24"/>
        </w:rPr>
        <w:t>——公司现有股东的让渡</w:t>
      </w:r>
    </w:p>
    <w:p w:rsidR="00614ECE" w:rsidRDefault="00614ECE">
      <w:pPr>
        <w:spacing w:line="360" w:lineRule="auto"/>
        <w:ind w:firstLineChars="200" w:firstLine="480"/>
        <w:rPr>
          <w:rFonts w:ascii="仿宋" w:eastAsia="仿宋" w:hAnsi="仿宋" w:cs="仿宋"/>
          <w:color w:val="000000"/>
          <w:kern w:val="0"/>
          <w:sz w:val="24"/>
        </w:rPr>
      </w:pPr>
    </w:p>
    <w:p w:rsidR="00614ECE" w:rsidRDefault="001B65D0">
      <w:pPr>
        <w:spacing w:line="360" w:lineRule="auto"/>
        <w:rPr>
          <w:rFonts w:ascii="仿宋" w:eastAsia="仿宋" w:hAnsi="仿宋" w:cs="仿宋"/>
          <w:color w:val="FF0000"/>
          <w:kern w:val="0"/>
          <w:sz w:val="24"/>
        </w:rPr>
      </w:pPr>
      <w:r>
        <w:rPr>
          <w:rFonts w:ascii="仿宋" w:eastAsia="仿宋" w:hAnsi="仿宋" w:cs="仿宋" w:hint="eastAsia"/>
          <w:color w:val="000000"/>
          <w:kern w:val="0"/>
          <w:sz w:val="24"/>
        </w:rPr>
        <w:t xml:space="preserve">    </w:t>
      </w:r>
      <w:r>
        <w:rPr>
          <w:rFonts w:ascii="仿宋" w:eastAsia="仿宋" w:hAnsi="仿宋" w:cs="仿宋" w:hint="eastAsia"/>
          <w:color w:val="FF0000"/>
          <w:kern w:val="0"/>
          <w:sz w:val="24"/>
        </w:rPr>
        <w:t>本协议赠与核心高管如下：</w:t>
      </w:r>
    </w:p>
    <w:tbl>
      <w:tblPr>
        <w:tblpPr w:leftFromText="180" w:rightFromText="180" w:vertAnchor="text" w:horzAnchor="page" w:tblpX="2220" w:tblpY="37"/>
        <w:tblOverlap w:val="never"/>
        <w:tblW w:w="6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0"/>
        <w:gridCol w:w="1657"/>
        <w:gridCol w:w="1559"/>
        <w:gridCol w:w="1701"/>
      </w:tblGrid>
      <w:tr w:rsidR="007B6C07" w:rsidTr="007B6C07">
        <w:tc>
          <w:tcPr>
            <w:tcW w:w="1570" w:type="dxa"/>
            <w:vAlign w:val="center"/>
          </w:tcPr>
          <w:p w:rsidR="007B6C07" w:rsidRDefault="007B6C07">
            <w:pPr>
              <w:spacing w:line="360" w:lineRule="auto"/>
              <w:jc w:val="center"/>
              <w:rPr>
                <w:rFonts w:ascii="仿宋" w:eastAsia="仿宋" w:hAnsi="仿宋" w:cs="仿宋"/>
                <w:color w:val="FF0000"/>
                <w:kern w:val="0"/>
                <w:sz w:val="24"/>
              </w:rPr>
            </w:pPr>
            <w:r>
              <w:rPr>
                <w:rFonts w:ascii="仿宋" w:eastAsia="仿宋" w:hAnsi="仿宋" w:cs="仿宋" w:hint="eastAsia"/>
                <w:color w:val="FF0000"/>
                <w:kern w:val="0"/>
                <w:sz w:val="24"/>
              </w:rPr>
              <w:t>姓名</w:t>
            </w:r>
          </w:p>
        </w:tc>
        <w:tc>
          <w:tcPr>
            <w:tcW w:w="1657" w:type="dxa"/>
            <w:vAlign w:val="center"/>
          </w:tcPr>
          <w:p w:rsidR="007B6C07" w:rsidRDefault="007B6C07">
            <w:pPr>
              <w:spacing w:line="360" w:lineRule="auto"/>
              <w:jc w:val="center"/>
              <w:rPr>
                <w:rFonts w:ascii="仿宋" w:eastAsia="仿宋" w:hAnsi="仿宋" w:cs="仿宋"/>
                <w:color w:val="FF0000"/>
                <w:kern w:val="0"/>
                <w:sz w:val="24"/>
              </w:rPr>
            </w:pPr>
            <w:r>
              <w:rPr>
                <w:rFonts w:ascii="仿宋" w:eastAsia="仿宋" w:hAnsi="仿宋" w:cs="仿宋" w:hint="eastAsia"/>
                <w:color w:val="FF0000"/>
                <w:kern w:val="0"/>
                <w:sz w:val="24"/>
              </w:rPr>
              <w:t>部门</w:t>
            </w:r>
          </w:p>
        </w:tc>
        <w:tc>
          <w:tcPr>
            <w:tcW w:w="1559" w:type="dxa"/>
            <w:vAlign w:val="center"/>
          </w:tcPr>
          <w:p w:rsidR="007B6C07" w:rsidRDefault="007B6C07">
            <w:pPr>
              <w:spacing w:line="360" w:lineRule="auto"/>
              <w:jc w:val="center"/>
              <w:rPr>
                <w:rFonts w:ascii="仿宋" w:eastAsia="仿宋" w:hAnsi="仿宋" w:cs="仿宋"/>
                <w:color w:val="FF0000"/>
                <w:kern w:val="0"/>
                <w:sz w:val="24"/>
              </w:rPr>
            </w:pPr>
            <w:r>
              <w:rPr>
                <w:rFonts w:ascii="仿宋" w:eastAsia="仿宋" w:hAnsi="仿宋" w:cs="仿宋" w:hint="eastAsia"/>
                <w:color w:val="FF0000"/>
                <w:kern w:val="0"/>
                <w:sz w:val="24"/>
              </w:rPr>
              <w:t>岗位</w:t>
            </w:r>
          </w:p>
        </w:tc>
        <w:tc>
          <w:tcPr>
            <w:tcW w:w="1701" w:type="dxa"/>
            <w:vAlign w:val="center"/>
          </w:tcPr>
          <w:p w:rsidR="007B6C07" w:rsidRDefault="007B6C07">
            <w:pPr>
              <w:spacing w:line="360" w:lineRule="auto"/>
              <w:jc w:val="center"/>
            </w:pPr>
            <w:r>
              <w:rPr>
                <w:rFonts w:ascii="仿宋" w:eastAsia="仿宋" w:hAnsi="仿宋" w:cs="仿宋" w:hint="eastAsia"/>
                <w:color w:val="FF0000"/>
                <w:kern w:val="0"/>
                <w:sz w:val="24"/>
              </w:rPr>
              <w:t>人才持股额度</w:t>
            </w:r>
          </w:p>
        </w:tc>
      </w:tr>
      <w:tr w:rsidR="007B6C07" w:rsidTr="007B6C07">
        <w:tc>
          <w:tcPr>
            <w:tcW w:w="1570" w:type="dxa"/>
            <w:vAlign w:val="center"/>
          </w:tcPr>
          <w:p w:rsidR="007B6C07" w:rsidRDefault="007B6C07">
            <w:pPr>
              <w:spacing w:line="360" w:lineRule="auto"/>
              <w:jc w:val="center"/>
              <w:rPr>
                <w:rFonts w:ascii="仿宋" w:eastAsia="仿宋" w:hAnsi="仿宋" w:cs="仿宋"/>
                <w:color w:val="FF0000"/>
                <w:kern w:val="0"/>
                <w:sz w:val="24"/>
              </w:rPr>
            </w:pPr>
            <w:r>
              <w:rPr>
                <w:rFonts w:ascii="仿宋" w:eastAsia="仿宋" w:hAnsi="仿宋" w:cs="仿宋" w:hint="eastAsia"/>
                <w:color w:val="FF0000"/>
                <w:kern w:val="0"/>
                <w:sz w:val="24"/>
              </w:rPr>
              <w:t>傅雪峰</w:t>
            </w:r>
          </w:p>
        </w:tc>
        <w:tc>
          <w:tcPr>
            <w:tcW w:w="1657" w:type="dxa"/>
          </w:tcPr>
          <w:p w:rsidR="007B6C07" w:rsidRDefault="007B6C07">
            <w:pPr>
              <w:jc w:val="center"/>
              <w:rPr>
                <w:rFonts w:ascii="仿宋" w:eastAsia="仿宋" w:hAnsi="仿宋" w:cs="仿宋"/>
                <w:color w:val="FF0000"/>
              </w:rPr>
            </w:pPr>
            <w:r>
              <w:rPr>
                <w:rFonts w:ascii="仿宋" w:eastAsia="仿宋" w:hAnsi="仿宋" w:cs="仿宋"/>
                <w:color w:val="FF0000"/>
              </w:rPr>
              <w:t>法</w:t>
            </w:r>
            <w:proofErr w:type="gramStart"/>
            <w:r>
              <w:rPr>
                <w:rFonts w:ascii="仿宋" w:eastAsia="仿宋" w:hAnsi="仿宋" w:cs="仿宋"/>
                <w:color w:val="FF0000"/>
              </w:rPr>
              <w:t>务</w:t>
            </w:r>
            <w:proofErr w:type="gramEnd"/>
            <w:r>
              <w:rPr>
                <w:rFonts w:ascii="仿宋" w:eastAsia="仿宋" w:hAnsi="仿宋" w:cs="仿宋"/>
                <w:color w:val="FF0000"/>
              </w:rPr>
              <w:t>部</w:t>
            </w:r>
          </w:p>
        </w:tc>
        <w:tc>
          <w:tcPr>
            <w:tcW w:w="1559" w:type="dxa"/>
          </w:tcPr>
          <w:p w:rsidR="007B6C07" w:rsidRDefault="007B6C07">
            <w:pPr>
              <w:jc w:val="center"/>
              <w:rPr>
                <w:rFonts w:ascii="仿宋" w:eastAsia="仿宋" w:hAnsi="仿宋" w:cs="仿宋"/>
                <w:color w:val="FF0000"/>
              </w:rPr>
            </w:pPr>
            <w:r>
              <w:rPr>
                <w:rFonts w:ascii="仿宋" w:eastAsia="仿宋" w:hAnsi="仿宋" w:cs="仿宋"/>
                <w:color w:val="FF0000"/>
              </w:rPr>
              <w:t>总监</w:t>
            </w:r>
          </w:p>
        </w:tc>
        <w:tc>
          <w:tcPr>
            <w:tcW w:w="1701" w:type="dxa"/>
          </w:tcPr>
          <w:p w:rsidR="007B6C07" w:rsidRDefault="007B6C07" w:rsidP="007B6C07">
            <w:pPr>
              <w:jc w:val="center"/>
            </w:pPr>
            <w:r>
              <w:rPr>
                <w:rFonts w:ascii="仿宋" w:eastAsia="仿宋" w:hAnsi="仿宋" w:cs="仿宋" w:hint="eastAsia"/>
                <w:color w:val="FF0000"/>
                <w:u w:val="single"/>
              </w:rPr>
              <w:t xml:space="preserve">   1.5   </w:t>
            </w:r>
            <w:r>
              <w:rPr>
                <w:rFonts w:ascii="仿宋" w:eastAsia="仿宋" w:hAnsi="仿宋" w:cs="仿宋" w:hint="eastAsia"/>
                <w:color w:val="FF0000"/>
              </w:rPr>
              <w:t>%</w:t>
            </w:r>
          </w:p>
        </w:tc>
      </w:tr>
    </w:tbl>
    <w:p w:rsidR="00614ECE" w:rsidRDefault="00614ECE">
      <w:pPr>
        <w:spacing w:line="360" w:lineRule="auto"/>
        <w:rPr>
          <w:rFonts w:ascii="仿宋" w:eastAsia="仿宋" w:hAnsi="仿宋" w:cs="仿宋" w:hint="eastAsia"/>
          <w:color w:val="FF0000"/>
          <w:kern w:val="0"/>
          <w:sz w:val="24"/>
        </w:rPr>
      </w:pPr>
    </w:p>
    <w:p w:rsidR="007B6C07" w:rsidRDefault="007B6C07">
      <w:pPr>
        <w:spacing w:line="360" w:lineRule="auto"/>
        <w:rPr>
          <w:rFonts w:ascii="仿宋" w:eastAsia="仿宋" w:hAnsi="仿宋" w:cs="仿宋"/>
          <w:color w:val="FF0000"/>
          <w:kern w:val="0"/>
          <w:sz w:val="24"/>
        </w:rPr>
      </w:pPr>
    </w:p>
    <w:p w:rsidR="007B6C07" w:rsidRDefault="007B6C07">
      <w:pPr>
        <w:spacing w:line="360" w:lineRule="auto"/>
        <w:ind w:firstLine="480"/>
        <w:rPr>
          <w:rFonts w:ascii="仿宋" w:eastAsia="仿宋" w:hAnsi="仿宋" w:cs="仿宋" w:hint="eastAsia"/>
          <w:color w:val="FF0000"/>
          <w:kern w:val="0"/>
          <w:sz w:val="24"/>
        </w:rPr>
      </w:pPr>
    </w:p>
    <w:p w:rsidR="00614ECE" w:rsidRPr="007B6C07" w:rsidRDefault="001B65D0">
      <w:pPr>
        <w:spacing w:line="360" w:lineRule="auto"/>
        <w:ind w:firstLine="480"/>
        <w:rPr>
          <w:rFonts w:ascii="仿宋" w:eastAsia="仿宋" w:hAnsi="仿宋" w:cs="仿宋"/>
          <w:strike/>
          <w:color w:val="FF0000"/>
          <w:kern w:val="0"/>
          <w:sz w:val="24"/>
        </w:rPr>
      </w:pPr>
      <w:r w:rsidRPr="007B6C07">
        <w:rPr>
          <w:rFonts w:ascii="仿宋" w:eastAsia="仿宋" w:hAnsi="仿宋" w:cs="仿宋" w:hint="eastAsia"/>
          <w:strike/>
          <w:color w:val="FF0000"/>
          <w:kern w:val="0"/>
          <w:sz w:val="24"/>
        </w:rPr>
        <w:t>关于人才持股额度的确定，有如下方案选择：</w:t>
      </w:r>
    </w:p>
    <w:p w:rsidR="00614ECE" w:rsidRPr="007B6C07" w:rsidRDefault="001B65D0">
      <w:pPr>
        <w:numPr>
          <w:ilvl w:val="0"/>
          <w:numId w:val="3"/>
        </w:numPr>
        <w:spacing w:line="360" w:lineRule="auto"/>
        <w:ind w:firstLine="480"/>
        <w:rPr>
          <w:rFonts w:ascii="仿宋" w:eastAsia="仿宋" w:hAnsi="仿宋" w:cs="仿宋"/>
          <w:strike/>
          <w:color w:val="FF0000"/>
          <w:kern w:val="0"/>
          <w:sz w:val="24"/>
        </w:rPr>
      </w:pPr>
      <w:r w:rsidRPr="007B6C07">
        <w:rPr>
          <w:rFonts w:ascii="仿宋" w:eastAsia="仿宋" w:hAnsi="仿宋" w:cs="仿宋" w:hint="eastAsia"/>
          <w:strike/>
          <w:color w:val="FF0000"/>
          <w:kern w:val="0"/>
          <w:sz w:val="24"/>
        </w:rPr>
        <w:t>本人不愿调整现有工资体系，仍希望维持原有工资体系，不做持股安排。</w:t>
      </w:r>
    </w:p>
    <w:p w:rsidR="00614ECE" w:rsidRPr="007B6C07" w:rsidRDefault="001B65D0">
      <w:pPr>
        <w:spacing w:line="360" w:lineRule="auto"/>
        <w:ind w:firstLineChars="200" w:firstLine="480"/>
        <w:rPr>
          <w:rFonts w:ascii="仿宋" w:eastAsia="仿宋" w:hAnsi="仿宋" w:cs="仿宋"/>
          <w:strike/>
          <w:color w:val="FF0000"/>
          <w:kern w:val="0"/>
          <w:sz w:val="24"/>
        </w:rPr>
      </w:pPr>
      <w:r w:rsidRPr="007B6C07">
        <w:rPr>
          <w:rFonts w:ascii="仿宋" w:eastAsia="仿宋" w:hAnsi="仿宋" w:cs="仿宋" w:hint="eastAsia"/>
          <w:strike/>
          <w:color w:val="FF0000"/>
          <w:kern w:val="0"/>
          <w:sz w:val="24"/>
        </w:rPr>
        <w:t xml:space="preserve">B. 本人愿意调整现有工资体系，自愿领取薪酬每月 </w:t>
      </w:r>
      <w:r w:rsidRPr="007B6C07">
        <w:rPr>
          <w:rFonts w:ascii="仿宋" w:eastAsia="仿宋" w:hAnsi="仿宋" w:cs="仿宋" w:hint="eastAsia"/>
          <w:strike/>
          <w:color w:val="FF0000"/>
          <w:kern w:val="0"/>
          <w:sz w:val="24"/>
          <w:u w:val="single"/>
        </w:rPr>
        <w:t xml:space="preserve">  </w:t>
      </w:r>
      <w:r w:rsidR="008B34B2" w:rsidRPr="007B6C07">
        <w:rPr>
          <w:rFonts w:ascii="仿宋" w:eastAsia="仿宋" w:hAnsi="仿宋" w:cs="仿宋" w:hint="eastAsia"/>
          <w:strike/>
          <w:color w:val="FF0000"/>
          <w:kern w:val="0"/>
          <w:sz w:val="24"/>
          <w:u w:val="single"/>
        </w:rPr>
        <w:t xml:space="preserve">     </w:t>
      </w:r>
      <w:r w:rsidRPr="007B6C07">
        <w:rPr>
          <w:rFonts w:ascii="仿宋" w:eastAsia="仿宋" w:hAnsi="仿宋" w:cs="仿宋" w:hint="eastAsia"/>
          <w:strike/>
          <w:color w:val="FF0000"/>
          <w:kern w:val="0"/>
          <w:sz w:val="24"/>
          <w:u w:val="single"/>
        </w:rPr>
        <w:t xml:space="preserve">  </w:t>
      </w:r>
      <w:r w:rsidRPr="007B6C07">
        <w:rPr>
          <w:rFonts w:ascii="仿宋" w:eastAsia="仿宋" w:hAnsi="仿宋" w:cs="仿宋" w:hint="eastAsia"/>
          <w:strike/>
          <w:color w:val="FF0000"/>
          <w:kern w:val="0"/>
          <w:sz w:val="24"/>
        </w:rPr>
        <w:t>元，剩余年薪</w:t>
      </w:r>
    </w:p>
    <w:p w:rsidR="00614ECE" w:rsidRPr="007B6C07" w:rsidRDefault="001B65D0">
      <w:pPr>
        <w:spacing w:line="360" w:lineRule="auto"/>
        <w:ind w:firstLineChars="200" w:firstLine="480"/>
        <w:rPr>
          <w:rFonts w:ascii="仿宋" w:eastAsia="仿宋" w:hAnsi="仿宋" w:cs="仿宋"/>
          <w:strike/>
          <w:color w:val="FF0000"/>
          <w:kern w:val="0"/>
          <w:sz w:val="24"/>
        </w:rPr>
      </w:pPr>
      <w:r w:rsidRPr="007B6C07">
        <w:rPr>
          <w:rFonts w:ascii="仿宋" w:eastAsia="仿宋" w:hAnsi="仿宋" w:cs="仿宋" w:hint="eastAsia"/>
          <w:strike/>
          <w:color w:val="FF0000"/>
          <w:kern w:val="0"/>
          <w:sz w:val="24"/>
        </w:rPr>
        <w:t>共计</w:t>
      </w:r>
      <w:r w:rsidRPr="007B6C07">
        <w:rPr>
          <w:rFonts w:ascii="仿宋" w:eastAsia="仿宋" w:hAnsi="仿宋" w:cs="仿宋" w:hint="eastAsia"/>
          <w:strike/>
          <w:color w:val="FF0000"/>
          <w:kern w:val="0"/>
          <w:sz w:val="24"/>
          <w:u w:val="single"/>
        </w:rPr>
        <w:t xml:space="preserve">   </w:t>
      </w:r>
      <w:r w:rsidR="008B34B2" w:rsidRPr="007B6C07">
        <w:rPr>
          <w:rFonts w:ascii="仿宋" w:eastAsia="仿宋" w:hAnsi="仿宋" w:cs="仿宋" w:hint="eastAsia"/>
          <w:strike/>
          <w:color w:val="FF0000"/>
          <w:kern w:val="0"/>
          <w:sz w:val="24"/>
          <w:u w:val="single"/>
        </w:rPr>
        <w:t xml:space="preserve">      </w:t>
      </w:r>
      <w:r w:rsidRPr="007B6C07">
        <w:rPr>
          <w:rFonts w:ascii="仿宋" w:eastAsia="仿宋" w:hAnsi="仿宋" w:cs="仿宋" w:hint="eastAsia"/>
          <w:strike/>
          <w:color w:val="FF0000"/>
          <w:kern w:val="0"/>
          <w:sz w:val="24"/>
          <w:u w:val="single"/>
        </w:rPr>
        <w:t xml:space="preserve">  </w:t>
      </w:r>
      <w:r w:rsidRPr="007B6C07">
        <w:rPr>
          <w:rFonts w:ascii="仿宋" w:eastAsia="仿宋" w:hAnsi="仿宋" w:cs="仿宋" w:hint="eastAsia"/>
          <w:strike/>
          <w:color w:val="FF0000"/>
          <w:kern w:val="0"/>
          <w:sz w:val="24"/>
        </w:rPr>
        <w:t>元（0.5元/股）折合</w:t>
      </w:r>
      <w:r w:rsidRPr="007B6C07">
        <w:rPr>
          <w:rFonts w:ascii="仿宋" w:eastAsia="仿宋" w:hAnsi="仿宋" w:cs="仿宋" w:hint="eastAsia"/>
          <w:strike/>
          <w:color w:val="FF0000"/>
          <w:kern w:val="0"/>
          <w:sz w:val="24"/>
          <w:u w:val="single"/>
        </w:rPr>
        <w:t xml:space="preserve">  </w:t>
      </w:r>
      <w:r w:rsidR="008B34B2" w:rsidRPr="007B6C07">
        <w:rPr>
          <w:rFonts w:ascii="仿宋" w:eastAsia="仿宋" w:hAnsi="仿宋" w:cs="仿宋" w:hint="eastAsia"/>
          <w:strike/>
          <w:color w:val="FF0000"/>
          <w:kern w:val="0"/>
          <w:sz w:val="24"/>
          <w:u w:val="single"/>
        </w:rPr>
        <w:t xml:space="preserve">      </w:t>
      </w:r>
      <w:r w:rsidRPr="007B6C07">
        <w:rPr>
          <w:rFonts w:ascii="仿宋" w:eastAsia="仿宋" w:hAnsi="仿宋" w:cs="仿宋" w:hint="eastAsia"/>
          <w:strike/>
          <w:color w:val="FF0000"/>
          <w:kern w:val="0"/>
          <w:sz w:val="24"/>
          <w:u w:val="single"/>
        </w:rPr>
        <w:t xml:space="preserve">  股</w:t>
      </w:r>
      <w:r w:rsidRPr="007B6C07">
        <w:rPr>
          <w:rFonts w:ascii="仿宋" w:eastAsia="仿宋" w:hAnsi="仿宋" w:cs="仿宋" w:hint="eastAsia"/>
          <w:strike/>
          <w:color w:val="FF0000"/>
          <w:kern w:val="0"/>
          <w:sz w:val="24"/>
        </w:rPr>
        <w:t>入股公司（占总股份</w:t>
      </w:r>
      <w:r w:rsidR="008B34B2" w:rsidRPr="007B6C07">
        <w:rPr>
          <w:rFonts w:ascii="仿宋" w:eastAsia="仿宋" w:hAnsi="仿宋" w:cs="仿宋" w:hint="eastAsia"/>
          <w:strike/>
          <w:color w:val="FF0000"/>
          <w:kern w:val="0"/>
          <w:sz w:val="24"/>
        </w:rPr>
        <w:t xml:space="preserve">    </w:t>
      </w:r>
      <w:r w:rsidRPr="007B6C07">
        <w:rPr>
          <w:rFonts w:ascii="仿宋" w:eastAsia="仿宋" w:hAnsi="仿宋" w:cs="仿宋" w:hint="eastAsia"/>
          <w:strike/>
          <w:color w:val="FF0000"/>
          <w:kern w:val="0"/>
          <w:sz w:val="24"/>
        </w:rPr>
        <w:t>%），公司承诺根据投入入股进行配送合计总股份达到</w:t>
      </w:r>
      <w:r w:rsidRPr="007B6C07">
        <w:rPr>
          <w:rFonts w:ascii="仿宋" w:eastAsia="仿宋" w:hAnsi="仿宋" w:cs="仿宋" w:hint="eastAsia"/>
          <w:strike/>
          <w:color w:val="FF0000"/>
          <w:kern w:val="0"/>
          <w:sz w:val="24"/>
          <w:u w:val="single"/>
        </w:rPr>
        <w:t xml:space="preserve">   </w:t>
      </w:r>
      <w:r w:rsidR="008B34B2" w:rsidRPr="007B6C07">
        <w:rPr>
          <w:rFonts w:ascii="仿宋" w:eastAsia="仿宋" w:hAnsi="仿宋" w:cs="仿宋" w:hint="eastAsia"/>
          <w:strike/>
          <w:color w:val="FF0000"/>
          <w:kern w:val="0"/>
          <w:sz w:val="24"/>
          <w:u w:val="single"/>
        </w:rPr>
        <w:t xml:space="preserve">               </w:t>
      </w:r>
      <w:r w:rsidRPr="007B6C07">
        <w:rPr>
          <w:rFonts w:ascii="仿宋" w:eastAsia="仿宋" w:hAnsi="仿宋" w:cs="仿宋" w:hint="eastAsia"/>
          <w:strike/>
          <w:color w:val="FF0000"/>
          <w:kern w:val="0"/>
          <w:sz w:val="24"/>
          <w:u w:val="single"/>
        </w:rPr>
        <w:t xml:space="preserve">   </w:t>
      </w:r>
      <w:r w:rsidRPr="007B6C07">
        <w:rPr>
          <w:rFonts w:ascii="仿宋" w:eastAsia="仿宋" w:hAnsi="仿宋" w:cs="仿宋" w:hint="eastAsia"/>
          <w:strike/>
          <w:color w:val="FF0000"/>
          <w:kern w:val="0"/>
          <w:sz w:val="24"/>
        </w:rPr>
        <w:t>。一年内如公司融资失败，公司承诺给予高管补偿，补偿方式为将原先承诺年薪剩余部分在年底时正常发放。</w:t>
      </w:r>
    </w:p>
    <w:p w:rsidR="00614ECE" w:rsidRPr="007B6C07" w:rsidRDefault="001B65D0">
      <w:pPr>
        <w:spacing w:line="360" w:lineRule="auto"/>
        <w:ind w:firstLineChars="200" w:firstLine="480"/>
        <w:rPr>
          <w:rFonts w:ascii="仿宋" w:eastAsia="仿宋" w:hAnsi="仿宋" w:cs="仿宋"/>
          <w:strike/>
          <w:color w:val="FF0000"/>
          <w:kern w:val="0"/>
          <w:sz w:val="24"/>
        </w:rPr>
      </w:pPr>
      <w:r w:rsidRPr="007B6C07">
        <w:rPr>
          <w:rFonts w:ascii="仿宋" w:eastAsia="仿宋" w:hAnsi="仿宋" w:cs="仿宋" w:hint="eastAsia"/>
          <w:strike/>
          <w:color w:val="FF0000"/>
          <w:kern w:val="0"/>
          <w:sz w:val="24"/>
        </w:rPr>
        <w:t xml:space="preserve">C. 本人愿意调整现有工资体系，自愿领取薪酬每月 </w:t>
      </w:r>
      <w:r w:rsidRPr="007B6C07">
        <w:rPr>
          <w:rFonts w:ascii="仿宋" w:eastAsia="仿宋" w:hAnsi="仿宋" w:cs="仿宋" w:hint="eastAsia"/>
          <w:strike/>
          <w:color w:val="FF0000"/>
          <w:kern w:val="0"/>
          <w:sz w:val="24"/>
          <w:u w:val="single"/>
        </w:rPr>
        <w:t xml:space="preserve">  </w:t>
      </w:r>
      <w:r w:rsidR="008B34B2" w:rsidRPr="007B6C07">
        <w:rPr>
          <w:rFonts w:ascii="仿宋" w:eastAsia="仿宋" w:hAnsi="仿宋" w:cs="仿宋" w:hint="eastAsia"/>
          <w:strike/>
          <w:color w:val="FF0000"/>
          <w:kern w:val="0"/>
          <w:sz w:val="24"/>
          <w:u w:val="single"/>
        </w:rPr>
        <w:t xml:space="preserve">    </w:t>
      </w:r>
      <w:r w:rsidRPr="007B6C07">
        <w:rPr>
          <w:rFonts w:ascii="仿宋" w:eastAsia="仿宋" w:hAnsi="仿宋" w:cs="仿宋" w:hint="eastAsia"/>
          <w:strike/>
          <w:color w:val="FF0000"/>
          <w:kern w:val="0"/>
          <w:sz w:val="24"/>
          <w:u w:val="single"/>
        </w:rPr>
        <w:t xml:space="preserve">  </w:t>
      </w:r>
      <w:r w:rsidRPr="007B6C07">
        <w:rPr>
          <w:rFonts w:ascii="仿宋" w:eastAsia="仿宋" w:hAnsi="仿宋" w:cs="仿宋" w:hint="eastAsia"/>
          <w:strike/>
          <w:color w:val="FF0000"/>
          <w:kern w:val="0"/>
          <w:sz w:val="24"/>
        </w:rPr>
        <w:t>元，剩余年薪</w:t>
      </w:r>
    </w:p>
    <w:p w:rsidR="00614ECE" w:rsidRPr="007B6C07" w:rsidRDefault="001B65D0">
      <w:pPr>
        <w:spacing w:line="360" w:lineRule="auto"/>
        <w:ind w:firstLineChars="200" w:firstLine="480"/>
        <w:rPr>
          <w:rFonts w:ascii="仿宋" w:eastAsia="仿宋" w:hAnsi="仿宋" w:cs="仿宋"/>
          <w:strike/>
          <w:color w:val="FF0000"/>
          <w:kern w:val="0"/>
          <w:sz w:val="24"/>
        </w:rPr>
      </w:pPr>
      <w:r w:rsidRPr="007B6C07">
        <w:rPr>
          <w:rFonts w:ascii="仿宋" w:eastAsia="仿宋" w:hAnsi="仿宋" w:cs="仿宋" w:hint="eastAsia"/>
          <w:strike/>
          <w:color w:val="FF0000"/>
          <w:kern w:val="0"/>
          <w:sz w:val="24"/>
        </w:rPr>
        <w:t>共计</w:t>
      </w:r>
      <w:r w:rsidRPr="007B6C07">
        <w:rPr>
          <w:rFonts w:ascii="仿宋" w:eastAsia="仿宋" w:hAnsi="仿宋" w:cs="仿宋" w:hint="eastAsia"/>
          <w:strike/>
          <w:color w:val="FF0000"/>
          <w:kern w:val="0"/>
          <w:sz w:val="24"/>
          <w:u w:val="single"/>
        </w:rPr>
        <w:t xml:space="preserve">   </w:t>
      </w:r>
      <w:r w:rsidR="008B34B2" w:rsidRPr="007B6C07">
        <w:rPr>
          <w:rFonts w:ascii="仿宋" w:eastAsia="仿宋" w:hAnsi="仿宋" w:cs="仿宋" w:hint="eastAsia"/>
          <w:strike/>
          <w:color w:val="FF0000"/>
          <w:kern w:val="0"/>
          <w:sz w:val="24"/>
          <w:u w:val="single"/>
        </w:rPr>
        <w:t xml:space="preserve">      </w:t>
      </w:r>
      <w:r w:rsidRPr="007B6C07">
        <w:rPr>
          <w:rFonts w:ascii="仿宋" w:eastAsia="仿宋" w:hAnsi="仿宋" w:cs="仿宋" w:hint="eastAsia"/>
          <w:strike/>
          <w:color w:val="FF0000"/>
          <w:kern w:val="0"/>
          <w:sz w:val="24"/>
          <w:u w:val="single"/>
        </w:rPr>
        <w:t xml:space="preserve">  </w:t>
      </w:r>
      <w:r w:rsidRPr="007B6C07">
        <w:rPr>
          <w:rFonts w:ascii="仿宋" w:eastAsia="仿宋" w:hAnsi="仿宋" w:cs="仿宋" w:hint="eastAsia"/>
          <w:strike/>
          <w:color w:val="FF0000"/>
          <w:kern w:val="0"/>
          <w:sz w:val="24"/>
        </w:rPr>
        <w:t>元（0.5元/股）折合</w:t>
      </w:r>
      <w:r w:rsidRPr="007B6C07">
        <w:rPr>
          <w:rFonts w:ascii="仿宋" w:eastAsia="仿宋" w:hAnsi="仿宋" w:cs="仿宋" w:hint="eastAsia"/>
          <w:strike/>
          <w:color w:val="FF0000"/>
          <w:kern w:val="0"/>
          <w:sz w:val="24"/>
          <w:u w:val="single"/>
        </w:rPr>
        <w:t xml:space="preserve">  </w:t>
      </w:r>
      <w:r w:rsidR="008B34B2" w:rsidRPr="007B6C07">
        <w:rPr>
          <w:rFonts w:ascii="仿宋" w:eastAsia="仿宋" w:hAnsi="仿宋" w:cs="仿宋" w:hint="eastAsia"/>
          <w:strike/>
          <w:color w:val="FF0000"/>
          <w:kern w:val="0"/>
          <w:sz w:val="24"/>
          <w:u w:val="single"/>
        </w:rPr>
        <w:t xml:space="preserve">      </w:t>
      </w:r>
      <w:r w:rsidRPr="007B6C07">
        <w:rPr>
          <w:rFonts w:ascii="仿宋" w:eastAsia="仿宋" w:hAnsi="仿宋" w:cs="仿宋" w:hint="eastAsia"/>
          <w:strike/>
          <w:color w:val="FF0000"/>
          <w:kern w:val="0"/>
          <w:sz w:val="24"/>
          <w:u w:val="single"/>
        </w:rPr>
        <w:t xml:space="preserve">  股</w:t>
      </w:r>
      <w:r w:rsidRPr="007B6C07">
        <w:rPr>
          <w:rFonts w:ascii="仿宋" w:eastAsia="仿宋" w:hAnsi="仿宋" w:cs="仿宋" w:hint="eastAsia"/>
          <w:strike/>
          <w:color w:val="FF0000"/>
          <w:kern w:val="0"/>
          <w:sz w:val="24"/>
        </w:rPr>
        <w:t>入股公司（占总股份</w:t>
      </w:r>
      <w:r w:rsidR="008B34B2" w:rsidRPr="007B6C07">
        <w:rPr>
          <w:rFonts w:ascii="仿宋" w:eastAsia="仿宋" w:hAnsi="仿宋" w:cs="仿宋" w:hint="eastAsia"/>
          <w:strike/>
          <w:color w:val="FF0000"/>
          <w:kern w:val="0"/>
          <w:sz w:val="24"/>
        </w:rPr>
        <w:t xml:space="preserve">    </w:t>
      </w:r>
      <w:r w:rsidRPr="007B6C07">
        <w:rPr>
          <w:rFonts w:ascii="仿宋" w:eastAsia="仿宋" w:hAnsi="仿宋" w:cs="仿宋" w:hint="eastAsia"/>
          <w:strike/>
          <w:color w:val="FF0000"/>
          <w:kern w:val="0"/>
          <w:sz w:val="24"/>
        </w:rPr>
        <w:t>），公司承诺根据投入入股进行配送合计总股份达到</w:t>
      </w:r>
      <w:r w:rsidRPr="007B6C07">
        <w:rPr>
          <w:rFonts w:ascii="仿宋" w:eastAsia="仿宋" w:hAnsi="仿宋" w:cs="仿宋" w:hint="eastAsia"/>
          <w:strike/>
          <w:color w:val="FF0000"/>
          <w:kern w:val="0"/>
          <w:sz w:val="24"/>
          <w:u w:val="single"/>
        </w:rPr>
        <w:t xml:space="preserve">   </w:t>
      </w:r>
      <w:r w:rsidR="008B34B2" w:rsidRPr="007B6C07">
        <w:rPr>
          <w:rFonts w:ascii="仿宋" w:eastAsia="仿宋" w:hAnsi="仿宋" w:cs="仿宋" w:hint="eastAsia"/>
          <w:strike/>
          <w:color w:val="FF0000"/>
          <w:kern w:val="0"/>
          <w:sz w:val="24"/>
          <w:u w:val="single"/>
        </w:rPr>
        <w:t xml:space="preserve">      </w:t>
      </w:r>
      <w:r w:rsidRPr="007B6C07">
        <w:rPr>
          <w:rFonts w:ascii="仿宋" w:eastAsia="仿宋" w:hAnsi="仿宋" w:cs="仿宋" w:hint="eastAsia"/>
          <w:strike/>
          <w:color w:val="FF0000"/>
          <w:kern w:val="0"/>
          <w:sz w:val="24"/>
          <w:u w:val="single"/>
        </w:rPr>
        <w:t xml:space="preserve">   </w:t>
      </w:r>
      <w:r w:rsidRPr="007B6C07">
        <w:rPr>
          <w:rFonts w:ascii="仿宋" w:eastAsia="仿宋" w:hAnsi="仿宋" w:cs="仿宋" w:hint="eastAsia"/>
          <w:strike/>
          <w:color w:val="FF0000"/>
          <w:kern w:val="0"/>
          <w:sz w:val="24"/>
        </w:rPr>
        <w:t>。一年内如公司融资失败，公司承诺给予高管补偿，补偿方式为将原先承诺年薪剩余部分在年底时正常发放。</w:t>
      </w:r>
    </w:p>
    <w:p w:rsidR="00614ECE" w:rsidRPr="007B6C07" w:rsidRDefault="00614ECE">
      <w:pPr>
        <w:spacing w:line="360" w:lineRule="auto"/>
        <w:ind w:firstLineChars="200" w:firstLine="480"/>
        <w:rPr>
          <w:rFonts w:ascii="仿宋" w:eastAsia="仿宋" w:hAnsi="仿宋" w:cs="仿宋"/>
          <w:strike/>
          <w:color w:val="FF0000"/>
          <w:kern w:val="0"/>
          <w:sz w:val="24"/>
        </w:rPr>
      </w:pPr>
    </w:p>
    <w:p w:rsidR="00614ECE" w:rsidRPr="007B6C07" w:rsidRDefault="001B65D0">
      <w:pPr>
        <w:spacing w:line="360" w:lineRule="auto"/>
        <w:rPr>
          <w:rFonts w:ascii="仿宋" w:eastAsia="仿宋" w:hAnsi="仿宋" w:cs="仿宋"/>
          <w:strike/>
          <w:color w:val="FF0000"/>
          <w:kern w:val="0"/>
          <w:sz w:val="24"/>
          <w:u w:val="single"/>
        </w:rPr>
      </w:pPr>
      <w:r w:rsidRPr="007B6C07">
        <w:rPr>
          <w:rFonts w:ascii="仿宋" w:eastAsia="仿宋" w:hAnsi="仿宋" w:cs="仿宋" w:hint="eastAsia"/>
          <w:strike/>
          <w:color w:val="FF0000"/>
          <w:kern w:val="0"/>
          <w:sz w:val="24"/>
        </w:rPr>
        <w:t xml:space="preserve">    您的选择是：</w:t>
      </w:r>
      <w:r w:rsidRPr="007B6C07">
        <w:rPr>
          <w:rFonts w:ascii="仿宋" w:eastAsia="仿宋" w:hAnsi="仿宋" w:cs="仿宋" w:hint="eastAsia"/>
          <w:strike/>
          <w:color w:val="FF0000"/>
          <w:kern w:val="0"/>
          <w:sz w:val="24"/>
          <w:u w:val="single"/>
        </w:rPr>
        <w:t xml:space="preserve">    </w:t>
      </w:r>
      <w:r w:rsidR="008B34B2" w:rsidRPr="007B6C07">
        <w:rPr>
          <w:rFonts w:ascii="仿宋" w:eastAsia="仿宋" w:hAnsi="仿宋" w:cs="仿宋" w:hint="eastAsia"/>
          <w:strike/>
          <w:color w:val="FF0000"/>
          <w:kern w:val="0"/>
          <w:sz w:val="24"/>
          <w:u w:val="single"/>
        </w:rPr>
        <w:t xml:space="preserve">  </w:t>
      </w:r>
      <w:r w:rsidRPr="007B6C07">
        <w:rPr>
          <w:rFonts w:ascii="仿宋" w:eastAsia="仿宋" w:hAnsi="仿宋" w:cs="仿宋" w:hint="eastAsia"/>
          <w:strike/>
          <w:color w:val="FF0000"/>
          <w:kern w:val="0"/>
          <w:sz w:val="24"/>
          <w:u w:val="single"/>
        </w:rPr>
        <w:t xml:space="preserve">     </w:t>
      </w:r>
    </w:p>
    <w:p w:rsidR="00614ECE" w:rsidRDefault="001B65D0">
      <w:pPr>
        <w:numPr>
          <w:ilvl w:val="0"/>
          <w:numId w:val="4"/>
        </w:numPr>
        <w:spacing w:line="360" w:lineRule="auto"/>
        <w:rPr>
          <w:rFonts w:ascii="仿宋" w:eastAsia="仿宋" w:hAnsi="仿宋" w:cs="仿宋"/>
          <w:color w:val="000000"/>
          <w:kern w:val="0"/>
          <w:sz w:val="24"/>
        </w:rPr>
      </w:pPr>
      <w:r>
        <w:rPr>
          <w:rFonts w:ascii="仿宋" w:eastAsia="仿宋" w:hAnsi="仿宋" w:cs="仿宋" w:hint="eastAsia"/>
          <w:b/>
          <w:bCs/>
          <w:color w:val="000000"/>
          <w:kern w:val="0"/>
          <w:sz w:val="24"/>
        </w:rPr>
        <w:lastRenderedPageBreak/>
        <w:t>实施日期</w:t>
      </w:r>
      <w:r>
        <w:rPr>
          <w:rFonts w:ascii="仿宋" w:eastAsia="仿宋" w:hAnsi="仿宋" w:cs="仿宋" w:hint="eastAsia"/>
          <w:color w:val="000000"/>
          <w:kern w:val="0"/>
          <w:sz w:val="24"/>
        </w:rPr>
        <w:t xml:space="preserve">   </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计划于2017年</w:t>
      </w:r>
      <w:r w:rsidR="008B34B2" w:rsidRPr="008B34B2">
        <w:rPr>
          <w:rFonts w:ascii="仿宋" w:eastAsia="仿宋" w:hAnsi="仿宋" w:cs="仿宋" w:hint="eastAsia"/>
          <w:color w:val="000000"/>
          <w:kern w:val="0"/>
          <w:sz w:val="24"/>
          <w:u w:val="single"/>
        </w:rPr>
        <w:t xml:space="preserve">   </w:t>
      </w:r>
      <w:r>
        <w:rPr>
          <w:rFonts w:ascii="仿宋" w:eastAsia="仿宋" w:hAnsi="仿宋" w:cs="仿宋" w:hint="eastAsia"/>
          <w:color w:val="000000"/>
          <w:kern w:val="0"/>
          <w:sz w:val="24"/>
        </w:rPr>
        <w:t>月</w:t>
      </w:r>
      <w:r w:rsidR="008B34B2" w:rsidRPr="008B34B2">
        <w:rPr>
          <w:rFonts w:ascii="仿宋" w:eastAsia="仿宋" w:hAnsi="仿宋" w:cs="仿宋" w:hint="eastAsia"/>
          <w:color w:val="000000"/>
          <w:kern w:val="0"/>
          <w:sz w:val="24"/>
          <w:u w:val="single"/>
        </w:rPr>
        <w:t xml:space="preserve">   </w:t>
      </w:r>
      <w:r>
        <w:rPr>
          <w:rFonts w:ascii="仿宋" w:eastAsia="仿宋" w:hAnsi="仿宋" w:cs="仿宋" w:hint="eastAsia"/>
          <w:color w:val="000000"/>
          <w:kern w:val="0"/>
          <w:sz w:val="24"/>
        </w:rPr>
        <w:t>日起执行。</w:t>
      </w:r>
    </w:p>
    <w:p w:rsidR="00614ECE" w:rsidRDefault="00614ECE">
      <w:pPr>
        <w:spacing w:line="360" w:lineRule="auto"/>
        <w:rPr>
          <w:rFonts w:ascii="仿宋" w:eastAsia="仿宋" w:hAnsi="仿宋" w:cs="仿宋"/>
          <w:color w:val="000000"/>
          <w:kern w:val="0"/>
          <w:sz w:val="24"/>
        </w:rPr>
      </w:pPr>
    </w:p>
    <w:p w:rsidR="00614ECE" w:rsidRDefault="001B65D0">
      <w:p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七、年度分红额计算</w:t>
      </w:r>
    </w:p>
    <w:p w:rsidR="00614ECE" w:rsidRDefault="00993EE5">
      <w:pPr>
        <w:spacing w:line="360" w:lineRule="auto"/>
        <w:rPr>
          <w:rFonts w:ascii="仿宋" w:eastAsia="仿宋" w:hAnsi="仿宋" w:cs="仿宋"/>
          <w:color w:val="000000"/>
          <w:kern w:val="0"/>
          <w:sz w:val="24"/>
        </w:rPr>
      </w:pPr>
      <w:r>
        <w:rPr>
          <w:rFonts w:ascii="仿宋" w:eastAsia="仿宋" w:hAnsi="仿宋" w:cs="仿宋"/>
          <w:color w:val="000000"/>
          <w:sz w:val="24"/>
        </w:rPr>
        <w:pict>
          <v:shapetype id="_x0000_t202" coordsize="21600,21600" o:spt="202" path="m,l,21600r21600,l21600,xe">
            <v:stroke joinstyle="miter"/>
            <v:path gradientshapeok="t" o:connecttype="rect"/>
          </v:shapetype>
          <v:shape id="文本框 6" o:spid="_x0000_s1026" type="#_x0000_t202" style="position:absolute;left:0;text-align:left;margin-left:126.75pt;margin-top:49.1pt;width:121.5pt;height:38.4pt;z-index:251655680;mso-width-relative:page;mso-height-relative:page">
            <v:textbox>
              <w:txbxContent>
                <w:p w:rsidR="00614ECE" w:rsidRDefault="001B65D0">
                  <w:pPr>
                    <w:jc w:val="center"/>
                  </w:pPr>
                  <w:r>
                    <w:rPr>
                      <w:rFonts w:ascii="宋体" w:hAnsi="宋体" w:cs="宋体" w:hint="eastAsia"/>
                      <w:kern w:val="0"/>
                      <w:szCs w:val="21"/>
                    </w:rPr>
                    <w:t>本年度税后利润</w:t>
                  </w:r>
                </w:p>
              </w:txbxContent>
            </v:textbox>
          </v:shape>
        </w:pict>
      </w:r>
      <w:r w:rsidR="001B65D0">
        <w:rPr>
          <w:rFonts w:ascii="仿宋" w:eastAsia="仿宋" w:hAnsi="仿宋" w:cs="仿宋" w:hint="eastAsia"/>
          <w:color w:val="000000"/>
          <w:kern w:val="0"/>
          <w:sz w:val="24"/>
        </w:rPr>
        <w:t>自实施日起，激励对象所享有的股份分红范围是该年度所实现的税后利润，扣除</w:t>
      </w:r>
      <w:r w:rsidR="001B65D0">
        <w:rPr>
          <w:rFonts w:ascii="仿宋" w:eastAsia="仿宋" w:hAnsi="仿宋" w:cs="仿宋" w:hint="eastAsia"/>
          <w:color w:val="000000"/>
          <w:kern w:val="0"/>
          <w:sz w:val="24"/>
          <w:u w:val="single"/>
        </w:rPr>
        <w:t xml:space="preserve"> 50% </w:t>
      </w:r>
      <w:r w:rsidR="001B65D0">
        <w:rPr>
          <w:rFonts w:ascii="仿宋" w:eastAsia="仿宋" w:hAnsi="仿宋" w:cs="仿宋" w:hint="eastAsia"/>
          <w:color w:val="000000"/>
          <w:kern w:val="0"/>
          <w:sz w:val="24"/>
        </w:rPr>
        <w:t>作为企业发展留存外，按激励对象所享受股份数量的百分比进行分红。</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图示如下：</w:t>
      </w:r>
    </w:p>
    <w:p w:rsidR="00614ECE" w:rsidRDefault="00993EE5">
      <w:pPr>
        <w:spacing w:line="360" w:lineRule="auto"/>
        <w:rPr>
          <w:rFonts w:ascii="仿宋" w:eastAsia="仿宋" w:hAnsi="仿宋" w:cs="仿宋"/>
          <w:color w:val="000000"/>
          <w:kern w:val="0"/>
          <w:sz w:val="24"/>
        </w:rPr>
      </w:pPr>
      <w:r>
        <w:rPr>
          <w:rFonts w:ascii="仿宋" w:eastAsia="仿宋" w:hAnsi="仿宋" w:cs="仿宋"/>
          <w:color w:val="000000"/>
          <w:sz w:val="24"/>
        </w:rPr>
        <w:pict>
          <v:line id="箭头 12" o:spid="_x0000_s1027" style="position:absolute;left:0;text-align:left;z-index:251659776;mso-width-relative:page;mso-height-relative:page" from="204.75pt,17.3pt" to="268.55pt,75.3pt" strokecolor="#739cc3" strokeweight="1.25pt">
            <v:stroke endarrow="block"/>
          </v:line>
        </w:pict>
      </w:r>
      <w:r>
        <w:rPr>
          <w:rFonts w:ascii="仿宋" w:eastAsia="仿宋" w:hAnsi="仿宋" w:cs="仿宋"/>
          <w:color w:val="000000"/>
          <w:sz w:val="24"/>
        </w:rPr>
        <w:pict>
          <v:line id="箭头 11" o:spid="_x0000_s1028" style="position:absolute;left:0;text-align:left;flip:x;z-index:251657728;mso-width-relative:page;mso-height-relative:page" from="87pt,17.3pt" to="179.95pt,73.4pt" strokecolor="#739cc3" strokeweight="1.25pt">
            <v:stroke endarrow="block"/>
          </v:line>
        </w:pict>
      </w:r>
      <w:r w:rsidR="001B65D0">
        <w:rPr>
          <w:rFonts w:ascii="仿宋" w:eastAsia="仿宋" w:hAnsi="仿宋" w:cs="仿宋" w:hint="eastAsia"/>
          <w:color w:val="000000"/>
          <w:kern w:val="0"/>
          <w:sz w:val="24"/>
        </w:rPr>
        <w:t xml:space="preserve">       </w:t>
      </w:r>
    </w:p>
    <w:p w:rsidR="00614ECE" w:rsidRDefault="00614ECE">
      <w:pPr>
        <w:spacing w:line="360" w:lineRule="auto"/>
        <w:ind w:firstLineChars="200" w:firstLine="480"/>
        <w:rPr>
          <w:rFonts w:ascii="仿宋" w:eastAsia="仿宋" w:hAnsi="仿宋" w:cs="仿宋"/>
          <w:color w:val="000000"/>
          <w:kern w:val="0"/>
          <w:sz w:val="24"/>
        </w:rPr>
      </w:pPr>
    </w:p>
    <w:p w:rsidR="00614ECE" w:rsidRDefault="00614ECE">
      <w:pPr>
        <w:spacing w:line="360" w:lineRule="auto"/>
        <w:ind w:firstLineChars="200" w:firstLine="480"/>
        <w:rPr>
          <w:rFonts w:ascii="仿宋" w:eastAsia="仿宋" w:hAnsi="仿宋" w:cs="仿宋"/>
          <w:color w:val="000000"/>
          <w:kern w:val="0"/>
          <w:sz w:val="24"/>
        </w:rPr>
      </w:pPr>
    </w:p>
    <w:p w:rsidR="00614ECE" w:rsidRDefault="00993EE5">
      <w:pPr>
        <w:spacing w:line="360" w:lineRule="auto"/>
        <w:ind w:firstLineChars="200" w:firstLine="480"/>
        <w:rPr>
          <w:rFonts w:ascii="仿宋" w:eastAsia="仿宋" w:hAnsi="仿宋" w:cs="仿宋"/>
          <w:color w:val="000000"/>
          <w:kern w:val="0"/>
          <w:sz w:val="24"/>
        </w:rPr>
      </w:pPr>
      <w:r>
        <w:rPr>
          <w:rFonts w:ascii="仿宋" w:eastAsia="仿宋" w:hAnsi="仿宋" w:cs="仿宋"/>
          <w:color w:val="000000"/>
          <w:sz w:val="24"/>
        </w:rPr>
        <w:pict>
          <v:shape id="_x0000_s1029" type="#_x0000_t202" style="position:absolute;left:0;text-align:left;margin-left:38.35pt;margin-top:4.35pt;width:101.9pt;height:23.15pt;z-index:251656704;mso-width-relative:page;mso-height-relative:page">
            <v:textbox>
              <w:txbxContent>
                <w:p w:rsidR="00614ECE" w:rsidRDefault="001B65D0">
                  <w:r>
                    <w:rPr>
                      <w:rFonts w:hint="eastAsia"/>
                    </w:rPr>
                    <w:t>50%</w:t>
                  </w:r>
                  <w:r>
                    <w:rPr>
                      <w:rFonts w:hint="eastAsia"/>
                    </w:rPr>
                    <w:t>企业发展留存</w:t>
                  </w:r>
                </w:p>
                <w:p w:rsidR="00614ECE" w:rsidRDefault="00614ECE"/>
                <w:p w:rsidR="00614ECE" w:rsidRDefault="00614ECE"/>
              </w:txbxContent>
            </v:textbox>
          </v:shape>
        </w:pict>
      </w:r>
      <w:r>
        <w:rPr>
          <w:rFonts w:ascii="仿宋" w:eastAsia="仿宋" w:hAnsi="仿宋" w:cs="仿宋"/>
          <w:color w:val="000000"/>
          <w:sz w:val="24"/>
        </w:rPr>
        <w:pict>
          <v:shape id="_x0000_s1030" type="#_x0000_t202" style="position:absolute;left:0;text-align:left;margin-left:204.75pt;margin-top:5.65pt;width:121.5pt;height:23.85pt;z-index:251658752;mso-width-relative:page;mso-height-relative:page">
            <v:textbox>
              <w:txbxContent>
                <w:p w:rsidR="00614ECE" w:rsidRDefault="001B65D0">
                  <w:r>
                    <w:rPr>
                      <w:rFonts w:hint="eastAsia"/>
                    </w:rPr>
                    <w:t xml:space="preserve">  50%</w:t>
                  </w:r>
                  <w:r>
                    <w:rPr>
                      <w:rFonts w:hint="eastAsia"/>
                    </w:rPr>
                    <w:t>用于分红</w:t>
                  </w:r>
                </w:p>
                <w:p w:rsidR="00614ECE" w:rsidRDefault="00614ECE"/>
                <w:p w:rsidR="00614ECE" w:rsidRDefault="00614ECE"/>
              </w:txbxContent>
            </v:textbox>
          </v:shape>
        </w:pict>
      </w:r>
    </w:p>
    <w:p w:rsidR="00614ECE" w:rsidRDefault="001B65D0">
      <w:pPr>
        <w:spacing w:line="360" w:lineRule="auto"/>
        <w:ind w:firstLineChars="200" w:firstLine="480"/>
        <w:rPr>
          <w:rFonts w:ascii="仿宋" w:eastAsia="仿宋" w:hAnsi="仿宋" w:cs="仿宋"/>
          <w:color w:val="000000"/>
          <w:kern w:val="0"/>
          <w:sz w:val="24"/>
        </w:rPr>
      </w:pPr>
      <w:r>
        <w:rPr>
          <w:rFonts w:ascii="仿宋" w:eastAsia="仿宋" w:hAnsi="仿宋" w:cs="仿宋" w:hint="eastAsia"/>
          <w:color w:val="000000"/>
          <w:kern w:val="0"/>
          <w:sz w:val="24"/>
        </w:rPr>
        <w:t xml:space="preserve"> </w:t>
      </w:r>
    </w:p>
    <w:p w:rsidR="00614ECE" w:rsidRDefault="001B65D0" w:rsidP="008B34B2">
      <w:pPr>
        <w:tabs>
          <w:tab w:val="left" w:pos="420"/>
        </w:tabs>
        <w:spacing w:afterLines="50" w:after="156" w:line="360" w:lineRule="auto"/>
        <w:rPr>
          <w:rFonts w:ascii="仿宋" w:eastAsia="仿宋" w:hAnsi="仿宋" w:cs="仿宋"/>
          <w:color w:val="000000"/>
          <w:kern w:val="0"/>
          <w:sz w:val="24"/>
        </w:rPr>
      </w:pPr>
      <w:r>
        <w:rPr>
          <w:rFonts w:ascii="仿宋" w:eastAsia="仿宋" w:hAnsi="仿宋" w:cs="仿宋" w:hint="eastAsia"/>
          <w:color w:val="000000"/>
          <w:kern w:val="0"/>
          <w:sz w:val="24"/>
        </w:rPr>
        <w:t xml:space="preserve">    7.1 激励对象在取得股份的三年内按下述办法兑现权益金额:</w:t>
      </w:r>
    </w:p>
    <w:p w:rsidR="00614ECE" w:rsidRDefault="001B65D0" w:rsidP="008B34B2">
      <w:pPr>
        <w:tabs>
          <w:tab w:val="left" w:pos="630"/>
          <w:tab w:val="left" w:pos="840"/>
        </w:tabs>
        <w:spacing w:afterLines="50" w:after="156"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7.1.1 激励对象在激励岗位上服务第一年，年终股份分红金额兑现</w:t>
      </w:r>
      <w:r>
        <w:rPr>
          <w:rFonts w:ascii="仿宋" w:eastAsia="仿宋" w:hAnsi="仿宋" w:cs="仿宋" w:hint="eastAsia"/>
          <w:b/>
          <w:bCs/>
          <w:color w:val="000000"/>
          <w:kern w:val="0"/>
          <w:sz w:val="24"/>
          <w:u w:val="single"/>
        </w:rPr>
        <w:t>60%</w:t>
      </w:r>
      <w:r>
        <w:rPr>
          <w:rFonts w:ascii="仿宋" w:eastAsia="仿宋" w:hAnsi="仿宋" w:cs="仿宋" w:hint="eastAsia"/>
          <w:color w:val="000000"/>
          <w:kern w:val="0"/>
          <w:sz w:val="24"/>
        </w:rPr>
        <w:t>，另外</w:t>
      </w:r>
      <w:r>
        <w:rPr>
          <w:rFonts w:ascii="仿宋" w:eastAsia="仿宋" w:hAnsi="仿宋" w:cs="仿宋" w:hint="eastAsia"/>
          <w:b/>
          <w:bCs/>
          <w:color w:val="000000"/>
          <w:kern w:val="0"/>
          <w:sz w:val="24"/>
          <w:u w:val="single"/>
        </w:rPr>
        <w:t>40%</w:t>
      </w:r>
      <w:r>
        <w:rPr>
          <w:rFonts w:ascii="仿宋" w:eastAsia="仿宋" w:hAnsi="仿宋" w:cs="仿宋" w:hint="eastAsia"/>
          <w:color w:val="000000"/>
          <w:kern w:val="0"/>
          <w:sz w:val="24"/>
        </w:rPr>
        <w:t>记入激励对象权益金额个人账户内；</w:t>
      </w:r>
    </w:p>
    <w:p w:rsidR="00614ECE" w:rsidRDefault="001B65D0" w:rsidP="008B34B2">
      <w:pPr>
        <w:tabs>
          <w:tab w:val="left" w:pos="630"/>
          <w:tab w:val="left" w:pos="840"/>
        </w:tabs>
        <w:spacing w:afterLines="50" w:after="156"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7.1.2 激励对象在公司激励岗位服务第二年，年终股份分红金额兑现7</w:t>
      </w:r>
      <w:r>
        <w:rPr>
          <w:rFonts w:ascii="仿宋" w:eastAsia="仿宋" w:hAnsi="仿宋" w:cs="仿宋" w:hint="eastAsia"/>
          <w:b/>
          <w:bCs/>
          <w:color w:val="000000"/>
          <w:kern w:val="0"/>
          <w:sz w:val="24"/>
          <w:u w:val="single"/>
        </w:rPr>
        <w:t>0%</w:t>
      </w:r>
      <w:r>
        <w:rPr>
          <w:rFonts w:ascii="仿宋" w:eastAsia="仿宋" w:hAnsi="仿宋" w:cs="仿宋" w:hint="eastAsia"/>
          <w:color w:val="000000"/>
          <w:kern w:val="0"/>
          <w:sz w:val="24"/>
        </w:rPr>
        <w:t>，3</w:t>
      </w:r>
      <w:r>
        <w:rPr>
          <w:rFonts w:ascii="仿宋" w:eastAsia="仿宋" w:hAnsi="仿宋" w:cs="仿宋" w:hint="eastAsia"/>
          <w:b/>
          <w:bCs/>
          <w:color w:val="000000"/>
          <w:kern w:val="0"/>
          <w:sz w:val="24"/>
          <w:u w:val="single"/>
        </w:rPr>
        <w:t>0%</w:t>
      </w:r>
      <w:r>
        <w:rPr>
          <w:rFonts w:ascii="仿宋" w:eastAsia="仿宋" w:hAnsi="仿宋" w:cs="仿宋" w:hint="eastAsia"/>
          <w:color w:val="000000"/>
          <w:kern w:val="0"/>
          <w:sz w:val="24"/>
        </w:rPr>
        <w:t>记入激励对象权益金额个人账户内。</w:t>
      </w:r>
    </w:p>
    <w:p w:rsidR="00614ECE" w:rsidRDefault="001B65D0" w:rsidP="008B34B2">
      <w:pPr>
        <w:tabs>
          <w:tab w:val="left" w:pos="630"/>
          <w:tab w:val="left" w:pos="840"/>
        </w:tabs>
        <w:spacing w:afterLines="50" w:after="156"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7.1.3 激励对象在公司激励岗位服务第三年，年终股份分红金额兑现8</w:t>
      </w:r>
      <w:r>
        <w:rPr>
          <w:rFonts w:ascii="仿宋" w:eastAsia="仿宋" w:hAnsi="仿宋" w:cs="仿宋" w:hint="eastAsia"/>
          <w:b/>
          <w:bCs/>
          <w:color w:val="000000"/>
          <w:kern w:val="0"/>
          <w:sz w:val="24"/>
          <w:u w:val="single"/>
        </w:rPr>
        <w:t>0%</w:t>
      </w:r>
      <w:r>
        <w:rPr>
          <w:rFonts w:ascii="仿宋" w:eastAsia="仿宋" w:hAnsi="仿宋" w:cs="仿宋" w:hint="eastAsia"/>
          <w:color w:val="000000"/>
          <w:kern w:val="0"/>
          <w:sz w:val="24"/>
        </w:rPr>
        <w:t>，2</w:t>
      </w:r>
      <w:r>
        <w:rPr>
          <w:rFonts w:ascii="仿宋" w:eastAsia="仿宋" w:hAnsi="仿宋" w:cs="仿宋" w:hint="eastAsia"/>
          <w:b/>
          <w:bCs/>
          <w:color w:val="000000"/>
          <w:kern w:val="0"/>
          <w:sz w:val="24"/>
          <w:u w:val="single"/>
        </w:rPr>
        <w:t>0%</w:t>
      </w:r>
      <w:r>
        <w:rPr>
          <w:rFonts w:ascii="仿宋" w:eastAsia="仿宋" w:hAnsi="仿宋" w:cs="仿宋" w:hint="eastAsia"/>
          <w:color w:val="000000"/>
          <w:kern w:val="0"/>
          <w:sz w:val="24"/>
        </w:rPr>
        <w:t>记入激励对象权益金额个人账户内。</w:t>
      </w:r>
    </w:p>
    <w:p w:rsidR="00614ECE" w:rsidRDefault="001B65D0" w:rsidP="008B34B2">
      <w:pPr>
        <w:spacing w:afterLines="50" w:after="156" w:line="360" w:lineRule="auto"/>
        <w:rPr>
          <w:rFonts w:ascii="仿宋" w:eastAsia="仿宋" w:hAnsi="仿宋" w:cs="仿宋"/>
          <w:color w:val="000000"/>
          <w:kern w:val="0"/>
          <w:sz w:val="24"/>
        </w:rPr>
      </w:pPr>
      <w:r>
        <w:rPr>
          <w:rFonts w:ascii="仿宋" w:eastAsia="仿宋" w:hAnsi="仿宋" w:cs="仿宋" w:hint="eastAsia"/>
          <w:color w:val="000000"/>
          <w:kern w:val="0"/>
          <w:sz w:val="24"/>
        </w:rPr>
        <w:t xml:space="preserve">    7.2 激励对象在取得股份满三年后按下述办法兑现权益金额：</w:t>
      </w:r>
    </w:p>
    <w:p w:rsidR="00614ECE" w:rsidRDefault="001B65D0" w:rsidP="008B34B2">
      <w:pPr>
        <w:tabs>
          <w:tab w:val="left" w:pos="630"/>
          <w:tab w:val="left" w:pos="840"/>
        </w:tabs>
        <w:spacing w:afterLines="50" w:after="156"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7.2.1 当年的权益金额</w:t>
      </w:r>
      <w:r>
        <w:rPr>
          <w:rFonts w:ascii="仿宋" w:eastAsia="仿宋" w:hAnsi="仿宋" w:cs="仿宋" w:hint="eastAsia"/>
          <w:b/>
          <w:bCs/>
          <w:color w:val="000000"/>
          <w:kern w:val="0"/>
          <w:sz w:val="24"/>
          <w:u w:val="single"/>
        </w:rPr>
        <w:t>100%</w:t>
      </w:r>
      <w:r>
        <w:rPr>
          <w:rFonts w:ascii="仿宋" w:eastAsia="仿宋" w:hAnsi="仿宋" w:cs="仿宋" w:hint="eastAsia"/>
          <w:color w:val="000000"/>
          <w:kern w:val="0"/>
          <w:sz w:val="24"/>
        </w:rPr>
        <w:t>兑现；</w:t>
      </w:r>
    </w:p>
    <w:p w:rsidR="00614ECE" w:rsidRDefault="001B65D0" w:rsidP="008B34B2">
      <w:pPr>
        <w:tabs>
          <w:tab w:val="left" w:pos="630"/>
          <w:tab w:val="left" w:pos="840"/>
        </w:tabs>
        <w:spacing w:afterLines="50" w:after="156"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7.2.2 从第二年起，前一年服务期间内的个人账户历年累积的激励权益金额分两年兑现，每年兑现</w:t>
      </w:r>
      <w:r>
        <w:rPr>
          <w:rFonts w:ascii="仿宋" w:eastAsia="仿宋" w:hAnsi="仿宋" w:cs="仿宋" w:hint="eastAsia"/>
          <w:b/>
          <w:bCs/>
          <w:color w:val="000000"/>
          <w:kern w:val="0"/>
          <w:sz w:val="24"/>
          <w:u w:val="single"/>
        </w:rPr>
        <w:t>50%</w:t>
      </w:r>
      <w:r>
        <w:rPr>
          <w:rFonts w:ascii="仿宋" w:eastAsia="仿宋" w:hAnsi="仿宋" w:cs="仿宋" w:hint="eastAsia"/>
          <w:color w:val="000000"/>
          <w:kern w:val="0"/>
          <w:sz w:val="24"/>
        </w:rPr>
        <w:t>。</w:t>
      </w:r>
    </w:p>
    <w:p w:rsidR="00614ECE" w:rsidRDefault="001B65D0" w:rsidP="008B34B2">
      <w:pPr>
        <w:tabs>
          <w:tab w:val="left" w:pos="630"/>
          <w:tab w:val="left" w:pos="840"/>
        </w:tabs>
        <w:spacing w:afterLines="50" w:after="156"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7.3 在激励岗位上工作满</w:t>
      </w:r>
      <w:r>
        <w:rPr>
          <w:rFonts w:ascii="仿宋" w:eastAsia="仿宋" w:hAnsi="仿宋" w:cs="仿宋" w:hint="eastAsia"/>
          <w:b/>
          <w:bCs/>
          <w:color w:val="000000"/>
          <w:kern w:val="0"/>
          <w:sz w:val="24"/>
        </w:rPr>
        <w:t>三年</w:t>
      </w:r>
      <w:r>
        <w:rPr>
          <w:rFonts w:ascii="仿宋" w:eastAsia="仿宋" w:hAnsi="仿宋" w:cs="仿宋" w:hint="eastAsia"/>
          <w:color w:val="000000"/>
          <w:kern w:val="0"/>
          <w:sz w:val="24"/>
        </w:rPr>
        <w:t>后，激励股份转化为实股，激励对象对激励股份拥有完整的股权，经公司监事会同意后，可按实际情况进行股权回购事项。</w:t>
      </w:r>
    </w:p>
    <w:p w:rsidR="00614ECE" w:rsidRDefault="00614ECE" w:rsidP="008B34B2">
      <w:pPr>
        <w:tabs>
          <w:tab w:val="left" w:pos="630"/>
          <w:tab w:val="left" w:pos="840"/>
        </w:tabs>
        <w:spacing w:afterLines="50" w:after="156" w:line="360" w:lineRule="auto"/>
        <w:ind w:leftChars="200" w:left="420"/>
        <w:rPr>
          <w:rFonts w:ascii="仿宋" w:eastAsia="仿宋" w:hAnsi="仿宋" w:cs="仿宋"/>
          <w:color w:val="000000"/>
          <w:kern w:val="0"/>
          <w:sz w:val="24"/>
        </w:rPr>
      </w:pPr>
    </w:p>
    <w:p w:rsidR="00614ECE" w:rsidRDefault="001B65D0" w:rsidP="008B34B2">
      <w:pPr>
        <w:tabs>
          <w:tab w:val="left" w:pos="630"/>
          <w:tab w:val="left" w:pos="840"/>
        </w:tabs>
        <w:spacing w:afterLines="50" w:after="156"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 xml:space="preserve"> 八、异常情况</w:t>
      </w:r>
    </w:p>
    <w:p w:rsidR="00614ECE" w:rsidRDefault="001B65D0" w:rsidP="008B34B2">
      <w:pPr>
        <w:tabs>
          <w:tab w:val="left" w:pos="630"/>
          <w:tab w:val="left" w:pos="840"/>
          <w:tab w:val="left" w:pos="1260"/>
        </w:tabs>
        <w:spacing w:afterLines="50" w:after="156" w:line="360" w:lineRule="auto"/>
        <w:ind w:leftChars="150" w:left="315"/>
        <w:rPr>
          <w:rFonts w:ascii="仿宋" w:eastAsia="仿宋" w:hAnsi="仿宋" w:cs="仿宋"/>
          <w:color w:val="000000"/>
          <w:kern w:val="0"/>
          <w:sz w:val="24"/>
        </w:rPr>
      </w:pPr>
      <w:r>
        <w:rPr>
          <w:rFonts w:ascii="仿宋" w:eastAsia="仿宋" w:hAnsi="仿宋" w:cs="仿宋" w:hint="eastAsia"/>
          <w:color w:val="000000"/>
          <w:kern w:val="0"/>
          <w:sz w:val="24"/>
        </w:rPr>
        <w:lastRenderedPageBreak/>
        <w:t>8.1 激励对象职务发生变更，按相应的职务岗位变动激励分红股份数量，已记入个人账户的权益金额不变。</w:t>
      </w:r>
    </w:p>
    <w:p w:rsidR="00614ECE" w:rsidRDefault="001B65D0" w:rsidP="008B34B2">
      <w:pPr>
        <w:tabs>
          <w:tab w:val="left" w:pos="840"/>
        </w:tabs>
        <w:spacing w:afterLines="50" w:after="156" w:line="360" w:lineRule="auto"/>
        <w:ind w:leftChars="150" w:left="315"/>
        <w:rPr>
          <w:rFonts w:ascii="仿宋" w:eastAsia="仿宋" w:hAnsi="仿宋" w:cs="仿宋"/>
          <w:color w:val="000000"/>
          <w:kern w:val="0"/>
          <w:sz w:val="24"/>
        </w:rPr>
      </w:pPr>
      <w:r>
        <w:rPr>
          <w:rFonts w:ascii="仿宋" w:eastAsia="仿宋" w:hAnsi="仿宋" w:cs="仿宋" w:hint="eastAsia"/>
          <w:color w:val="000000"/>
          <w:kern w:val="0"/>
          <w:sz w:val="24"/>
        </w:rPr>
        <w:t>8.2 若激励对象不能胜任岗位要求，激励对象要求或公司调整至非激励岗位，按下列办法兑现股权激励权益：</w:t>
      </w:r>
    </w:p>
    <w:p w:rsidR="00614ECE" w:rsidRDefault="001B65D0" w:rsidP="008B34B2">
      <w:pPr>
        <w:tabs>
          <w:tab w:val="left" w:pos="840"/>
          <w:tab w:val="left" w:pos="1050"/>
        </w:tabs>
        <w:spacing w:afterLines="50" w:after="156" w:line="360" w:lineRule="auto"/>
        <w:ind w:leftChars="150" w:left="315"/>
        <w:rPr>
          <w:rFonts w:ascii="仿宋" w:eastAsia="仿宋" w:hAnsi="仿宋" w:cs="仿宋"/>
          <w:color w:val="000000"/>
          <w:kern w:val="0"/>
          <w:sz w:val="24"/>
        </w:rPr>
      </w:pPr>
      <w:r>
        <w:rPr>
          <w:rFonts w:ascii="仿宋" w:eastAsia="仿宋" w:hAnsi="仿宋" w:cs="仿宋" w:hint="eastAsia"/>
          <w:color w:val="000000"/>
          <w:kern w:val="0"/>
          <w:sz w:val="24"/>
        </w:rPr>
        <w:t>8.2.1 在激励岗位上工作不满一年的，取消激励股份，不享有激励股份的年终分红，激励对象出资金额的股份按照当期股价的</w:t>
      </w:r>
      <w:r>
        <w:rPr>
          <w:rFonts w:ascii="仿宋" w:eastAsia="仿宋" w:hAnsi="仿宋" w:cs="仿宋" w:hint="eastAsia"/>
          <w:b/>
          <w:bCs/>
          <w:color w:val="000000"/>
          <w:kern w:val="0"/>
          <w:sz w:val="24"/>
          <w:u w:val="single"/>
        </w:rPr>
        <w:t>50％</w:t>
      </w:r>
      <w:r>
        <w:rPr>
          <w:rFonts w:ascii="仿宋" w:eastAsia="仿宋" w:hAnsi="仿宋" w:cs="仿宋" w:hint="eastAsia"/>
          <w:color w:val="000000"/>
          <w:kern w:val="0"/>
          <w:sz w:val="24"/>
        </w:rPr>
        <w:t>回购；</w:t>
      </w:r>
    </w:p>
    <w:p w:rsidR="00614ECE" w:rsidRDefault="001B65D0" w:rsidP="008B34B2">
      <w:pPr>
        <w:tabs>
          <w:tab w:val="left" w:pos="840"/>
          <w:tab w:val="left" w:pos="1050"/>
        </w:tabs>
        <w:spacing w:afterLines="50" w:after="156" w:line="360" w:lineRule="auto"/>
        <w:ind w:leftChars="150" w:left="315"/>
        <w:rPr>
          <w:rFonts w:ascii="仿宋" w:eastAsia="仿宋" w:hAnsi="仿宋" w:cs="仿宋"/>
          <w:color w:val="000000"/>
          <w:kern w:val="0"/>
          <w:sz w:val="24"/>
        </w:rPr>
      </w:pPr>
      <w:r>
        <w:rPr>
          <w:rFonts w:ascii="仿宋" w:eastAsia="仿宋" w:hAnsi="仿宋" w:cs="仿宋" w:hint="eastAsia"/>
          <w:color w:val="000000"/>
          <w:kern w:val="0"/>
          <w:sz w:val="24"/>
        </w:rPr>
        <w:t>8.2.2 在激励岗位上工作满一年不满二年的，取消激励股份，累积的个人股份分红金额</w:t>
      </w:r>
      <w:bookmarkStart w:id="0" w:name="_GoBack"/>
      <w:bookmarkEnd w:id="0"/>
      <w:r>
        <w:rPr>
          <w:rFonts w:ascii="仿宋" w:eastAsia="仿宋" w:hAnsi="仿宋" w:cs="仿宋" w:hint="eastAsia"/>
          <w:color w:val="000000"/>
          <w:kern w:val="0"/>
          <w:sz w:val="24"/>
        </w:rPr>
        <w:t>按</w:t>
      </w:r>
      <w:r>
        <w:rPr>
          <w:rFonts w:ascii="仿宋" w:eastAsia="仿宋" w:hAnsi="仿宋" w:cs="仿宋" w:hint="eastAsia"/>
          <w:b/>
          <w:bCs/>
          <w:color w:val="000000"/>
          <w:kern w:val="0"/>
          <w:sz w:val="24"/>
          <w:u w:val="single"/>
        </w:rPr>
        <w:t>80%</w:t>
      </w:r>
      <w:r>
        <w:rPr>
          <w:rFonts w:ascii="仿宋" w:eastAsia="仿宋" w:hAnsi="仿宋" w:cs="仿宋" w:hint="eastAsia"/>
          <w:color w:val="000000"/>
          <w:kern w:val="0"/>
          <w:sz w:val="24"/>
        </w:rPr>
        <w:t>一次性兑现，</w:t>
      </w:r>
    </w:p>
    <w:p w:rsidR="00614ECE" w:rsidRDefault="001B65D0" w:rsidP="008B34B2">
      <w:pPr>
        <w:tabs>
          <w:tab w:val="left" w:pos="840"/>
          <w:tab w:val="left" w:pos="1050"/>
        </w:tabs>
        <w:spacing w:afterLines="50" w:after="156" w:line="360" w:lineRule="auto"/>
        <w:ind w:leftChars="150" w:left="315"/>
        <w:rPr>
          <w:rFonts w:ascii="仿宋" w:eastAsia="仿宋" w:hAnsi="仿宋" w:cs="仿宋"/>
          <w:color w:val="000000"/>
          <w:kern w:val="0"/>
          <w:sz w:val="24"/>
        </w:rPr>
      </w:pPr>
      <w:r>
        <w:rPr>
          <w:rFonts w:ascii="仿宋" w:eastAsia="仿宋" w:hAnsi="仿宋" w:cs="仿宋" w:hint="eastAsia"/>
          <w:color w:val="000000"/>
          <w:kern w:val="0"/>
          <w:sz w:val="24"/>
        </w:rPr>
        <w:t>8.2.3 在激励岗位上工作满两年的，只要激励对象还在公司工作，股权激励权益即为激励对象所有。</w:t>
      </w:r>
    </w:p>
    <w:p w:rsidR="00614ECE" w:rsidRDefault="001B65D0" w:rsidP="008B34B2">
      <w:pPr>
        <w:tabs>
          <w:tab w:val="left" w:pos="420"/>
          <w:tab w:val="left" w:pos="840"/>
          <w:tab w:val="left" w:pos="1050"/>
        </w:tabs>
        <w:spacing w:afterLines="50" w:after="156" w:line="360" w:lineRule="auto"/>
        <w:ind w:firstLineChars="150" w:firstLine="360"/>
        <w:rPr>
          <w:rFonts w:ascii="仿宋" w:eastAsia="仿宋" w:hAnsi="仿宋" w:cs="仿宋"/>
          <w:color w:val="000000"/>
          <w:kern w:val="0"/>
          <w:sz w:val="24"/>
        </w:rPr>
      </w:pPr>
      <w:r>
        <w:rPr>
          <w:rFonts w:ascii="仿宋" w:eastAsia="仿宋" w:hAnsi="仿宋" w:cs="仿宋" w:hint="eastAsia"/>
          <w:color w:val="000000"/>
          <w:kern w:val="0"/>
          <w:sz w:val="24"/>
        </w:rPr>
        <w:t>8.3 激励对象离开公司时，按下述办法兑现股权激励分红额：</w:t>
      </w:r>
    </w:p>
    <w:p w:rsidR="00614ECE" w:rsidRDefault="001B65D0" w:rsidP="008B34B2">
      <w:pPr>
        <w:tabs>
          <w:tab w:val="left" w:pos="420"/>
          <w:tab w:val="left" w:pos="840"/>
          <w:tab w:val="left" w:pos="1050"/>
        </w:tabs>
        <w:spacing w:afterLines="50" w:after="156" w:line="360" w:lineRule="auto"/>
        <w:ind w:leftChars="150" w:left="315"/>
        <w:rPr>
          <w:rFonts w:ascii="仿宋" w:eastAsia="仿宋" w:hAnsi="仿宋" w:cs="仿宋"/>
          <w:color w:val="000000"/>
          <w:kern w:val="0"/>
          <w:sz w:val="24"/>
        </w:rPr>
      </w:pPr>
      <w:r>
        <w:rPr>
          <w:rFonts w:ascii="仿宋" w:eastAsia="仿宋" w:hAnsi="仿宋" w:cs="仿宋" w:hint="eastAsia"/>
          <w:color w:val="000000"/>
          <w:kern w:val="0"/>
          <w:sz w:val="24"/>
        </w:rPr>
        <w:t>8.3.1 在激励岗位上工作不满半年的，取消激励股份，不享有激励股份的年终分红，</w:t>
      </w:r>
    </w:p>
    <w:p w:rsidR="00614ECE" w:rsidRDefault="001B65D0" w:rsidP="008B34B2">
      <w:pPr>
        <w:tabs>
          <w:tab w:val="left" w:pos="420"/>
          <w:tab w:val="left" w:pos="840"/>
          <w:tab w:val="left" w:pos="1050"/>
        </w:tabs>
        <w:spacing w:afterLines="50" w:after="156" w:line="360" w:lineRule="auto"/>
        <w:ind w:leftChars="150" w:left="315"/>
        <w:rPr>
          <w:rFonts w:ascii="仿宋" w:eastAsia="仿宋" w:hAnsi="仿宋" w:cs="仿宋"/>
          <w:color w:val="000000"/>
          <w:kern w:val="0"/>
          <w:sz w:val="24"/>
        </w:rPr>
      </w:pPr>
      <w:r>
        <w:rPr>
          <w:rFonts w:ascii="仿宋" w:eastAsia="仿宋" w:hAnsi="仿宋" w:cs="仿宋" w:hint="eastAsia"/>
          <w:color w:val="000000"/>
          <w:kern w:val="0"/>
          <w:sz w:val="24"/>
        </w:rPr>
        <w:t>8.3.2 在激励岗位上工作满半年不满一年的，取消激励股份，累积的个人权益金额按</w:t>
      </w:r>
      <w:r>
        <w:rPr>
          <w:rFonts w:ascii="仿宋" w:eastAsia="仿宋" w:hAnsi="仿宋" w:cs="仿宋" w:hint="eastAsia"/>
          <w:b/>
          <w:bCs/>
          <w:color w:val="000000"/>
          <w:kern w:val="0"/>
          <w:sz w:val="24"/>
          <w:u w:val="single"/>
        </w:rPr>
        <w:t>60%</w:t>
      </w:r>
      <w:r>
        <w:rPr>
          <w:rFonts w:ascii="仿宋" w:eastAsia="仿宋" w:hAnsi="仿宋" w:cs="仿宋" w:hint="eastAsia"/>
          <w:color w:val="000000"/>
          <w:kern w:val="0"/>
          <w:sz w:val="24"/>
        </w:rPr>
        <w:t>一次性兑现，</w:t>
      </w:r>
    </w:p>
    <w:p w:rsidR="00614ECE" w:rsidRDefault="001B65D0">
      <w:pPr>
        <w:tabs>
          <w:tab w:val="left" w:pos="420"/>
          <w:tab w:val="left" w:pos="840"/>
          <w:tab w:val="left" w:pos="1050"/>
        </w:tabs>
        <w:spacing w:line="360" w:lineRule="auto"/>
        <w:ind w:leftChars="150" w:left="315"/>
        <w:rPr>
          <w:rFonts w:ascii="仿宋" w:eastAsia="仿宋" w:hAnsi="仿宋" w:cs="仿宋"/>
          <w:color w:val="000000"/>
          <w:kern w:val="0"/>
          <w:sz w:val="24"/>
        </w:rPr>
      </w:pPr>
      <w:r>
        <w:rPr>
          <w:rFonts w:ascii="仿宋" w:eastAsia="仿宋" w:hAnsi="仿宋" w:cs="仿宋" w:hint="eastAsia"/>
          <w:color w:val="000000"/>
          <w:kern w:val="0"/>
          <w:sz w:val="24"/>
        </w:rPr>
        <w:t>8.3.3 激励对象持有公司股份满</w:t>
      </w:r>
      <w:r>
        <w:rPr>
          <w:rFonts w:ascii="仿宋" w:eastAsia="仿宋" w:hAnsi="仿宋" w:cs="仿宋" w:hint="eastAsia"/>
          <w:b/>
          <w:bCs/>
          <w:color w:val="000000"/>
          <w:kern w:val="0"/>
          <w:sz w:val="24"/>
        </w:rPr>
        <w:t>三年</w:t>
      </w:r>
      <w:r>
        <w:rPr>
          <w:rFonts w:ascii="仿宋" w:eastAsia="仿宋" w:hAnsi="仿宋" w:cs="仿宋" w:hint="eastAsia"/>
          <w:color w:val="000000"/>
          <w:kern w:val="0"/>
          <w:sz w:val="24"/>
        </w:rPr>
        <w:t>后，转为公司正式股份，股权归持有人个人所有。激励对象在激励岗位上不满三年离开公司，其所持股权不得带走，公司分以下</w:t>
      </w:r>
      <w:r>
        <w:rPr>
          <w:rFonts w:ascii="仿宋" w:eastAsia="仿宋" w:hAnsi="仿宋" w:cs="仿宋" w:hint="eastAsia"/>
          <w:b/>
          <w:bCs/>
          <w:color w:val="000000"/>
          <w:kern w:val="0"/>
          <w:sz w:val="24"/>
          <w:u w:val="single"/>
        </w:rPr>
        <w:t>三种情况</w:t>
      </w:r>
      <w:r>
        <w:rPr>
          <w:rFonts w:ascii="仿宋" w:eastAsia="仿宋" w:hAnsi="仿宋" w:cs="仿宋" w:hint="eastAsia"/>
          <w:color w:val="000000"/>
          <w:kern w:val="0"/>
          <w:sz w:val="24"/>
        </w:rPr>
        <w:t>予以回购：</w:t>
      </w:r>
    </w:p>
    <w:p w:rsidR="00614ECE" w:rsidRDefault="001B65D0">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r>
        <w:rPr>
          <w:rFonts w:ascii="仿宋" w:eastAsia="仿宋" w:hAnsi="仿宋" w:cs="仿宋" w:hint="eastAsia"/>
          <w:color w:val="000000"/>
          <w:kern w:val="0"/>
          <w:sz w:val="24"/>
        </w:rPr>
        <w:t>——激励对象离职且绩效考核称职（含）以上，按照当期股价的</w:t>
      </w:r>
      <w:r>
        <w:rPr>
          <w:rFonts w:ascii="仿宋" w:eastAsia="仿宋" w:hAnsi="仿宋" w:cs="仿宋" w:hint="eastAsia"/>
          <w:b/>
          <w:bCs/>
          <w:color w:val="000000"/>
          <w:kern w:val="0"/>
          <w:sz w:val="24"/>
          <w:u w:val="single"/>
        </w:rPr>
        <w:t>100％</w:t>
      </w:r>
      <w:r>
        <w:rPr>
          <w:rFonts w:ascii="仿宋" w:eastAsia="仿宋" w:hAnsi="仿宋" w:cs="仿宋" w:hint="eastAsia"/>
          <w:color w:val="000000"/>
          <w:kern w:val="0"/>
          <w:sz w:val="24"/>
        </w:rPr>
        <w:t>回购</w:t>
      </w:r>
    </w:p>
    <w:p w:rsidR="00614ECE" w:rsidRDefault="001B65D0">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r>
        <w:rPr>
          <w:rFonts w:ascii="仿宋" w:eastAsia="仿宋" w:hAnsi="仿宋" w:cs="仿宋" w:hint="eastAsia"/>
          <w:color w:val="000000"/>
          <w:kern w:val="0"/>
          <w:sz w:val="24"/>
        </w:rPr>
        <w:t>——激励对象绩效考核不合格离职,  按照当期股价的</w:t>
      </w:r>
      <w:r>
        <w:rPr>
          <w:rFonts w:ascii="仿宋" w:eastAsia="仿宋" w:hAnsi="仿宋" w:cs="仿宋" w:hint="eastAsia"/>
          <w:b/>
          <w:bCs/>
          <w:color w:val="000000"/>
          <w:kern w:val="0"/>
          <w:sz w:val="24"/>
          <w:u w:val="single"/>
        </w:rPr>
        <w:t>50％</w:t>
      </w:r>
      <w:r>
        <w:rPr>
          <w:rFonts w:ascii="仿宋" w:eastAsia="仿宋" w:hAnsi="仿宋" w:cs="仿宋" w:hint="eastAsia"/>
          <w:color w:val="000000"/>
          <w:kern w:val="0"/>
          <w:sz w:val="24"/>
        </w:rPr>
        <w:t>回购</w:t>
      </w:r>
    </w:p>
    <w:p w:rsidR="00614ECE" w:rsidRDefault="001B65D0">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r>
        <w:rPr>
          <w:rFonts w:ascii="仿宋" w:eastAsia="仿宋" w:hAnsi="仿宋" w:cs="仿宋" w:hint="eastAsia"/>
          <w:color w:val="000000"/>
          <w:kern w:val="0"/>
          <w:sz w:val="24"/>
        </w:rPr>
        <w:t>——因意外事故（如伤亡等），导致激励对象无法在公司工作，公司按当期股价</w:t>
      </w:r>
      <w:r>
        <w:rPr>
          <w:rFonts w:ascii="仿宋" w:eastAsia="仿宋" w:hAnsi="仿宋" w:cs="仿宋" w:hint="eastAsia"/>
          <w:b/>
          <w:bCs/>
          <w:color w:val="000000"/>
          <w:kern w:val="0"/>
          <w:sz w:val="24"/>
          <w:u w:val="single"/>
        </w:rPr>
        <w:t>100%</w:t>
      </w:r>
      <w:r>
        <w:rPr>
          <w:rFonts w:ascii="仿宋" w:eastAsia="仿宋" w:hAnsi="仿宋" w:cs="仿宋" w:hint="eastAsia"/>
          <w:color w:val="000000"/>
          <w:kern w:val="0"/>
          <w:sz w:val="24"/>
        </w:rPr>
        <w:t>回购</w:t>
      </w:r>
    </w:p>
    <w:p w:rsidR="00614ECE" w:rsidRDefault="001B65D0">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r>
        <w:rPr>
          <w:rFonts w:ascii="仿宋" w:eastAsia="仿宋" w:hAnsi="仿宋" w:cs="仿宋" w:hint="eastAsia"/>
          <w:color w:val="000000"/>
          <w:kern w:val="0"/>
          <w:sz w:val="24"/>
        </w:rPr>
        <w:t>——因公司原因被迫离职，按照当期股价的</w:t>
      </w:r>
      <w:r>
        <w:rPr>
          <w:rFonts w:ascii="仿宋" w:eastAsia="仿宋" w:hAnsi="仿宋" w:cs="仿宋" w:hint="eastAsia"/>
          <w:b/>
          <w:bCs/>
          <w:color w:val="000000"/>
          <w:kern w:val="0"/>
          <w:sz w:val="24"/>
          <w:u w:val="single"/>
        </w:rPr>
        <w:t>100％</w:t>
      </w:r>
      <w:r>
        <w:rPr>
          <w:rFonts w:ascii="仿宋" w:eastAsia="仿宋" w:hAnsi="仿宋" w:cs="仿宋" w:hint="eastAsia"/>
          <w:color w:val="000000"/>
          <w:kern w:val="0"/>
          <w:sz w:val="24"/>
        </w:rPr>
        <w:t>回购</w:t>
      </w:r>
    </w:p>
    <w:p w:rsidR="00614ECE" w:rsidRDefault="00614ECE">
      <w:pPr>
        <w:tabs>
          <w:tab w:val="left" w:pos="420"/>
          <w:tab w:val="left" w:pos="840"/>
          <w:tab w:val="left" w:pos="1050"/>
        </w:tabs>
        <w:spacing w:line="360" w:lineRule="auto"/>
        <w:ind w:leftChars="200" w:left="900" w:hangingChars="200" w:hanging="480"/>
        <w:rPr>
          <w:rFonts w:ascii="仿宋" w:eastAsia="仿宋" w:hAnsi="仿宋" w:cs="仿宋"/>
          <w:color w:val="000000"/>
          <w:kern w:val="0"/>
          <w:sz w:val="24"/>
        </w:rPr>
      </w:pPr>
    </w:p>
    <w:p w:rsidR="00614ECE" w:rsidRDefault="001B65D0">
      <w:pPr>
        <w:tabs>
          <w:tab w:val="left" w:pos="420"/>
          <w:tab w:val="left" w:pos="840"/>
          <w:tab w:val="left" w:pos="1050"/>
        </w:tabs>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九、股东薪酬及考核标准</w:t>
      </w:r>
    </w:p>
    <w:p w:rsidR="00614ECE" w:rsidRDefault="001B65D0">
      <w:pPr>
        <w:tabs>
          <w:tab w:val="left" w:pos="420"/>
          <w:tab w:val="left" w:pos="840"/>
          <w:tab w:val="left" w:pos="1050"/>
        </w:tabs>
        <w:spacing w:line="360" w:lineRule="auto"/>
        <w:rPr>
          <w:rFonts w:ascii="仿宋" w:eastAsia="仿宋" w:hAnsi="仿宋" w:cs="仿宋"/>
          <w:color w:val="000000"/>
          <w:kern w:val="0"/>
          <w:sz w:val="24"/>
        </w:rPr>
      </w:pPr>
      <w:r>
        <w:rPr>
          <w:rFonts w:ascii="仿宋" w:eastAsia="仿宋" w:hAnsi="仿宋" w:cs="仿宋" w:hint="eastAsia"/>
          <w:color w:val="000000"/>
          <w:kern w:val="0"/>
          <w:sz w:val="24"/>
        </w:rPr>
        <w:t>9.1薪酬</w:t>
      </w:r>
    </w:p>
    <w:tbl>
      <w:tblPr>
        <w:tblpPr w:leftFromText="180" w:rightFromText="180" w:vertAnchor="text" w:horzAnchor="page" w:tblpX="2220" w:tblpY="37"/>
        <w:tblOverlap w:val="neve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0"/>
        <w:gridCol w:w="1657"/>
        <w:gridCol w:w="1559"/>
        <w:gridCol w:w="1701"/>
        <w:gridCol w:w="2268"/>
      </w:tblGrid>
      <w:tr w:rsidR="00614ECE">
        <w:tc>
          <w:tcPr>
            <w:tcW w:w="1570" w:type="dxa"/>
            <w:vAlign w:val="center"/>
          </w:tcPr>
          <w:p w:rsidR="00614ECE" w:rsidRDefault="001B65D0">
            <w:pPr>
              <w:spacing w:line="360" w:lineRule="auto"/>
              <w:jc w:val="center"/>
              <w:rPr>
                <w:rFonts w:ascii="仿宋" w:eastAsia="仿宋" w:hAnsi="仿宋" w:cs="仿宋"/>
                <w:color w:val="000000"/>
                <w:kern w:val="0"/>
                <w:sz w:val="24"/>
              </w:rPr>
            </w:pPr>
            <w:r>
              <w:rPr>
                <w:rFonts w:ascii="仿宋" w:eastAsia="仿宋" w:hAnsi="仿宋" w:cs="仿宋" w:hint="eastAsia"/>
                <w:color w:val="000000"/>
                <w:kern w:val="0"/>
                <w:sz w:val="24"/>
              </w:rPr>
              <w:t>姓名</w:t>
            </w:r>
          </w:p>
        </w:tc>
        <w:tc>
          <w:tcPr>
            <w:tcW w:w="1657" w:type="dxa"/>
            <w:vAlign w:val="center"/>
          </w:tcPr>
          <w:p w:rsidR="00614ECE" w:rsidRDefault="001B65D0">
            <w:pPr>
              <w:spacing w:line="360" w:lineRule="auto"/>
              <w:jc w:val="center"/>
              <w:rPr>
                <w:rFonts w:ascii="仿宋" w:eastAsia="仿宋" w:hAnsi="仿宋" w:cs="仿宋"/>
                <w:color w:val="000000"/>
                <w:kern w:val="0"/>
                <w:sz w:val="24"/>
              </w:rPr>
            </w:pPr>
            <w:r>
              <w:rPr>
                <w:rFonts w:ascii="仿宋" w:eastAsia="仿宋" w:hAnsi="仿宋" w:cs="仿宋" w:hint="eastAsia"/>
                <w:color w:val="000000"/>
                <w:kern w:val="0"/>
                <w:sz w:val="24"/>
              </w:rPr>
              <w:t>部门</w:t>
            </w:r>
          </w:p>
        </w:tc>
        <w:tc>
          <w:tcPr>
            <w:tcW w:w="1559" w:type="dxa"/>
            <w:vAlign w:val="center"/>
          </w:tcPr>
          <w:p w:rsidR="00614ECE" w:rsidRDefault="001B65D0">
            <w:pPr>
              <w:spacing w:line="360" w:lineRule="auto"/>
              <w:jc w:val="center"/>
              <w:rPr>
                <w:rFonts w:ascii="仿宋" w:eastAsia="仿宋" w:hAnsi="仿宋" w:cs="仿宋"/>
                <w:color w:val="000000"/>
                <w:kern w:val="0"/>
                <w:sz w:val="24"/>
              </w:rPr>
            </w:pPr>
            <w:r>
              <w:rPr>
                <w:rFonts w:ascii="仿宋" w:eastAsia="仿宋" w:hAnsi="仿宋" w:cs="仿宋" w:hint="eastAsia"/>
                <w:color w:val="000000"/>
                <w:kern w:val="0"/>
                <w:sz w:val="24"/>
              </w:rPr>
              <w:t>岗位</w:t>
            </w:r>
          </w:p>
        </w:tc>
        <w:tc>
          <w:tcPr>
            <w:tcW w:w="1701" w:type="dxa"/>
            <w:vAlign w:val="center"/>
          </w:tcPr>
          <w:p w:rsidR="00614ECE" w:rsidRDefault="001B65D0">
            <w:pPr>
              <w:spacing w:line="360" w:lineRule="auto"/>
              <w:jc w:val="center"/>
              <w:rPr>
                <w:rFonts w:ascii="仿宋" w:eastAsia="仿宋" w:hAnsi="仿宋" w:cs="仿宋"/>
                <w:color w:val="000000"/>
                <w:kern w:val="0"/>
                <w:sz w:val="24"/>
              </w:rPr>
            </w:pPr>
            <w:r>
              <w:rPr>
                <w:rFonts w:ascii="仿宋" w:eastAsia="仿宋" w:hAnsi="仿宋" w:cs="仿宋" w:hint="eastAsia"/>
                <w:color w:val="000000"/>
                <w:kern w:val="0"/>
                <w:sz w:val="24"/>
              </w:rPr>
              <w:t>持股额度</w:t>
            </w:r>
          </w:p>
        </w:tc>
        <w:tc>
          <w:tcPr>
            <w:tcW w:w="2268" w:type="dxa"/>
          </w:tcPr>
          <w:p w:rsidR="00614ECE" w:rsidRDefault="001B65D0">
            <w:pPr>
              <w:spacing w:line="360" w:lineRule="auto"/>
              <w:jc w:val="center"/>
              <w:rPr>
                <w:rFonts w:ascii="仿宋" w:eastAsia="仿宋" w:hAnsi="仿宋" w:cs="仿宋"/>
                <w:color w:val="000000"/>
                <w:kern w:val="0"/>
                <w:sz w:val="24"/>
              </w:rPr>
            </w:pPr>
            <w:r>
              <w:rPr>
                <w:rFonts w:ascii="仿宋" w:eastAsia="仿宋" w:hAnsi="仿宋" w:cs="仿宋" w:hint="eastAsia"/>
                <w:color w:val="000000"/>
                <w:kern w:val="0"/>
                <w:sz w:val="24"/>
              </w:rPr>
              <w:t>每月薪</w:t>
            </w:r>
            <w:proofErr w:type="gramStart"/>
            <w:r>
              <w:rPr>
                <w:rFonts w:ascii="仿宋" w:eastAsia="仿宋" w:hAnsi="仿宋" w:cs="仿宋" w:hint="eastAsia"/>
                <w:color w:val="000000"/>
                <w:kern w:val="0"/>
                <w:sz w:val="24"/>
              </w:rPr>
              <w:t>酬</w:t>
            </w:r>
            <w:proofErr w:type="gramEnd"/>
          </w:p>
          <w:p w:rsidR="00614ECE" w:rsidRDefault="001B65D0">
            <w:pPr>
              <w:spacing w:line="360" w:lineRule="auto"/>
              <w:jc w:val="center"/>
              <w:rPr>
                <w:rFonts w:ascii="仿宋" w:eastAsia="仿宋" w:hAnsi="仿宋" w:cs="仿宋"/>
                <w:color w:val="000000"/>
                <w:kern w:val="0"/>
                <w:sz w:val="24"/>
              </w:rPr>
            </w:pPr>
            <w:r>
              <w:rPr>
                <w:rFonts w:ascii="仿宋" w:eastAsia="仿宋" w:hAnsi="仿宋" w:cs="仿宋" w:hint="eastAsia"/>
                <w:color w:val="000000"/>
                <w:kern w:val="0"/>
                <w:sz w:val="24"/>
              </w:rPr>
              <w:lastRenderedPageBreak/>
              <w:t>(人民币)</w:t>
            </w:r>
          </w:p>
        </w:tc>
      </w:tr>
      <w:tr w:rsidR="00614ECE">
        <w:tc>
          <w:tcPr>
            <w:tcW w:w="1570" w:type="dxa"/>
            <w:vAlign w:val="center"/>
          </w:tcPr>
          <w:p w:rsidR="00614ECE" w:rsidRDefault="00614ECE">
            <w:pPr>
              <w:spacing w:line="360" w:lineRule="auto"/>
              <w:jc w:val="center"/>
              <w:rPr>
                <w:rFonts w:ascii="仿宋" w:eastAsia="仿宋" w:hAnsi="仿宋" w:cs="仿宋"/>
                <w:color w:val="000000"/>
                <w:kern w:val="0"/>
                <w:sz w:val="24"/>
              </w:rPr>
            </w:pPr>
          </w:p>
        </w:tc>
        <w:tc>
          <w:tcPr>
            <w:tcW w:w="1657" w:type="dxa"/>
            <w:vAlign w:val="center"/>
          </w:tcPr>
          <w:p w:rsidR="00614ECE" w:rsidRDefault="00614ECE">
            <w:pPr>
              <w:spacing w:line="360" w:lineRule="auto"/>
              <w:jc w:val="center"/>
              <w:rPr>
                <w:rFonts w:ascii="仿宋" w:eastAsia="仿宋" w:hAnsi="仿宋" w:cs="仿宋"/>
                <w:color w:val="000000"/>
                <w:kern w:val="0"/>
                <w:sz w:val="24"/>
              </w:rPr>
            </w:pPr>
          </w:p>
        </w:tc>
        <w:tc>
          <w:tcPr>
            <w:tcW w:w="1559" w:type="dxa"/>
            <w:vAlign w:val="center"/>
          </w:tcPr>
          <w:p w:rsidR="00614ECE" w:rsidRDefault="00614ECE">
            <w:pPr>
              <w:spacing w:line="360" w:lineRule="auto"/>
              <w:jc w:val="center"/>
              <w:rPr>
                <w:rFonts w:ascii="仿宋" w:eastAsia="仿宋" w:hAnsi="仿宋" w:cs="仿宋"/>
                <w:color w:val="000000"/>
                <w:kern w:val="0"/>
                <w:sz w:val="24"/>
              </w:rPr>
            </w:pPr>
          </w:p>
        </w:tc>
        <w:tc>
          <w:tcPr>
            <w:tcW w:w="1701" w:type="dxa"/>
            <w:vAlign w:val="center"/>
          </w:tcPr>
          <w:p w:rsidR="00614ECE" w:rsidRDefault="00614ECE">
            <w:pPr>
              <w:spacing w:line="360" w:lineRule="auto"/>
              <w:jc w:val="center"/>
              <w:rPr>
                <w:rFonts w:ascii="仿宋" w:eastAsia="仿宋" w:hAnsi="仿宋" w:cs="仿宋"/>
                <w:color w:val="000000"/>
                <w:kern w:val="0"/>
                <w:sz w:val="24"/>
              </w:rPr>
            </w:pPr>
          </w:p>
        </w:tc>
        <w:tc>
          <w:tcPr>
            <w:tcW w:w="2268" w:type="dxa"/>
          </w:tcPr>
          <w:p w:rsidR="00614ECE" w:rsidRDefault="00614ECE">
            <w:pPr>
              <w:spacing w:line="360" w:lineRule="auto"/>
              <w:jc w:val="center"/>
              <w:rPr>
                <w:rFonts w:ascii="仿宋" w:eastAsia="仿宋" w:hAnsi="仿宋" w:cs="仿宋"/>
                <w:color w:val="000000"/>
                <w:kern w:val="0"/>
                <w:sz w:val="24"/>
              </w:rPr>
            </w:pPr>
          </w:p>
        </w:tc>
      </w:tr>
      <w:tr w:rsidR="00614ECE">
        <w:tc>
          <w:tcPr>
            <w:tcW w:w="1570" w:type="dxa"/>
            <w:vAlign w:val="center"/>
          </w:tcPr>
          <w:p w:rsidR="00614ECE" w:rsidRDefault="00614ECE">
            <w:pPr>
              <w:spacing w:line="360" w:lineRule="auto"/>
              <w:jc w:val="center"/>
              <w:rPr>
                <w:rFonts w:ascii="仿宋" w:eastAsia="仿宋" w:hAnsi="仿宋" w:cs="仿宋"/>
                <w:color w:val="000000"/>
                <w:kern w:val="0"/>
                <w:sz w:val="24"/>
              </w:rPr>
            </w:pPr>
          </w:p>
        </w:tc>
        <w:tc>
          <w:tcPr>
            <w:tcW w:w="1657" w:type="dxa"/>
            <w:vAlign w:val="center"/>
          </w:tcPr>
          <w:p w:rsidR="00614ECE" w:rsidRDefault="00614ECE">
            <w:pPr>
              <w:spacing w:line="360" w:lineRule="auto"/>
              <w:jc w:val="center"/>
              <w:rPr>
                <w:rFonts w:ascii="仿宋" w:eastAsia="仿宋" w:hAnsi="仿宋" w:cs="仿宋"/>
                <w:color w:val="000000"/>
                <w:kern w:val="0"/>
                <w:sz w:val="24"/>
              </w:rPr>
            </w:pPr>
          </w:p>
        </w:tc>
        <w:tc>
          <w:tcPr>
            <w:tcW w:w="1559" w:type="dxa"/>
            <w:vAlign w:val="center"/>
          </w:tcPr>
          <w:p w:rsidR="00614ECE" w:rsidRDefault="00614ECE">
            <w:pPr>
              <w:spacing w:line="360" w:lineRule="auto"/>
              <w:jc w:val="center"/>
              <w:rPr>
                <w:rFonts w:ascii="仿宋" w:eastAsia="仿宋" w:hAnsi="仿宋" w:cs="仿宋"/>
                <w:color w:val="000000"/>
                <w:kern w:val="0"/>
                <w:sz w:val="24"/>
              </w:rPr>
            </w:pPr>
          </w:p>
        </w:tc>
        <w:tc>
          <w:tcPr>
            <w:tcW w:w="1701" w:type="dxa"/>
            <w:vAlign w:val="center"/>
          </w:tcPr>
          <w:p w:rsidR="00614ECE" w:rsidRDefault="00614ECE">
            <w:pPr>
              <w:spacing w:line="360" w:lineRule="auto"/>
              <w:jc w:val="center"/>
              <w:rPr>
                <w:rFonts w:ascii="仿宋" w:eastAsia="仿宋" w:hAnsi="仿宋" w:cs="仿宋"/>
                <w:color w:val="000000"/>
                <w:kern w:val="0"/>
                <w:sz w:val="24"/>
              </w:rPr>
            </w:pPr>
          </w:p>
        </w:tc>
        <w:tc>
          <w:tcPr>
            <w:tcW w:w="2268" w:type="dxa"/>
          </w:tcPr>
          <w:p w:rsidR="00614ECE" w:rsidRDefault="00614ECE">
            <w:pPr>
              <w:spacing w:line="360" w:lineRule="auto"/>
              <w:jc w:val="center"/>
              <w:rPr>
                <w:rFonts w:ascii="仿宋" w:eastAsia="仿宋" w:hAnsi="仿宋" w:cs="仿宋"/>
                <w:color w:val="000000"/>
                <w:kern w:val="0"/>
                <w:sz w:val="24"/>
              </w:rPr>
            </w:pPr>
          </w:p>
        </w:tc>
      </w:tr>
      <w:tr w:rsidR="00614ECE">
        <w:tc>
          <w:tcPr>
            <w:tcW w:w="1570" w:type="dxa"/>
            <w:vAlign w:val="center"/>
          </w:tcPr>
          <w:p w:rsidR="00614ECE" w:rsidRDefault="00614ECE">
            <w:pPr>
              <w:spacing w:line="360" w:lineRule="auto"/>
              <w:jc w:val="center"/>
              <w:rPr>
                <w:rFonts w:ascii="仿宋" w:eastAsia="仿宋" w:hAnsi="仿宋" w:cs="仿宋"/>
                <w:color w:val="000000"/>
                <w:kern w:val="0"/>
                <w:sz w:val="24"/>
              </w:rPr>
            </w:pPr>
          </w:p>
        </w:tc>
        <w:tc>
          <w:tcPr>
            <w:tcW w:w="1657" w:type="dxa"/>
            <w:vAlign w:val="center"/>
          </w:tcPr>
          <w:p w:rsidR="00614ECE" w:rsidRDefault="00614ECE">
            <w:pPr>
              <w:spacing w:line="360" w:lineRule="auto"/>
              <w:jc w:val="center"/>
              <w:rPr>
                <w:rFonts w:ascii="仿宋" w:eastAsia="仿宋" w:hAnsi="仿宋" w:cs="仿宋"/>
                <w:color w:val="000000"/>
                <w:kern w:val="0"/>
                <w:sz w:val="24"/>
              </w:rPr>
            </w:pPr>
          </w:p>
        </w:tc>
        <w:tc>
          <w:tcPr>
            <w:tcW w:w="1559" w:type="dxa"/>
            <w:vAlign w:val="center"/>
          </w:tcPr>
          <w:p w:rsidR="00614ECE" w:rsidRDefault="00614ECE">
            <w:pPr>
              <w:spacing w:line="360" w:lineRule="auto"/>
              <w:jc w:val="center"/>
              <w:rPr>
                <w:rFonts w:ascii="仿宋" w:eastAsia="仿宋" w:hAnsi="仿宋" w:cs="仿宋"/>
                <w:color w:val="000000"/>
                <w:kern w:val="0"/>
                <w:sz w:val="24"/>
              </w:rPr>
            </w:pPr>
          </w:p>
        </w:tc>
        <w:tc>
          <w:tcPr>
            <w:tcW w:w="1701" w:type="dxa"/>
            <w:vAlign w:val="center"/>
          </w:tcPr>
          <w:p w:rsidR="00614ECE" w:rsidRDefault="00614ECE">
            <w:pPr>
              <w:spacing w:line="360" w:lineRule="auto"/>
              <w:jc w:val="center"/>
              <w:rPr>
                <w:rFonts w:ascii="仿宋" w:eastAsia="仿宋" w:hAnsi="仿宋" w:cs="仿宋"/>
                <w:color w:val="000000"/>
                <w:kern w:val="0"/>
                <w:sz w:val="24"/>
              </w:rPr>
            </w:pPr>
          </w:p>
        </w:tc>
        <w:tc>
          <w:tcPr>
            <w:tcW w:w="2268" w:type="dxa"/>
          </w:tcPr>
          <w:p w:rsidR="00614ECE" w:rsidRDefault="00614ECE">
            <w:pPr>
              <w:spacing w:line="360" w:lineRule="auto"/>
              <w:jc w:val="center"/>
              <w:rPr>
                <w:rFonts w:ascii="仿宋" w:eastAsia="仿宋" w:hAnsi="仿宋" w:cs="仿宋"/>
                <w:color w:val="000000"/>
                <w:kern w:val="0"/>
                <w:sz w:val="24"/>
              </w:rPr>
            </w:pPr>
          </w:p>
        </w:tc>
      </w:tr>
    </w:tbl>
    <w:p w:rsidR="00614ECE" w:rsidRDefault="00614ECE">
      <w:pPr>
        <w:spacing w:line="360" w:lineRule="auto"/>
        <w:rPr>
          <w:rFonts w:ascii="仿宋" w:eastAsia="仿宋" w:hAnsi="仿宋" w:cs="仿宋"/>
          <w:color w:val="000000"/>
          <w:kern w:val="0"/>
          <w:sz w:val="24"/>
        </w:rPr>
      </w:pPr>
    </w:p>
    <w:p w:rsidR="00614ECE" w:rsidRDefault="00614ECE">
      <w:pPr>
        <w:spacing w:line="360" w:lineRule="auto"/>
        <w:rPr>
          <w:rFonts w:ascii="仿宋" w:eastAsia="仿宋" w:hAnsi="仿宋" w:cs="仿宋"/>
          <w:color w:val="000000"/>
          <w:kern w:val="0"/>
          <w:sz w:val="24"/>
        </w:rPr>
      </w:pPr>
    </w:p>
    <w:p w:rsidR="00614ECE" w:rsidRDefault="001B65D0">
      <w:pPr>
        <w:spacing w:line="360" w:lineRule="auto"/>
        <w:outlineLvl w:val="0"/>
        <w:rPr>
          <w:rFonts w:ascii="仿宋" w:eastAsia="仿宋" w:hAnsi="仿宋" w:cs="仿宋"/>
          <w:b/>
          <w:color w:val="000000"/>
          <w:sz w:val="24"/>
        </w:rPr>
      </w:pPr>
      <w:r>
        <w:rPr>
          <w:rFonts w:ascii="仿宋" w:eastAsia="仿宋" w:hAnsi="仿宋" w:cs="仿宋" w:hint="eastAsia"/>
          <w:color w:val="000000"/>
          <w:kern w:val="0"/>
          <w:sz w:val="24"/>
        </w:rPr>
        <w:t>9.2业绩考核目标及相对应分红设置（以2017年6月20日至</w:t>
      </w:r>
      <w:proofErr w:type="gramStart"/>
      <w:r>
        <w:rPr>
          <w:rFonts w:ascii="仿宋" w:eastAsia="仿宋" w:hAnsi="仿宋" w:cs="仿宋" w:hint="eastAsia"/>
          <w:color w:val="000000"/>
          <w:kern w:val="0"/>
          <w:sz w:val="24"/>
        </w:rPr>
        <w:t>2017年12月31日止净利润</w:t>
      </w:r>
      <w:proofErr w:type="gramEnd"/>
      <w:r>
        <w:rPr>
          <w:rFonts w:ascii="仿宋" w:eastAsia="仿宋" w:hAnsi="仿宋" w:cs="仿宋" w:hint="eastAsia"/>
          <w:color w:val="000000"/>
          <w:kern w:val="0"/>
          <w:sz w:val="24"/>
        </w:rPr>
        <w:t>为考核标准，个人当年实际分红金额=净利润 x 分红百分比 x 股权百分比 x 权益百分比 x 分红指数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4511"/>
        <w:gridCol w:w="4320"/>
      </w:tblGrid>
      <w:tr w:rsidR="00614ECE">
        <w:tc>
          <w:tcPr>
            <w:tcW w:w="5328" w:type="dxa"/>
            <w:gridSpan w:val="2"/>
            <w:vAlign w:val="center"/>
          </w:tcPr>
          <w:p w:rsidR="00614ECE" w:rsidRDefault="001B65D0">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项目</w:t>
            </w:r>
          </w:p>
        </w:tc>
        <w:tc>
          <w:tcPr>
            <w:tcW w:w="4320" w:type="dxa"/>
            <w:vAlign w:val="center"/>
          </w:tcPr>
          <w:p w:rsidR="00614ECE" w:rsidRDefault="001B65D0">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分红指数</w:t>
            </w:r>
          </w:p>
        </w:tc>
      </w:tr>
      <w:tr w:rsidR="00614ECE">
        <w:trPr>
          <w:trHeight w:val="651"/>
        </w:trPr>
        <w:tc>
          <w:tcPr>
            <w:tcW w:w="817" w:type="dxa"/>
            <w:vMerge w:val="restart"/>
            <w:vAlign w:val="center"/>
          </w:tcPr>
          <w:p w:rsidR="00614ECE" w:rsidRDefault="001B65D0">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分红</w:t>
            </w:r>
          </w:p>
          <w:p w:rsidR="00614ECE" w:rsidRDefault="001B65D0">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收入</w:t>
            </w:r>
          </w:p>
        </w:tc>
        <w:tc>
          <w:tcPr>
            <w:tcW w:w="4511" w:type="dxa"/>
            <w:vAlign w:val="center"/>
          </w:tcPr>
          <w:p w:rsidR="00614ECE" w:rsidRDefault="001B65D0">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未完成公司60%净利润指标</w:t>
            </w:r>
          </w:p>
        </w:tc>
        <w:tc>
          <w:tcPr>
            <w:tcW w:w="4320" w:type="dxa"/>
            <w:vAlign w:val="center"/>
          </w:tcPr>
          <w:p w:rsidR="00614ECE" w:rsidRDefault="001B65D0">
            <w:pPr>
              <w:spacing w:line="360" w:lineRule="auto"/>
              <w:jc w:val="center"/>
              <w:rPr>
                <w:rFonts w:ascii="仿宋" w:eastAsia="仿宋" w:hAnsi="仿宋" w:cs="仿宋"/>
                <w:color w:val="000000"/>
                <w:sz w:val="24"/>
              </w:rPr>
            </w:pPr>
            <w:r>
              <w:rPr>
                <w:rFonts w:ascii="仿宋" w:eastAsia="仿宋" w:hAnsi="仿宋" w:cs="仿宋" w:hint="eastAsia"/>
                <w:color w:val="000000"/>
                <w:sz w:val="24"/>
              </w:rPr>
              <w:t>0%</w:t>
            </w:r>
          </w:p>
        </w:tc>
      </w:tr>
      <w:tr w:rsidR="00614ECE">
        <w:trPr>
          <w:trHeight w:val="387"/>
        </w:trPr>
        <w:tc>
          <w:tcPr>
            <w:tcW w:w="817" w:type="dxa"/>
            <w:vMerge/>
            <w:vAlign w:val="center"/>
          </w:tcPr>
          <w:p w:rsidR="00614ECE" w:rsidRDefault="00614ECE">
            <w:pPr>
              <w:spacing w:line="360" w:lineRule="auto"/>
              <w:jc w:val="center"/>
              <w:rPr>
                <w:rFonts w:ascii="仿宋" w:eastAsia="仿宋" w:hAnsi="仿宋" w:cs="仿宋"/>
                <w:b/>
                <w:color w:val="000000"/>
                <w:sz w:val="24"/>
              </w:rPr>
            </w:pPr>
          </w:p>
        </w:tc>
        <w:tc>
          <w:tcPr>
            <w:tcW w:w="4511" w:type="dxa"/>
            <w:vAlign w:val="center"/>
          </w:tcPr>
          <w:p w:rsidR="00614ECE" w:rsidRDefault="001B65D0">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60%≤业绩指标＜70%</w:t>
            </w:r>
          </w:p>
        </w:tc>
        <w:tc>
          <w:tcPr>
            <w:tcW w:w="4320" w:type="dxa"/>
            <w:vAlign w:val="center"/>
          </w:tcPr>
          <w:p w:rsidR="00614ECE" w:rsidRDefault="001B65D0">
            <w:pPr>
              <w:spacing w:line="360" w:lineRule="auto"/>
              <w:jc w:val="center"/>
              <w:rPr>
                <w:rFonts w:ascii="仿宋" w:eastAsia="仿宋" w:hAnsi="仿宋" w:cs="仿宋"/>
                <w:color w:val="000000"/>
                <w:sz w:val="24"/>
              </w:rPr>
            </w:pPr>
            <w:r>
              <w:rPr>
                <w:rFonts w:ascii="仿宋" w:eastAsia="仿宋" w:hAnsi="仿宋" w:cs="仿宋" w:hint="eastAsia"/>
                <w:color w:val="000000"/>
                <w:sz w:val="24"/>
              </w:rPr>
              <w:t>80%</w:t>
            </w:r>
          </w:p>
        </w:tc>
      </w:tr>
      <w:tr w:rsidR="00614ECE">
        <w:trPr>
          <w:trHeight w:val="351"/>
        </w:trPr>
        <w:tc>
          <w:tcPr>
            <w:tcW w:w="817" w:type="dxa"/>
            <w:vMerge/>
            <w:vAlign w:val="center"/>
          </w:tcPr>
          <w:p w:rsidR="00614ECE" w:rsidRDefault="00614ECE">
            <w:pPr>
              <w:spacing w:line="360" w:lineRule="auto"/>
              <w:jc w:val="center"/>
              <w:rPr>
                <w:rFonts w:ascii="仿宋" w:eastAsia="仿宋" w:hAnsi="仿宋" w:cs="仿宋"/>
                <w:color w:val="000000"/>
                <w:sz w:val="24"/>
              </w:rPr>
            </w:pPr>
          </w:p>
        </w:tc>
        <w:tc>
          <w:tcPr>
            <w:tcW w:w="4511" w:type="dxa"/>
            <w:vAlign w:val="center"/>
          </w:tcPr>
          <w:p w:rsidR="00614ECE" w:rsidRDefault="001B65D0">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70%≤业绩指标＜80%</w:t>
            </w:r>
          </w:p>
        </w:tc>
        <w:tc>
          <w:tcPr>
            <w:tcW w:w="4320" w:type="dxa"/>
            <w:vAlign w:val="center"/>
          </w:tcPr>
          <w:p w:rsidR="00614ECE" w:rsidRDefault="001B65D0">
            <w:pPr>
              <w:spacing w:line="360" w:lineRule="auto"/>
              <w:jc w:val="center"/>
              <w:rPr>
                <w:rFonts w:ascii="仿宋" w:eastAsia="仿宋" w:hAnsi="仿宋" w:cs="仿宋"/>
                <w:color w:val="000000"/>
                <w:sz w:val="24"/>
              </w:rPr>
            </w:pPr>
            <w:r>
              <w:rPr>
                <w:rFonts w:ascii="仿宋" w:eastAsia="仿宋" w:hAnsi="仿宋" w:cs="仿宋" w:hint="eastAsia"/>
                <w:color w:val="000000"/>
                <w:sz w:val="24"/>
              </w:rPr>
              <w:t>85%</w:t>
            </w:r>
          </w:p>
        </w:tc>
      </w:tr>
      <w:tr w:rsidR="00614ECE">
        <w:tc>
          <w:tcPr>
            <w:tcW w:w="817" w:type="dxa"/>
            <w:vMerge/>
            <w:vAlign w:val="center"/>
          </w:tcPr>
          <w:p w:rsidR="00614ECE" w:rsidRDefault="00614ECE">
            <w:pPr>
              <w:spacing w:line="360" w:lineRule="auto"/>
              <w:jc w:val="center"/>
              <w:rPr>
                <w:rFonts w:ascii="仿宋" w:eastAsia="仿宋" w:hAnsi="仿宋" w:cs="仿宋"/>
                <w:color w:val="000000"/>
                <w:sz w:val="24"/>
              </w:rPr>
            </w:pPr>
          </w:p>
        </w:tc>
        <w:tc>
          <w:tcPr>
            <w:tcW w:w="4511" w:type="dxa"/>
            <w:vAlign w:val="center"/>
          </w:tcPr>
          <w:p w:rsidR="00614ECE" w:rsidRDefault="001B65D0">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80%≤业绩指标＜90%</w:t>
            </w:r>
          </w:p>
        </w:tc>
        <w:tc>
          <w:tcPr>
            <w:tcW w:w="4320" w:type="dxa"/>
            <w:vAlign w:val="center"/>
          </w:tcPr>
          <w:p w:rsidR="00614ECE" w:rsidRDefault="001B65D0">
            <w:pPr>
              <w:spacing w:line="360" w:lineRule="auto"/>
              <w:jc w:val="center"/>
              <w:rPr>
                <w:rFonts w:ascii="仿宋" w:eastAsia="仿宋" w:hAnsi="仿宋" w:cs="仿宋"/>
                <w:color w:val="000000"/>
                <w:sz w:val="24"/>
              </w:rPr>
            </w:pPr>
            <w:r>
              <w:rPr>
                <w:rFonts w:ascii="仿宋" w:eastAsia="仿宋" w:hAnsi="仿宋" w:cs="仿宋" w:hint="eastAsia"/>
                <w:color w:val="000000"/>
                <w:sz w:val="24"/>
              </w:rPr>
              <w:t>90%</w:t>
            </w:r>
          </w:p>
        </w:tc>
      </w:tr>
      <w:tr w:rsidR="00614ECE">
        <w:tc>
          <w:tcPr>
            <w:tcW w:w="817" w:type="dxa"/>
            <w:vMerge/>
            <w:vAlign w:val="center"/>
          </w:tcPr>
          <w:p w:rsidR="00614ECE" w:rsidRDefault="00614ECE">
            <w:pPr>
              <w:spacing w:line="360" w:lineRule="auto"/>
              <w:jc w:val="center"/>
              <w:rPr>
                <w:rFonts w:ascii="仿宋" w:eastAsia="仿宋" w:hAnsi="仿宋" w:cs="仿宋"/>
                <w:color w:val="000000"/>
                <w:sz w:val="24"/>
              </w:rPr>
            </w:pPr>
          </w:p>
        </w:tc>
        <w:tc>
          <w:tcPr>
            <w:tcW w:w="4511" w:type="dxa"/>
            <w:vAlign w:val="center"/>
          </w:tcPr>
          <w:p w:rsidR="00614ECE" w:rsidRDefault="001B65D0">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90%≤业绩指标＜100%</w:t>
            </w:r>
          </w:p>
        </w:tc>
        <w:tc>
          <w:tcPr>
            <w:tcW w:w="4320" w:type="dxa"/>
            <w:vAlign w:val="center"/>
          </w:tcPr>
          <w:p w:rsidR="00614ECE" w:rsidRDefault="001B65D0">
            <w:pPr>
              <w:spacing w:line="360" w:lineRule="auto"/>
              <w:jc w:val="center"/>
              <w:rPr>
                <w:rFonts w:ascii="仿宋" w:eastAsia="仿宋" w:hAnsi="仿宋" w:cs="仿宋"/>
                <w:color w:val="000000"/>
                <w:sz w:val="24"/>
              </w:rPr>
            </w:pPr>
            <w:r>
              <w:rPr>
                <w:rFonts w:ascii="仿宋" w:eastAsia="仿宋" w:hAnsi="仿宋" w:cs="仿宋" w:hint="eastAsia"/>
                <w:color w:val="000000"/>
                <w:sz w:val="24"/>
              </w:rPr>
              <w:t>95%</w:t>
            </w:r>
          </w:p>
        </w:tc>
      </w:tr>
      <w:tr w:rsidR="00614ECE">
        <w:tc>
          <w:tcPr>
            <w:tcW w:w="817" w:type="dxa"/>
            <w:vMerge/>
            <w:vAlign w:val="center"/>
          </w:tcPr>
          <w:p w:rsidR="00614ECE" w:rsidRDefault="00614ECE">
            <w:pPr>
              <w:spacing w:line="360" w:lineRule="auto"/>
              <w:jc w:val="center"/>
              <w:rPr>
                <w:rFonts w:ascii="仿宋" w:eastAsia="仿宋" w:hAnsi="仿宋" w:cs="仿宋"/>
                <w:color w:val="000000"/>
                <w:sz w:val="24"/>
              </w:rPr>
            </w:pPr>
          </w:p>
        </w:tc>
        <w:tc>
          <w:tcPr>
            <w:tcW w:w="4511" w:type="dxa"/>
            <w:vAlign w:val="center"/>
          </w:tcPr>
          <w:p w:rsidR="00614ECE" w:rsidRDefault="001B65D0">
            <w:pPr>
              <w:spacing w:line="360" w:lineRule="auto"/>
              <w:jc w:val="center"/>
              <w:rPr>
                <w:rFonts w:ascii="仿宋" w:eastAsia="仿宋" w:hAnsi="仿宋" w:cs="仿宋"/>
                <w:b/>
                <w:color w:val="000000"/>
                <w:sz w:val="24"/>
              </w:rPr>
            </w:pPr>
            <w:r>
              <w:rPr>
                <w:rFonts w:ascii="仿宋" w:eastAsia="仿宋" w:hAnsi="仿宋" w:cs="仿宋" w:hint="eastAsia"/>
                <w:b/>
                <w:color w:val="000000"/>
                <w:sz w:val="24"/>
              </w:rPr>
              <w:t>100%≤业绩指标</w:t>
            </w:r>
          </w:p>
        </w:tc>
        <w:tc>
          <w:tcPr>
            <w:tcW w:w="4320" w:type="dxa"/>
            <w:vAlign w:val="center"/>
          </w:tcPr>
          <w:p w:rsidR="00614ECE" w:rsidRDefault="001B65D0">
            <w:pPr>
              <w:spacing w:line="360" w:lineRule="auto"/>
              <w:jc w:val="center"/>
              <w:rPr>
                <w:rFonts w:ascii="仿宋" w:eastAsia="仿宋" w:hAnsi="仿宋" w:cs="仿宋"/>
                <w:color w:val="000000"/>
                <w:sz w:val="24"/>
              </w:rPr>
            </w:pPr>
            <w:r>
              <w:rPr>
                <w:rFonts w:ascii="仿宋" w:eastAsia="仿宋" w:hAnsi="仿宋" w:cs="仿宋" w:hint="eastAsia"/>
                <w:color w:val="000000"/>
                <w:sz w:val="24"/>
              </w:rPr>
              <w:t>100%</w:t>
            </w:r>
          </w:p>
        </w:tc>
      </w:tr>
    </w:tbl>
    <w:p w:rsidR="00614ECE" w:rsidRDefault="00614ECE">
      <w:pPr>
        <w:spacing w:line="360" w:lineRule="auto"/>
        <w:rPr>
          <w:rFonts w:ascii="仿宋" w:eastAsia="仿宋" w:hAnsi="仿宋" w:cs="仿宋"/>
          <w:color w:val="000000"/>
          <w:kern w:val="0"/>
          <w:sz w:val="24"/>
        </w:rPr>
      </w:pPr>
    </w:p>
    <w:p w:rsidR="00614ECE" w:rsidRDefault="001B65D0">
      <w:pPr>
        <w:numPr>
          <w:ilvl w:val="0"/>
          <w:numId w:val="5"/>
        </w:num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股份分红的日期：</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次年6月30日前一次性兑现上一年度的分红。</w:t>
      </w:r>
    </w:p>
    <w:p w:rsidR="00614ECE" w:rsidRDefault="00614ECE">
      <w:pPr>
        <w:spacing w:line="360" w:lineRule="auto"/>
        <w:rPr>
          <w:rFonts w:ascii="仿宋" w:eastAsia="仿宋" w:hAnsi="仿宋" w:cs="仿宋"/>
          <w:color w:val="000000"/>
          <w:kern w:val="0"/>
          <w:sz w:val="24"/>
        </w:rPr>
      </w:pPr>
    </w:p>
    <w:p w:rsidR="00614ECE" w:rsidRDefault="001B65D0">
      <w:p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十一、公司的权利</w:t>
      </w:r>
    </w:p>
    <w:p w:rsidR="00614ECE" w:rsidRDefault="001B65D0">
      <w:pPr>
        <w:tabs>
          <w:tab w:val="left" w:pos="840"/>
        </w:tabs>
        <w:spacing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11.1 公司有权要求激励对象按其所聘岗位的职责要求做好工作，若激励对象不能胜任岗位要求，经全体股东成员讨论通过，可以调整激励对象的岗位，股权激励权益按上述有关规定处理。</w:t>
      </w:r>
    </w:p>
    <w:p w:rsidR="00614ECE" w:rsidRDefault="001B65D0">
      <w:pPr>
        <w:tabs>
          <w:tab w:val="left" w:pos="840"/>
        </w:tabs>
        <w:spacing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11.2有下列情形之一的取消激励资格和尚未实现的股权激励权益，并有向激励对象要求赔偿损失的权利。</w:t>
      </w:r>
    </w:p>
    <w:p w:rsidR="00614ECE" w:rsidRDefault="001B65D0">
      <w:pPr>
        <w:tabs>
          <w:tab w:val="left" w:pos="840"/>
        </w:tabs>
        <w:spacing w:line="360" w:lineRule="auto"/>
        <w:ind w:leftChars="200" w:left="420"/>
        <w:rPr>
          <w:rFonts w:ascii="仿宋" w:eastAsia="仿宋" w:hAnsi="仿宋" w:cs="仿宋"/>
          <w:color w:val="000000"/>
          <w:kern w:val="0"/>
          <w:sz w:val="24"/>
        </w:rPr>
      </w:pPr>
      <w:r>
        <w:rPr>
          <w:rFonts w:ascii="仿宋" w:eastAsia="仿宋" w:hAnsi="仿宋" w:cs="仿宋" w:hint="eastAsia"/>
          <w:color w:val="000000"/>
          <w:kern w:val="0"/>
          <w:sz w:val="24"/>
        </w:rPr>
        <w:t>11.2.1严重失职，渎职或严重违反公司章程、规章制度及其他有损公司利益的行为。</w:t>
      </w:r>
    </w:p>
    <w:p w:rsidR="00614ECE" w:rsidRDefault="001B65D0">
      <w:pPr>
        <w:spacing w:line="360" w:lineRule="auto"/>
        <w:ind w:firstLineChars="200" w:firstLine="480"/>
        <w:rPr>
          <w:rFonts w:ascii="仿宋" w:eastAsia="仿宋" w:hAnsi="仿宋" w:cs="仿宋"/>
          <w:color w:val="000000"/>
          <w:kern w:val="0"/>
          <w:sz w:val="24"/>
        </w:rPr>
      </w:pPr>
      <w:r>
        <w:rPr>
          <w:rFonts w:ascii="仿宋" w:eastAsia="仿宋" w:hAnsi="仿宋" w:cs="仿宋" w:hint="eastAsia"/>
          <w:color w:val="000000"/>
          <w:kern w:val="0"/>
          <w:sz w:val="24"/>
        </w:rPr>
        <w:t>11.2.2个人违反国家有关法律法规，因此被判定刑事责任的。</w:t>
      </w:r>
    </w:p>
    <w:p w:rsidR="00614ECE" w:rsidRDefault="001B65D0">
      <w:pPr>
        <w:spacing w:line="360" w:lineRule="auto"/>
        <w:ind w:firstLineChars="200" w:firstLine="480"/>
        <w:rPr>
          <w:rFonts w:ascii="仿宋" w:eastAsia="仿宋" w:hAnsi="仿宋" w:cs="仿宋"/>
          <w:color w:val="000000"/>
          <w:kern w:val="0"/>
          <w:sz w:val="24"/>
        </w:rPr>
      </w:pPr>
      <w:r>
        <w:rPr>
          <w:rFonts w:ascii="仿宋" w:eastAsia="仿宋" w:hAnsi="仿宋" w:cs="仿宋" w:hint="eastAsia"/>
          <w:color w:val="000000"/>
          <w:kern w:val="0"/>
          <w:sz w:val="24"/>
        </w:rPr>
        <w:t>11.2.3公司有足够的证据证明激励对象在任职期间，有受贿、挪用、贪污盗</w:t>
      </w:r>
      <w:r>
        <w:rPr>
          <w:rFonts w:ascii="仿宋" w:eastAsia="仿宋" w:hAnsi="仿宋" w:cs="仿宋" w:hint="eastAsia"/>
          <w:color w:val="000000"/>
          <w:kern w:val="0"/>
          <w:sz w:val="24"/>
        </w:rPr>
        <w:lastRenderedPageBreak/>
        <w:t>窃、泄漏公司商业秘密、严重损害公司声誉与利益等行为，给公司造成损失的。</w:t>
      </w:r>
    </w:p>
    <w:p w:rsidR="00614ECE" w:rsidRDefault="001B65D0">
      <w:pPr>
        <w:spacing w:line="360" w:lineRule="auto"/>
        <w:ind w:firstLineChars="200" w:firstLine="480"/>
        <w:rPr>
          <w:rFonts w:ascii="仿宋" w:eastAsia="仿宋" w:hAnsi="仿宋" w:cs="仿宋"/>
          <w:color w:val="000000"/>
          <w:kern w:val="0"/>
          <w:sz w:val="24"/>
        </w:rPr>
      </w:pPr>
      <w:r>
        <w:rPr>
          <w:rFonts w:ascii="仿宋" w:eastAsia="仿宋" w:hAnsi="仿宋" w:cs="仿宋" w:hint="eastAsia"/>
          <w:color w:val="000000"/>
          <w:kern w:val="0"/>
          <w:sz w:val="24"/>
        </w:rPr>
        <w:t>11.2.4为取得公司利益，采取短期行为虚报业绩、进行虚假会计记录的。</w:t>
      </w:r>
    </w:p>
    <w:p w:rsidR="00614ECE" w:rsidRDefault="00614ECE">
      <w:pPr>
        <w:tabs>
          <w:tab w:val="left" w:pos="840"/>
        </w:tabs>
        <w:spacing w:line="360" w:lineRule="auto"/>
        <w:ind w:leftChars="200" w:left="420"/>
        <w:rPr>
          <w:rFonts w:ascii="仿宋" w:eastAsia="仿宋" w:hAnsi="仿宋" w:cs="仿宋"/>
          <w:color w:val="000000"/>
          <w:kern w:val="0"/>
          <w:sz w:val="24"/>
        </w:rPr>
      </w:pPr>
    </w:p>
    <w:p w:rsidR="00614ECE" w:rsidRDefault="001B65D0">
      <w:pPr>
        <w:spacing w:line="360" w:lineRule="auto"/>
        <w:rPr>
          <w:rFonts w:ascii="仿宋" w:eastAsia="仿宋" w:hAnsi="仿宋" w:cs="仿宋"/>
          <w:b/>
          <w:bCs/>
          <w:color w:val="000000"/>
          <w:kern w:val="0"/>
          <w:sz w:val="24"/>
        </w:rPr>
      </w:pPr>
      <w:r>
        <w:rPr>
          <w:rFonts w:ascii="仿宋" w:eastAsia="仿宋" w:hAnsi="仿宋" w:cs="仿宋" w:hint="eastAsia"/>
          <w:b/>
          <w:bCs/>
          <w:color w:val="000000"/>
          <w:kern w:val="0"/>
          <w:sz w:val="24"/>
        </w:rPr>
        <w:t>十二、激励对象的权利和义务</w:t>
      </w:r>
    </w:p>
    <w:p w:rsidR="00614ECE" w:rsidRDefault="001B65D0">
      <w:pPr>
        <w:spacing w:line="360" w:lineRule="auto"/>
        <w:ind w:firstLineChars="200" w:firstLine="480"/>
        <w:rPr>
          <w:rFonts w:ascii="仿宋" w:eastAsia="仿宋" w:hAnsi="仿宋" w:cs="仿宋"/>
          <w:color w:val="000000"/>
          <w:kern w:val="0"/>
          <w:sz w:val="24"/>
        </w:rPr>
      </w:pPr>
      <w:r>
        <w:rPr>
          <w:rFonts w:ascii="仿宋" w:eastAsia="仿宋" w:hAnsi="仿宋" w:cs="仿宋" w:hint="eastAsia"/>
          <w:color w:val="000000"/>
          <w:kern w:val="0"/>
          <w:sz w:val="24"/>
        </w:rPr>
        <w:t>12.1 激励对象自本方案实施之日起，享受本方案规定的股权激励权益。</w:t>
      </w:r>
    </w:p>
    <w:p w:rsidR="00614ECE" w:rsidRDefault="001B65D0">
      <w:pPr>
        <w:spacing w:line="360" w:lineRule="auto"/>
        <w:ind w:firstLineChars="200" w:firstLine="480"/>
        <w:rPr>
          <w:rFonts w:ascii="仿宋" w:eastAsia="仿宋" w:hAnsi="仿宋" w:cs="仿宋"/>
          <w:color w:val="000000"/>
          <w:kern w:val="0"/>
          <w:sz w:val="24"/>
        </w:rPr>
      </w:pPr>
      <w:r>
        <w:rPr>
          <w:rFonts w:ascii="仿宋" w:eastAsia="仿宋" w:hAnsi="仿宋" w:cs="仿宋" w:hint="eastAsia"/>
          <w:color w:val="000000"/>
          <w:kern w:val="0"/>
          <w:sz w:val="24"/>
        </w:rPr>
        <w:t>12.2 激励对象应勤勉尽责、恪守职业道德，为公司的发展做出贡献。</w:t>
      </w:r>
    </w:p>
    <w:p w:rsidR="00614ECE" w:rsidRDefault="001B65D0">
      <w:pPr>
        <w:spacing w:line="360" w:lineRule="auto"/>
        <w:ind w:firstLineChars="200" w:firstLine="480"/>
        <w:rPr>
          <w:rFonts w:ascii="仿宋" w:eastAsia="仿宋" w:hAnsi="仿宋" w:cs="仿宋"/>
          <w:color w:val="000000"/>
          <w:kern w:val="0"/>
          <w:sz w:val="24"/>
        </w:rPr>
      </w:pPr>
      <w:r>
        <w:rPr>
          <w:rFonts w:ascii="仿宋" w:eastAsia="仿宋" w:hAnsi="仿宋" w:cs="仿宋" w:hint="eastAsia"/>
          <w:color w:val="000000"/>
          <w:kern w:val="0"/>
          <w:sz w:val="24"/>
        </w:rPr>
        <w:t>12.3 激励对象因本方案获得的收益，应按国家税法规定缴纳相关税费。</w:t>
      </w:r>
    </w:p>
    <w:p w:rsidR="00614ECE" w:rsidRDefault="001B65D0">
      <w:pPr>
        <w:spacing w:line="360" w:lineRule="auto"/>
        <w:ind w:firstLineChars="200" w:firstLine="480"/>
        <w:rPr>
          <w:rFonts w:ascii="仿宋" w:eastAsia="仿宋" w:hAnsi="仿宋" w:cs="仿宋"/>
          <w:b/>
          <w:bCs/>
          <w:color w:val="000000"/>
          <w:kern w:val="0"/>
          <w:sz w:val="24"/>
        </w:rPr>
      </w:pPr>
      <w:r>
        <w:rPr>
          <w:rFonts w:ascii="仿宋" w:eastAsia="仿宋" w:hAnsi="仿宋" w:cs="仿宋" w:hint="eastAsia"/>
          <w:color w:val="000000"/>
          <w:kern w:val="0"/>
          <w:sz w:val="24"/>
        </w:rPr>
        <w:t>12.4根据公司的具体情况，每年对本方案调整一次，调整后方案经监事会讨论通过实施。</w:t>
      </w:r>
    </w:p>
    <w:p w:rsidR="00614ECE" w:rsidRDefault="001B65D0">
      <w:pPr>
        <w:spacing w:line="360" w:lineRule="auto"/>
        <w:jc w:val="left"/>
        <w:rPr>
          <w:rFonts w:ascii="仿宋" w:eastAsia="仿宋" w:hAnsi="仿宋" w:cs="仿宋"/>
          <w:b/>
          <w:bCs/>
          <w:color w:val="000000"/>
          <w:kern w:val="0"/>
          <w:sz w:val="24"/>
        </w:rPr>
      </w:pPr>
      <w:r>
        <w:rPr>
          <w:rFonts w:ascii="仿宋" w:eastAsia="仿宋" w:hAnsi="仿宋" w:cs="仿宋" w:hint="eastAsia"/>
          <w:b/>
          <w:bCs/>
          <w:color w:val="000000"/>
          <w:kern w:val="0"/>
          <w:sz w:val="24"/>
        </w:rPr>
        <w:t>举例说明:</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2017年6月20日起至2017年12月31日</w:t>
      </w:r>
      <w:proofErr w:type="gramStart"/>
      <w:r>
        <w:rPr>
          <w:rFonts w:ascii="仿宋" w:eastAsia="仿宋" w:hAnsi="仿宋" w:cs="仿宋" w:hint="eastAsia"/>
          <w:color w:val="000000"/>
          <w:kern w:val="0"/>
          <w:sz w:val="24"/>
        </w:rPr>
        <w:t>止</w:t>
      </w:r>
      <w:proofErr w:type="gramEnd"/>
      <w:r>
        <w:rPr>
          <w:rFonts w:ascii="仿宋" w:eastAsia="仿宋" w:hAnsi="仿宋" w:cs="仿宋" w:hint="eastAsia"/>
          <w:color w:val="000000"/>
          <w:kern w:val="0"/>
          <w:sz w:val="24"/>
        </w:rPr>
        <w:t>公司净利润为200万元人民币，2017年6月20日施行股权激励方案，A激励对象被授予2%激励股权。2018年全年公司净利润为500万，2019年全年公司净利润为800万，假定三年均完成业绩考核标准，则A激励对象2018年、2019年和2020年分别可取得的股权红利为：</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b/>
          <w:bCs/>
          <w:color w:val="000000"/>
          <w:kern w:val="0"/>
          <w:sz w:val="24"/>
        </w:rPr>
        <w:t>2018年6月30日</w:t>
      </w:r>
      <w:r>
        <w:rPr>
          <w:rFonts w:ascii="仿宋" w:eastAsia="仿宋" w:hAnsi="仿宋" w:cs="仿宋" w:hint="eastAsia"/>
          <w:color w:val="000000"/>
          <w:kern w:val="0"/>
          <w:sz w:val="24"/>
        </w:rPr>
        <w:t>前兑现2017年6月20日起至2017年12月31日</w:t>
      </w:r>
      <w:proofErr w:type="gramStart"/>
      <w:r>
        <w:rPr>
          <w:rFonts w:ascii="仿宋" w:eastAsia="仿宋" w:hAnsi="仿宋" w:cs="仿宋" w:hint="eastAsia"/>
          <w:color w:val="000000"/>
          <w:kern w:val="0"/>
          <w:sz w:val="24"/>
        </w:rPr>
        <w:t>止</w:t>
      </w:r>
      <w:proofErr w:type="gramEnd"/>
      <w:r>
        <w:rPr>
          <w:rFonts w:ascii="仿宋" w:eastAsia="仿宋" w:hAnsi="仿宋" w:cs="仿宋" w:hint="eastAsia"/>
          <w:color w:val="000000"/>
          <w:kern w:val="0"/>
          <w:sz w:val="24"/>
        </w:rPr>
        <w:t>分红：</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A激励对象可收入200× 50% × 2% × 60% x 100% = 1.2万元的分红，其中200× 50% × 2% × 40% ×100% = 8000元记入公司个人激励账户。</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b/>
          <w:bCs/>
          <w:color w:val="000000"/>
          <w:kern w:val="0"/>
          <w:sz w:val="24"/>
        </w:rPr>
        <w:t>2019年6月30日</w:t>
      </w:r>
      <w:r>
        <w:rPr>
          <w:rFonts w:ascii="仿宋" w:eastAsia="仿宋" w:hAnsi="仿宋" w:cs="仿宋" w:hint="eastAsia"/>
          <w:color w:val="000000"/>
          <w:kern w:val="0"/>
          <w:sz w:val="24"/>
        </w:rPr>
        <w:t>前兑现2018年度分红：</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A激励对象可收入500× 50% × 2% × 70% x 100% = 3.5万元的分红，其中500× 50% ×2% ×40% × 100% =2万元记入公司个人激励账户。</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2020年6月30日前兑现2019年度分红：</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A激励对象可收入800× 50% ×2%× 80%× 100% +（0.8+2） x 50% =7.8万元的分红，其中（0.8+2） x 50%=1.4万元是2018年和2019年度已记入公司个人激励账户中的金额返现。</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 xml:space="preserve">                                               上海奔翔实业有限公司</w:t>
      </w:r>
    </w:p>
    <w:p w:rsidR="00614ECE" w:rsidRDefault="001B65D0">
      <w:pPr>
        <w:spacing w:line="360" w:lineRule="auto"/>
        <w:rPr>
          <w:rFonts w:ascii="仿宋" w:eastAsia="仿宋" w:hAnsi="仿宋" w:cs="仿宋"/>
          <w:color w:val="000000"/>
          <w:kern w:val="0"/>
          <w:sz w:val="24"/>
        </w:rPr>
      </w:pPr>
      <w:r>
        <w:rPr>
          <w:rFonts w:ascii="仿宋" w:eastAsia="仿宋" w:hAnsi="仿宋" w:cs="仿宋" w:hint="eastAsia"/>
          <w:color w:val="000000"/>
          <w:kern w:val="0"/>
          <w:sz w:val="24"/>
        </w:rPr>
        <w:t xml:space="preserve">                                                      2017.7.</w:t>
      </w:r>
      <w:r w:rsidR="00BC2A5F">
        <w:rPr>
          <w:rFonts w:ascii="仿宋" w:eastAsia="仿宋" w:hAnsi="仿宋" w:cs="仿宋" w:hint="eastAsia"/>
          <w:color w:val="000000"/>
          <w:kern w:val="0"/>
          <w:sz w:val="24"/>
        </w:rPr>
        <w:t>24</w:t>
      </w:r>
    </w:p>
    <w:p w:rsidR="00614ECE" w:rsidRDefault="00614ECE">
      <w:pPr>
        <w:spacing w:line="360" w:lineRule="auto"/>
        <w:ind w:firstLineChars="2800" w:firstLine="6720"/>
        <w:rPr>
          <w:rFonts w:ascii="仿宋" w:eastAsia="仿宋" w:hAnsi="仿宋" w:cs="仿宋"/>
          <w:color w:val="000000"/>
          <w:kern w:val="0"/>
          <w:sz w:val="24"/>
        </w:rPr>
      </w:pPr>
    </w:p>
    <w:p w:rsidR="00614ECE" w:rsidRDefault="001B65D0">
      <w:pPr>
        <w:spacing w:line="360" w:lineRule="auto"/>
        <w:jc w:val="left"/>
        <w:rPr>
          <w:rFonts w:ascii="仿宋" w:eastAsia="仿宋" w:hAnsi="仿宋" w:cs="仿宋"/>
          <w:color w:val="000000"/>
          <w:kern w:val="0"/>
          <w:sz w:val="24"/>
        </w:rPr>
      </w:pPr>
      <w:r>
        <w:rPr>
          <w:rFonts w:ascii="仿宋" w:eastAsia="仿宋" w:hAnsi="仿宋" w:cs="仿宋" w:hint="eastAsia"/>
          <w:color w:val="000000"/>
          <w:kern w:val="0"/>
          <w:sz w:val="24"/>
        </w:rPr>
        <w:t xml:space="preserve">                                          授赠人签名：</w:t>
      </w:r>
    </w:p>
    <w:p w:rsidR="00614ECE" w:rsidRDefault="00614ECE">
      <w:pPr>
        <w:spacing w:line="360" w:lineRule="auto"/>
        <w:jc w:val="left"/>
        <w:rPr>
          <w:rFonts w:ascii="仿宋" w:eastAsia="仿宋" w:hAnsi="仿宋" w:cs="仿宋"/>
          <w:color w:val="000000"/>
          <w:kern w:val="0"/>
          <w:sz w:val="24"/>
        </w:rPr>
      </w:pPr>
    </w:p>
    <w:p w:rsidR="00614ECE" w:rsidRDefault="001B65D0">
      <w:pPr>
        <w:spacing w:line="360" w:lineRule="auto"/>
        <w:jc w:val="left"/>
        <w:rPr>
          <w:rFonts w:ascii="仿宋" w:eastAsia="仿宋" w:hAnsi="仿宋" w:cs="仿宋"/>
          <w:color w:val="000000"/>
          <w:kern w:val="0"/>
          <w:sz w:val="24"/>
        </w:rPr>
      </w:pPr>
      <w:r>
        <w:rPr>
          <w:rFonts w:ascii="仿宋" w:eastAsia="仿宋" w:hAnsi="仿宋" w:cs="仿宋" w:hint="eastAsia"/>
          <w:color w:val="000000"/>
          <w:kern w:val="0"/>
          <w:sz w:val="24"/>
        </w:rPr>
        <w:t xml:space="preserve">                                          身份证号码：</w:t>
      </w:r>
    </w:p>
    <w:sectPr w:rsidR="00614ECE">
      <w:headerReference w:type="default" r:id="rId9"/>
      <w:footerReference w:type="default" r:id="rId10"/>
      <w:pgSz w:w="11906" w:h="16838"/>
      <w:pgMar w:top="1361" w:right="1701" w:bottom="1134"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EE5" w:rsidRDefault="00993EE5">
      <w:r>
        <w:separator/>
      </w:r>
    </w:p>
  </w:endnote>
  <w:endnote w:type="continuationSeparator" w:id="0">
    <w:p w:rsidR="00993EE5" w:rsidRDefault="00993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ECE" w:rsidRDefault="001B65D0">
    <w:pPr>
      <w:pStyle w:val="a4"/>
      <w:jc w:val="center"/>
    </w:pPr>
    <w:r>
      <w:rPr>
        <w:rFonts w:hint="eastAsia"/>
      </w:rPr>
      <w:fldChar w:fldCharType="begin"/>
    </w:r>
    <w:r>
      <w:rPr>
        <w:rFonts w:hint="eastAsia"/>
      </w:rPr>
      <w:instrText xml:space="preserve"> PAGE  \* MERGEFORMAT </w:instrText>
    </w:r>
    <w:r>
      <w:rPr>
        <w:rFonts w:hint="eastAsia"/>
      </w:rPr>
      <w:fldChar w:fldCharType="separate"/>
    </w:r>
    <w:r w:rsidR="007B6C07">
      <w:rPr>
        <w:noProof/>
      </w:rPr>
      <w:t>4</w:t>
    </w:r>
    <w:r>
      <w:rPr>
        <w:rFonts w:hint="eastAs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EE5" w:rsidRDefault="00993EE5">
      <w:r>
        <w:separator/>
      </w:r>
    </w:p>
  </w:footnote>
  <w:footnote w:type="continuationSeparator" w:id="0">
    <w:p w:rsidR="00993EE5" w:rsidRDefault="00993E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ECE" w:rsidRDefault="001B65D0">
    <w:pPr>
      <w:pStyle w:val="a5"/>
      <w:rPr>
        <w:b/>
        <w:bCs/>
      </w:rPr>
    </w:pPr>
    <w:r>
      <w:rPr>
        <w:rFonts w:hint="eastAsia"/>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CE96D"/>
    <w:multiLevelType w:val="singleLevel"/>
    <w:tmpl w:val="543CE96D"/>
    <w:lvl w:ilvl="0">
      <w:start w:val="1"/>
      <w:numFmt w:val="chineseCounting"/>
      <w:suff w:val="nothing"/>
      <w:lvlText w:val="%1、"/>
      <w:lvlJc w:val="left"/>
    </w:lvl>
  </w:abstractNum>
  <w:abstractNum w:abstractNumId="1">
    <w:nsid w:val="59475D9E"/>
    <w:multiLevelType w:val="singleLevel"/>
    <w:tmpl w:val="59475D9E"/>
    <w:lvl w:ilvl="0">
      <w:start w:val="6"/>
      <w:numFmt w:val="chineseCounting"/>
      <w:suff w:val="nothing"/>
      <w:lvlText w:val="%1、"/>
      <w:lvlJc w:val="left"/>
    </w:lvl>
  </w:abstractNum>
  <w:abstractNum w:abstractNumId="2">
    <w:nsid w:val="59475DC6"/>
    <w:multiLevelType w:val="singleLevel"/>
    <w:tmpl w:val="59475DC6"/>
    <w:lvl w:ilvl="0">
      <w:start w:val="10"/>
      <w:numFmt w:val="chineseCounting"/>
      <w:suff w:val="nothing"/>
      <w:lvlText w:val="%1、"/>
      <w:lvlJc w:val="left"/>
    </w:lvl>
  </w:abstractNum>
  <w:abstractNum w:abstractNumId="3">
    <w:nsid w:val="5958FEA8"/>
    <w:multiLevelType w:val="singleLevel"/>
    <w:tmpl w:val="5958FEA8"/>
    <w:lvl w:ilvl="0">
      <w:start w:val="1"/>
      <w:numFmt w:val="upperLetter"/>
      <w:suff w:val="space"/>
      <w:lvlText w:val="%1."/>
      <w:lvlJc w:val="left"/>
    </w:lvl>
  </w:abstractNum>
  <w:abstractNum w:abstractNumId="4">
    <w:nsid w:val="6975046E"/>
    <w:multiLevelType w:val="multilevel"/>
    <w:tmpl w:val="6975046E"/>
    <w:lvl w:ilvl="0">
      <w:start w:val="4"/>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630"/>
  <w:drawingGridHorizontalSpacing w:val="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00172A27"/>
    <w:rsid w:val="00013405"/>
    <w:rsid w:val="00062EA8"/>
    <w:rsid w:val="000F035A"/>
    <w:rsid w:val="001437DF"/>
    <w:rsid w:val="00171A3E"/>
    <w:rsid w:val="00172A27"/>
    <w:rsid w:val="001B65D0"/>
    <w:rsid w:val="001C39D8"/>
    <w:rsid w:val="001D72C2"/>
    <w:rsid w:val="00225D6A"/>
    <w:rsid w:val="0024773E"/>
    <w:rsid w:val="002528C4"/>
    <w:rsid w:val="002D35EC"/>
    <w:rsid w:val="002D6194"/>
    <w:rsid w:val="0031717B"/>
    <w:rsid w:val="003628E2"/>
    <w:rsid w:val="003914F2"/>
    <w:rsid w:val="00392EC2"/>
    <w:rsid w:val="003F4858"/>
    <w:rsid w:val="00467268"/>
    <w:rsid w:val="0048228C"/>
    <w:rsid w:val="00487594"/>
    <w:rsid w:val="00514641"/>
    <w:rsid w:val="0053143B"/>
    <w:rsid w:val="0054332A"/>
    <w:rsid w:val="005F29AA"/>
    <w:rsid w:val="00614ECE"/>
    <w:rsid w:val="00660B16"/>
    <w:rsid w:val="00693D42"/>
    <w:rsid w:val="006D12C7"/>
    <w:rsid w:val="006D3687"/>
    <w:rsid w:val="006E38ED"/>
    <w:rsid w:val="00714E19"/>
    <w:rsid w:val="007B6C07"/>
    <w:rsid w:val="007D3A80"/>
    <w:rsid w:val="007F545E"/>
    <w:rsid w:val="008611FB"/>
    <w:rsid w:val="008704A0"/>
    <w:rsid w:val="00870FCF"/>
    <w:rsid w:val="00885045"/>
    <w:rsid w:val="00890EA1"/>
    <w:rsid w:val="008B34B2"/>
    <w:rsid w:val="008E29CA"/>
    <w:rsid w:val="00915137"/>
    <w:rsid w:val="009322C1"/>
    <w:rsid w:val="009422B8"/>
    <w:rsid w:val="00945403"/>
    <w:rsid w:val="00993EE5"/>
    <w:rsid w:val="009A3591"/>
    <w:rsid w:val="009B5AE9"/>
    <w:rsid w:val="009C60AA"/>
    <w:rsid w:val="00A17BE9"/>
    <w:rsid w:val="00A357D7"/>
    <w:rsid w:val="00A374BE"/>
    <w:rsid w:val="00AA012B"/>
    <w:rsid w:val="00AC45C0"/>
    <w:rsid w:val="00AF6553"/>
    <w:rsid w:val="00B71D03"/>
    <w:rsid w:val="00B81A4A"/>
    <w:rsid w:val="00B83B4E"/>
    <w:rsid w:val="00BC2A5F"/>
    <w:rsid w:val="00BD384C"/>
    <w:rsid w:val="00BE7AB0"/>
    <w:rsid w:val="00C57382"/>
    <w:rsid w:val="00C72239"/>
    <w:rsid w:val="00C7726A"/>
    <w:rsid w:val="00C9431F"/>
    <w:rsid w:val="00CA0613"/>
    <w:rsid w:val="00CA2227"/>
    <w:rsid w:val="00CF5229"/>
    <w:rsid w:val="00CF75E0"/>
    <w:rsid w:val="00D2449C"/>
    <w:rsid w:val="00D55E6C"/>
    <w:rsid w:val="00D73392"/>
    <w:rsid w:val="00DC1990"/>
    <w:rsid w:val="00DD4FE7"/>
    <w:rsid w:val="00DE2DC6"/>
    <w:rsid w:val="00E55781"/>
    <w:rsid w:val="00E87B6C"/>
    <w:rsid w:val="00EC1855"/>
    <w:rsid w:val="00F9659C"/>
    <w:rsid w:val="00FA1C62"/>
    <w:rsid w:val="00FC0F83"/>
    <w:rsid w:val="012B0BB4"/>
    <w:rsid w:val="014E4831"/>
    <w:rsid w:val="01582BC2"/>
    <w:rsid w:val="016C4F22"/>
    <w:rsid w:val="01C43576"/>
    <w:rsid w:val="01DB7918"/>
    <w:rsid w:val="02063FE0"/>
    <w:rsid w:val="02444568"/>
    <w:rsid w:val="03564C06"/>
    <w:rsid w:val="038D2B62"/>
    <w:rsid w:val="03A27284"/>
    <w:rsid w:val="042F236B"/>
    <w:rsid w:val="044F06A2"/>
    <w:rsid w:val="04C837E3"/>
    <w:rsid w:val="058A4BA6"/>
    <w:rsid w:val="05AB5C00"/>
    <w:rsid w:val="07123728"/>
    <w:rsid w:val="071C1AB9"/>
    <w:rsid w:val="07277E4A"/>
    <w:rsid w:val="077E0859"/>
    <w:rsid w:val="07B26650"/>
    <w:rsid w:val="08A34DB8"/>
    <w:rsid w:val="08A7283B"/>
    <w:rsid w:val="090534BE"/>
    <w:rsid w:val="09962EB5"/>
    <w:rsid w:val="09B24F76"/>
    <w:rsid w:val="09E8755A"/>
    <w:rsid w:val="09F31262"/>
    <w:rsid w:val="0A550002"/>
    <w:rsid w:val="0A5F6393"/>
    <w:rsid w:val="0A664130"/>
    <w:rsid w:val="0BF224CC"/>
    <w:rsid w:val="0C483CB5"/>
    <w:rsid w:val="0C784E3D"/>
    <w:rsid w:val="0C7F1C11"/>
    <w:rsid w:val="0D506BD9"/>
    <w:rsid w:val="0DE66BD9"/>
    <w:rsid w:val="0E871FE6"/>
    <w:rsid w:val="0EBE46BE"/>
    <w:rsid w:val="0F1550CD"/>
    <w:rsid w:val="0F262659"/>
    <w:rsid w:val="0FE57DE2"/>
    <w:rsid w:val="100030EB"/>
    <w:rsid w:val="105015D1"/>
    <w:rsid w:val="105923E1"/>
    <w:rsid w:val="105A7962"/>
    <w:rsid w:val="116B779F"/>
    <w:rsid w:val="128F7902"/>
    <w:rsid w:val="12DB66FD"/>
    <w:rsid w:val="131C7166"/>
    <w:rsid w:val="146044A8"/>
    <w:rsid w:val="14B8240A"/>
    <w:rsid w:val="14EE06E6"/>
    <w:rsid w:val="150F669C"/>
    <w:rsid w:val="151A4A2D"/>
    <w:rsid w:val="159D1783"/>
    <w:rsid w:val="16134C45"/>
    <w:rsid w:val="164A2BA1"/>
    <w:rsid w:val="16F268A6"/>
    <w:rsid w:val="17AB3162"/>
    <w:rsid w:val="18E0605D"/>
    <w:rsid w:val="18EB7C71"/>
    <w:rsid w:val="1A722F70"/>
    <w:rsid w:val="1B142779"/>
    <w:rsid w:val="1BB75806"/>
    <w:rsid w:val="1BB81089"/>
    <w:rsid w:val="1C954E9B"/>
    <w:rsid w:val="1D345FF7"/>
    <w:rsid w:val="1D562F59"/>
    <w:rsid w:val="1D8B6A06"/>
    <w:rsid w:val="1DE13B91"/>
    <w:rsid w:val="1DEF1A50"/>
    <w:rsid w:val="1E996BC3"/>
    <w:rsid w:val="1EB02F65"/>
    <w:rsid w:val="1F880A4A"/>
    <w:rsid w:val="1FD430C8"/>
    <w:rsid w:val="20A36C18"/>
    <w:rsid w:val="20D94EF4"/>
    <w:rsid w:val="210459B8"/>
    <w:rsid w:val="21243CEE"/>
    <w:rsid w:val="212F207F"/>
    <w:rsid w:val="214E3302"/>
    <w:rsid w:val="21C734F7"/>
    <w:rsid w:val="221A365E"/>
    <w:rsid w:val="230279FC"/>
    <w:rsid w:val="23C50DBF"/>
    <w:rsid w:val="23D07150"/>
    <w:rsid w:val="23E634F2"/>
    <w:rsid w:val="24F536AF"/>
    <w:rsid w:val="25FD4740"/>
    <w:rsid w:val="264F32D5"/>
    <w:rsid w:val="26505EEA"/>
    <w:rsid w:val="26723EA0"/>
    <w:rsid w:val="26F30F76"/>
    <w:rsid w:val="274A1985"/>
    <w:rsid w:val="276E71BB"/>
    <w:rsid w:val="27765CCC"/>
    <w:rsid w:val="27AB0725"/>
    <w:rsid w:val="28030DB3"/>
    <w:rsid w:val="29120F71"/>
    <w:rsid w:val="299F2390"/>
    <w:rsid w:val="29CA071F"/>
    <w:rsid w:val="2AEA5BE1"/>
    <w:rsid w:val="2AFA700B"/>
    <w:rsid w:val="2B937D0B"/>
    <w:rsid w:val="2C773801"/>
    <w:rsid w:val="2D901D4F"/>
    <w:rsid w:val="2DFD2703"/>
    <w:rsid w:val="2E7510C8"/>
    <w:rsid w:val="2EEB7437"/>
    <w:rsid w:val="2EED420A"/>
    <w:rsid w:val="2F0D2540"/>
    <w:rsid w:val="2F1808D1"/>
    <w:rsid w:val="2FBA00DA"/>
    <w:rsid w:val="2FCE0675"/>
    <w:rsid w:val="301022CE"/>
    <w:rsid w:val="30505932"/>
    <w:rsid w:val="3073310C"/>
    <w:rsid w:val="3088782E"/>
    <w:rsid w:val="30A74EAD"/>
    <w:rsid w:val="30A74FC6"/>
    <w:rsid w:val="30C93B1B"/>
    <w:rsid w:val="30E07EBD"/>
    <w:rsid w:val="32300AE3"/>
    <w:rsid w:val="328B2FE1"/>
    <w:rsid w:val="32C957DF"/>
    <w:rsid w:val="333F4524"/>
    <w:rsid w:val="339616AF"/>
    <w:rsid w:val="33CD760B"/>
    <w:rsid w:val="33E07D37"/>
    <w:rsid w:val="34196405"/>
    <w:rsid w:val="348F514A"/>
    <w:rsid w:val="35121EA0"/>
    <w:rsid w:val="352765C3"/>
    <w:rsid w:val="353D6568"/>
    <w:rsid w:val="366D46DB"/>
    <w:rsid w:val="371D3E41"/>
    <w:rsid w:val="37240250"/>
    <w:rsid w:val="373B05AC"/>
    <w:rsid w:val="384A4449"/>
    <w:rsid w:val="38B7551A"/>
    <w:rsid w:val="39037B98"/>
    <w:rsid w:val="39680179"/>
    <w:rsid w:val="397B655D"/>
    <w:rsid w:val="3A7F09EA"/>
    <w:rsid w:val="3ADF71D3"/>
    <w:rsid w:val="3B227B92"/>
    <w:rsid w:val="3BD00FAF"/>
    <w:rsid w:val="3C1C362D"/>
    <w:rsid w:val="3C213DBA"/>
    <w:rsid w:val="3CEA4138"/>
    <w:rsid w:val="3D0B54B4"/>
    <w:rsid w:val="3D351B7B"/>
    <w:rsid w:val="3D9238A8"/>
    <w:rsid w:val="3E5B60DB"/>
    <w:rsid w:val="3E7C4091"/>
    <w:rsid w:val="3E8E21D9"/>
    <w:rsid w:val="3E982388"/>
    <w:rsid w:val="3EBC6496"/>
    <w:rsid w:val="3F57530D"/>
    <w:rsid w:val="402356C6"/>
    <w:rsid w:val="404E1D8E"/>
    <w:rsid w:val="40631D33"/>
    <w:rsid w:val="408C7876"/>
    <w:rsid w:val="40DE038F"/>
    <w:rsid w:val="40FB31AB"/>
    <w:rsid w:val="411D1161"/>
    <w:rsid w:val="41422591"/>
    <w:rsid w:val="414A2890"/>
    <w:rsid w:val="417E7F01"/>
    <w:rsid w:val="41891B15"/>
    <w:rsid w:val="41D50910"/>
    <w:rsid w:val="42004FD7"/>
    <w:rsid w:val="43D32954"/>
    <w:rsid w:val="441F4FD2"/>
    <w:rsid w:val="445E0BDF"/>
    <w:rsid w:val="446012BE"/>
    <w:rsid w:val="44B7644A"/>
    <w:rsid w:val="4506785B"/>
    <w:rsid w:val="46BF20A2"/>
    <w:rsid w:val="46EB2B66"/>
    <w:rsid w:val="47426DF8"/>
    <w:rsid w:val="477914D1"/>
    <w:rsid w:val="47D01EDF"/>
    <w:rsid w:val="48480F0D"/>
    <w:rsid w:val="4888168E"/>
    <w:rsid w:val="49154775"/>
    <w:rsid w:val="496C5184"/>
    <w:rsid w:val="49A3785C"/>
    <w:rsid w:val="49B87801"/>
    <w:rsid w:val="4A8536D2"/>
    <w:rsid w:val="4B1367B9"/>
    <w:rsid w:val="4B96350F"/>
    <w:rsid w:val="4BC07BD6"/>
    <w:rsid w:val="4C776950"/>
    <w:rsid w:val="4C7A7005"/>
    <w:rsid w:val="4D940DD6"/>
    <w:rsid w:val="4E3605DF"/>
    <w:rsid w:val="4EE419FD"/>
    <w:rsid w:val="4F3152DE"/>
    <w:rsid w:val="4FDD1C15"/>
    <w:rsid w:val="506B4CFC"/>
    <w:rsid w:val="513A40D0"/>
    <w:rsid w:val="518F4E5F"/>
    <w:rsid w:val="51D008CF"/>
    <w:rsid w:val="52121BB5"/>
    <w:rsid w:val="525E09AF"/>
    <w:rsid w:val="527F6965"/>
    <w:rsid w:val="529F52B6"/>
    <w:rsid w:val="52BF2FD2"/>
    <w:rsid w:val="53A33D07"/>
    <w:rsid w:val="53B12890"/>
    <w:rsid w:val="53B931EA"/>
    <w:rsid w:val="53CB32AC"/>
    <w:rsid w:val="53F449B0"/>
    <w:rsid w:val="548825BE"/>
    <w:rsid w:val="5555648E"/>
    <w:rsid w:val="556C60B3"/>
    <w:rsid w:val="55CD4E53"/>
    <w:rsid w:val="56193C4E"/>
    <w:rsid w:val="56E83021"/>
    <w:rsid w:val="572D4216"/>
    <w:rsid w:val="574D25BF"/>
    <w:rsid w:val="57C00B06"/>
    <w:rsid w:val="57D65228"/>
    <w:rsid w:val="57ED4E4E"/>
    <w:rsid w:val="580D3184"/>
    <w:rsid w:val="58A545FC"/>
    <w:rsid w:val="58BA0D1E"/>
    <w:rsid w:val="58DA7055"/>
    <w:rsid w:val="59C4671B"/>
    <w:rsid w:val="5A153559"/>
    <w:rsid w:val="5A1A192D"/>
    <w:rsid w:val="5A567846"/>
    <w:rsid w:val="5B253396"/>
    <w:rsid w:val="5B507A5E"/>
    <w:rsid w:val="5BE53F27"/>
    <w:rsid w:val="5C0A6E8C"/>
    <w:rsid w:val="5C4A34F9"/>
    <w:rsid w:val="5C805BD1"/>
    <w:rsid w:val="5CCC49CC"/>
    <w:rsid w:val="5D8579FD"/>
    <w:rsid w:val="5DAF1E3E"/>
    <w:rsid w:val="5E070ED0"/>
    <w:rsid w:val="5FA479F8"/>
    <w:rsid w:val="60B24332"/>
    <w:rsid w:val="60ED5056"/>
    <w:rsid w:val="60F4061E"/>
    <w:rsid w:val="60FE69AF"/>
    <w:rsid w:val="61775374"/>
    <w:rsid w:val="623052EC"/>
    <w:rsid w:val="6270558C"/>
    <w:rsid w:val="63110999"/>
    <w:rsid w:val="63F7410E"/>
    <w:rsid w:val="64172445"/>
    <w:rsid w:val="644C4E9D"/>
    <w:rsid w:val="646E75D0"/>
    <w:rsid w:val="64A5552C"/>
    <w:rsid w:val="65526949"/>
    <w:rsid w:val="65C91E0B"/>
    <w:rsid w:val="65D43A20"/>
    <w:rsid w:val="65FF44E4"/>
    <w:rsid w:val="66154489"/>
    <w:rsid w:val="667167B1"/>
    <w:rsid w:val="67041B93"/>
    <w:rsid w:val="671962B5"/>
    <w:rsid w:val="672542C6"/>
    <w:rsid w:val="67F30197"/>
    <w:rsid w:val="68A04E37"/>
    <w:rsid w:val="68AB31C8"/>
    <w:rsid w:val="68E258A1"/>
    <w:rsid w:val="69023BD7"/>
    <w:rsid w:val="699A504F"/>
    <w:rsid w:val="69DB133C"/>
    <w:rsid w:val="6A270136"/>
    <w:rsid w:val="6A47646D"/>
    <w:rsid w:val="6ACA31C3"/>
    <w:rsid w:val="6ACA793F"/>
    <w:rsid w:val="6B824872"/>
    <w:rsid w:val="6BEE7AA2"/>
    <w:rsid w:val="6C0576C7"/>
    <w:rsid w:val="6C7147F8"/>
    <w:rsid w:val="6CD71BC6"/>
    <w:rsid w:val="6DC1541F"/>
    <w:rsid w:val="6E636B0C"/>
    <w:rsid w:val="6ED2525C"/>
    <w:rsid w:val="6F073538"/>
    <w:rsid w:val="6F3A4094"/>
    <w:rsid w:val="6F94661F"/>
    <w:rsid w:val="6FBC4032"/>
    <w:rsid w:val="700233CF"/>
    <w:rsid w:val="700F1FCA"/>
    <w:rsid w:val="70427A3C"/>
    <w:rsid w:val="7078250D"/>
    <w:rsid w:val="7105557C"/>
    <w:rsid w:val="71920663"/>
    <w:rsid w:val="71C92D3B"/>
    <w:rsid w:val="720A7028"/>
    <w:rsid w:val="722A1ADB"/>
    <w:rsid w:val="726C5DC7"/>
    <w:rsid w:val="72D92B78"/>
    <w:rsid w:val="72FD221B"/>
    <w:rsid w:val="733B1918"/>
    <w:rsid w:val="73484972"/>
    <w:rsid w:val="743F3744"/>
    <w:rsid w:val="745436E9"/>
    <w:rsid w:val="74E82EC6"/>
    <w:rsid w:val="750C2E98"/>
    <w:rsid w:val="756E1C38"/>
    <w:rsid w:val="759926FC"/>
    <w:rsid w:val="75BC477F"/>
    <w:rsid w:val="75BE19B4"/>
    <w:rsid w:val="75D54E6C"/>
    <w:rsid w:val="7647642A"/>
    <w:rsid w:val="76936197"/>
    <w:rsid w:val="76CA086F"/>
    <w:rsid w:val="76D52484"/>
    <w:rsid w:val="77963B82"/>
    <w:rsid w:val="784F7772"/>
    <w:rsid w:val="78861E4A"/>
    <w:rsid w:val="78B26191"/>
    <w:rsid w:val="78BD7DA6"/>
    <w:rsid w:val="79294ED6"/>
    <w:rsid w:val="793C296C"/>
    <w:rsid w:val="798058E5"/>
    <w:rsid w:val="7A2250EE"/>
    <w:rsid w:val="7B074467"/>
    <w:rsid w:val="7B1C0B89"/>
    <w:rsid w:val="7B95754E"/>
    <w:rsid w:val="7C477EBE"/>
    <w:rsid w:val="7C6F729E"/>
    <w:rsid w:val="7CDA1DE4"/>
    <w:rsid w:val="7CEC1655"/>
    <w:rsid w:val="7D9D7924"/>
    <w:rsid w:val="7DFE66C3"/>
    <w:rsid w:val="7E350D9C"/>
    <w:rsid w:val="7E8B17AA"/>
    <w:rsid w:val="7ECD5A97"/>
    <w:rsid w:val="7F46479C"/>
    <w:rsid w:val="7F7A3631"/>
    <w:rsid w:val="7F9035D7"/>
    <w:rsid w:val="7FB66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uiPriority="35" w:qFormat="1"/>
    <w:lsdException w:name="page number" w:semiHidden="0"/>
    <w:lsdException w:name="Title" w:semiHidden="0" w:uiPriority="10" w:unhideWhenUsed="0" w:qFormat="1"/>
    <w:lsdException w:name="Default Paragraph Font" w:semiHidden="0" w:uiPriority="0" w:unhideWhenUsed="0"/>
    <w:lsdException w:name="Subtitle" w:semiHidden="0" w:uiPriority="11" w:unhideWhenUsed="0" w:qFormat="1"/>
    <w:lsdException w:name="Date" w:semiHidden="0"/>
    <w:lsdException w:name="Hyperlink" w:semiHidden="0"/>
    <w:lsdException w:name="Strong" w:semiHidden="0" w:uiPriority="22" w:unhideWhenUsed="0" w:qFormat="1"/>
    <w:lsdException w:name="Emphasis" w:semiHidden="0" w:uiPriority="20" w:unhideWhenUsed="0" w:qFormat="1"/>
    <w:lsdException w:name="Normal (Web)" w:semiHidden="0"/>
    <w:lsdException w:name="HTML Preformatted" w:semiHidden="0"/>
    <w:lsdException w:name="Normal Table"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rPr>
  </w:style>
  <w:style w:type="paragraph" w:styleId="a6">
    <w:name w:val="Normal (Web)"/>
    <w:basedOn w:val="a"/>
    <w:uiPriority w:val="99"/>
    <w:unhideWhenUsed/>
    <w:pPr>
      <w:spacing w:before="100" w:beforeAutospacing="1" w:after="100" w:afterAutospacing="1"/>
      <w:jc w:val="left"/>
    </w:pPr>
    <w:rPr>
      <w:kern w:val="0"/>
      <w:sz w:val="24"/>
      <w:szCs w:val="20"/>
    </w:rPr>
  </w:style>
  <w:style w:type="character" w:styleId="a7">
    <w:name w:val="Strong"/>
    <w:uiPriority w:val="22"/>
    <w:qFormat/>
    <w:rPr>
      <w:b/>
    </w:rPr>
  </w:style>
  <w:style w:type="character" w:styleId="a8">
    <w:name w:val="page number"/>
    <w:basedOn w:val="a0"/>
    <w:uiPriority w:val="99"/>
    <w:unhideWhenUsed/>
  </w:style>
  <w:style w:type="character" w:styleId="a9">
    <w:name w:val="Hyperlink"/>
    <w:uiPriority w:val="99"/>
    <w:unhideWhenUsed/>
    <w:rPr>
      <w:color w:val="0000FF"/>
      <w:u w:val="single"/>
    </w:rPr>
  </w:style>
  <w:style w:type="paragraph" w:customStyle="1" w:styleId="1">
    <w:name w:val="列出段落1"/>
    <w:basedOn w:val="a"/>
    <w:qFormat/>
    <w:pPr>
      <w:ind w:firstLineChars="200" w:firstLine="420"/>
    </w:pPr>
  </w:style>
  <w:style w:type="character" w:customStyle="1" w:styleId="Char">
    <w:name w:val="日期 Char"/>
    <w:basedOn w:val="a0"/>
    <w:link w:val="a3"/>
    <w:uiPriority w:val="99"/>
    <w:semiHidden/>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608</Words>
  <Characters>3466</Characters>
  <Application>Microsoft Office Word</Application>
  <DocSecurity>0</DocSecurity>
  <Lines>28</Lines>
  <Paragraphs>8</Paragraphs>
  <ScaleCrop>false</ScaleCrop>
  <Company>W</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A基础形象系统设计</dc:title>
  <dc:creator>Windows 用户</dc:creator>
  <cp:lastModifiedBy>ryan</cp:lastModifiedBy>
  <cp:revision>8</cp:revision>
  <cp:lastPrinted>2017-07-04T04:16:00Z</cp:lastPrinted>
  <dcterms:created xsi:type="dcterms:W3CDTF">2017-07-04T04:17:00Z</dcterms:created>
  <dcterms:modified xsi:type="dcterms:W3CDTF">2017-07-24T05:37:00Z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