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AF" w:rsidRPr="00B75FAF" w:rsidRDefault="00B75FAF" w:rsidP="00B75FAF">
      <w:pPr>
        <w:spacing w:line="36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r w:rsidRPr="00B75FAF">
        <w:rPr>
          <w:rFonts w:ascii="黑体" w:eastAsia="黑体" w:hAnsi="黑体" w:hint="eastAsia"/>
          <w:b/>
          <w:sz w:val="52"/>
          <w:szCs w:val="52"/>
        </w:rPr>
        <w:t>认购股份意向书</w:t>
      </w:r>
    </w:p>
    <w:p w:rsidR="00B75FAF" w:rsidRDefault="00B75FAF" w:rsidP="00B75FAF">
      <w:pPr>
        <w:spacing w:line="360" w:lineRule="auto"/>
      </w:pPr>
      <w:r>
        <w:t xml:space="preserve"> </w:t>
      </w:r>
    </w:p>
    <w:p w:rsidR="00703F2E" w:rsidRDefault="00B75FAF" w:rsidP="00A5731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甲方：唐红英</w:t>
      </w:r>
      <w:r>
        <w:rPr>
          <w:rFonts w:hint="eastAsia"/>
        </w:rPr>
        <w:t>(</w:t>
      </w:r>
      <w:r>
        <w:rPr>
          <w:rFonts w:hint="eastAsia"/>
        </w:rPr>
        <w:t>上海奔翔实业有限</w:t>
      </w:r>
      <w:r>
        <w:rPr>
          <w:rFonts w:hint="eastAsia"/>
        </w:rPr>
        <w:t>公司股东</w:t>
      </w:r>
      <w:r>
        <w:rPr>
          <w:rFonts w:hint="eastAsia"/>
        </w:rPr>
        <w:t>)</w:t>
      </w:r>
    </w:p>
    <w:p w:rsidR="00B75FAF" w:rsidRDefault="00B75FAF" w:rsidP="00A5731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乙方</w:t>
      </w:r>
      <w:r w:rsidR="00703F2E">
        <w:rPr>
          <w:rFonts w:hint="eastAsia"/>
        </w:rPr>
        <w:t>：</w:t>
      </w:r>
    </w:p>
    <w:p w:rsidR="00703F2E" w:rsidRDefault="00731B79" w:rsidP="00B75FAF">
      <w:pPr>
        <w:spacing w:line="360" w:lineRule="auto"/>
      </w:pPr>
      <w:r>
        <w:rPr>
          <w:rFonts w:hint="eastAsia"/>
        </w:rPr>
        <w:tab/>
      </w:r>
    </w:p>
    <w:p w:rsidR="00B75FAF" w:rsidRDefault="00B75FAF" w:rsidP="00B75FA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奔翔实业“仓蚁管家项目”为做大做强，与本企业员工共同创新发展，共享企业未来，大股东唐红英女士愿出让</w:t>
      </w:r>
      <w:r>
        <w:rPr>
          <w:rFonts w:hint="eastAsia"/>
        </w:rPr>
        <w:t>10%</w:t>
      </w:r>
      <w:r>
        <w:rPr>
          <w:rFonts w:hint="eastAsia"/>
        </w:rPr>
        <w:t>原始股权，即</w:t>
      </w:r>
      <w:r>
        <w:rPr>
          <w:rFonts w:hint="eastAsia"/>
        </w:rPr>
        <w:t>1000</w:t>
      </w:r>
      <w:r>
        <w:rPr>
          <w:rFonts w:hint="eastAsia"/>
        </w:rPr>
        <w:t>万股公司股份。</w:t>
      </w:r>
    </w:p>
    <w:p w:rsidR="00B75FAF" w:rsidRDefault="00B75FAF" w:rsidP="00EC5C4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经乙方自愿申请，甲方同意乙方</w:t>
      </w:r>
      <w:proofErr w:type="gramStart"/>
      <w:r>
        <w:rPr>
          <w:rFonts w:hint="eastAsia"/>
        </w:rPr>
        <w:t>认购仓蚁管家</w:t>
      </w:r>
      <w:proofErr w:type="gramEnd"/>
      <w:r>
        <w:rPr>
          <w:rFonts w:hint="eastAsia"/>
        </w:rPr>
        <w:t>载重物流项目主体公司原始股。认购价格对外一元一股，对内本企业员工</w:t>
      </w:r>
      <w:r>
        <w:rPr>
          <w:rFonts w:hint="eastAsia"/>
        </w:rPr>
        <w:t>0.5</w:t>
      </w:r>
      <w:r>
        <w:rPr>
          <w:rFonts w:hint="eastAsia"/>
        </w:rPr>
        <w:t>元一股，乙方自愿认购</w:t>
      </w:r>
      <w:r w:rsidR="004B4841" w:rsidRPr="004B4841">
        <w:rPr>
          <w:rFonts w:hint="eastAsia"/>
          <w:u w:val="single"/>
        </w:rPr>
        <w:t xml:space="preserve">           </w:t>
      </w:r>
      <w:r w:rsidR="00EC5C4E">
        <w:rPr>
          <w:rFonts w:hint="eastAsia"/>
          <w:u w:val="single"/>
        </w:rPr>
        <w:t xml:space="preserve">   </w:t>
      </w:r>
      <w:r w:rsidR="000B7DD4">
        <w:rPr>
          <w:rFonts w:hint="eastAsia"/>
          <w:u w:val="single"/>
        </w:rPr>
        <w:t xml:space="preserve">  </w:t>
      </w:r>
      <w:r w:rsidR="00EC5C4E">
        <w:rPr>
          <w:rFonts w:hint="eastAsia"/>
          <w:u w:val="single"/>
        </w:rPr>
        <w:t xml:space="preserve">  </w:t>
      </w:r>
      <w:r w:rsidR="004B4841" w:rsidRPr="004B4841">
        <w:rPr>
          <w:rFonts w:hint="eastAsia"/>
          <w:u w:val="single"/>
        </w:rPr>
        <w:t xml:space="preserve">    </w:t>
      </w:r>
      <w:r>
        <w:rPr>
          <w:rFonts w:hint="eastAsia"/>
        </w:rPr>
        <w:t>股，合计购股价款为</w:t>
      </w:r>
      <w:r w:rsidR="004B4841" w:rsidRPr="004B4841">
        <w:rPr>
          <w:rFonts w:hint="eastAsia"/>
          <w:u w:val="single"/>
        </w:rPr>
        <w:t xml:space="preserve">          </w:t>
      </w:r>
      <w:r w:rsidR="004B4841">
        <w:rPr>
          <w:rFonts w:hint="eastAsia"/>
          <w:u w:val="single"/>
        </w:rPr>
        <w:t xml:space="preserve">           </w:t>
      </w:r>
      <w:r w:rsidR="004B4841" w:rsidRPr="004B4841">
        <w:rPr>
          <w:rFonts w:hint="eastAsia"/>
          <w:u w:val="single"/>
        </w:rPr>
        <w:t xml:space="preserve">   </w:t>
      </w:r>
      <w:r>
        <w:rPr>
          <w:rFonts w:hint="eastAsia"/>
        </w:rPr>
        <w:t>万元。</w:t>
      </w:r>
    </w:p>
    <w:p w:rsidR="00CC7C1E" w:rsidRDefault="00B75FAF" w:rsidP="004B48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该认购协议书一式两份，双方签字并以交款收据日为准起生效。生效后乙方即成为上海奔翔有限公司正式股东，享有股东的权利和义务，公司将乙方记入股东名册，发“股权证”。如超过法定股东人数，则由持股平台代为持股。备注：</w:t>
      </w:r>
    </w:p>
    <w:p w:rsidR="00B75FAF" w:rsidRDefault="00B75FAF" w:rsidP="004B48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上海奔翔全体员工认购原始股数量限制：</w:t>
      </w:r>
      <w:bookmarkStart w:id="0" w:name="_GoBack"/>
      <w:bookmarkEnd w:id="0"/>
    </w:p>
    <w:p w:rsidR="00B75FAF" w:rsidRDefault="00B75FAF" w:rsidP="004B48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基层普通人员上限额度</w:t>
      </w:r>
      <w:r>
        <w:rPr>
          <w:rFonts w:hint="eastAsia"/>
        </w:rPr>
        <w:t>1</w:t>
      </w:r>
      <w:r>
        <w:rPr>
          <w:rFonts w:hint="eastAsia"/>
        </w:rPr>
        <w:t>万元</w:t>
      </w:r>
    </w:p>
    <w:p w:rsidR="00B75FAF" w:rsidRDefault="00B75FAF" w:rsidP="004B48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中层管理人员上限额度</w:t>
      </w:r>
      <w:r>
        <w:rPr>
          <w:rFonts w:hint="eastAsia"/>
        </w:rPr>
        <w:t>5</w:t>
      </w:r>
      <w:r>
        <w:rPr>
          <w:rFonts w:hint="eastAsia"/>
        </w:rPr>
        <w:t>万元</w:t>
      </w:r>
    </w:p>
    <w:p w:rsidR="00B75FAF" w:rsidRDefault="00B75FAF" w:rsidP="004B48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高级管理人员上限额度</w:t>
      </w:r>
      <w:r>
        <w:rPr>
          <w:rFonts w:hint="eastAsia"/>
        </w:rPr>
        <w:t>10</w:t>
      </w:r>
      <w:r>
        <w:rPr>
          <w:rFonts w:hint="eastAsia"/>
        </w:rPr>
        <w:t>万元</w:t>
      </w:r>
    </w:p>
    <w:p w:rsidR="00B75FAF" w:rsidRDefault="00B75FAF" w:rsidP="004B4841">
      <w:pPr>
        <w:spacing w:line="360" w:lineRule="auto"/>
        <w:ind w:firstLine="420"/>
      </w:pPr>
      <w:r>
        <w:rPr>
          <w:rFonts w:hint="eastAsia"/>
        </w:rPr>
        <w:t>请大家根据公司职务级别及额度进行认购！</w:t>
      </w:r>
      <w:r>
        <w:t xml:space="preserve"> </w:t>
      </w:r>
    </w:p>
    <w:p w:rsidR="00B75FAF" w:rsidRDefault="00B75FAF" w:rsidP="004B48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如项目在</w:t>
      </w:r>
      <w:r>
        <w:rPr>
          <w:rFonts w:hint="eastAsia"/>
        </w:rPr>
        <w:t>1</w:t>
      </w:r>
      <w:r>
        <w:rPr>
          <w:rFonts w:hint="eastAsia"/>
        </w:rPr>
        <w:t>年内未达成原始票增值（基金公司入驻、并购、上市等），公司以股份回购方式退还员工本金和同期利息；如员工有特殊情况需要撤回本金，需提前一个月向公司提出申请，公司同样方式退还本金。</w:t>
      </w:r>
    </w:p>
    <w:p w:rsidR="00050295" w:rsidRDefault="00050295" w:rsidP="004B4841">
      <w:pPr>
        <w:spacing w:line="360" w:lineRule="auto"/>
        <w:ind w:firstLine="420"/>
        <w:rPr>
          <w:rFonts w:hint="eastAsia"/>
        </w:rPr>
      </w:pPr>
    </w:p>
    <w:p w:rsidR="00B75FAF" w:rsidRDefault="00B75FAF" w:rsidP="00050295">
      <w:pPr>
        <w:spacing w:line="360" w:lineRule="auto"/>
        <w:ind w:left="2100" w:firstLine="420"/>
        <w:jc w:val="center"/>
        <w:rPr>
          <w:rFonts w:hint="eastAsia"/>
        </w:rPr>
      </w:pPr>
      <w:r>
        <w:rPr>
          <w:rFonts w:hint="eastAsia"/>
        </w:rPr>
        <w:t>甲方：</w:t>
      </w:r>
    </w:p>
    <w:p w:rsidR="00050295" w:rsidRDefault="00050295" w:rsidP="00050295">
      <w:pPr>
        <w:spacing w:line="360" w:lineRule="auto"/>
        <w:ind w:left="2100" w:firstLine="420"/>
        <w:jc w:val="center"/>
        <w:rPr>
          <w:rFonts w:hint="eastAsia"/>
        </w:rPr>
      </w:pPr>
    </w:p>
    <w:p w:rsidR="00050295" w:rsidRDefault="00050295" w:rsidP="00050295">
      <w:pPr>
        <w:spacing w:line="360" w:lineRule="auto"/>
        <w:ind w:left="2100" w:firstLine="420"/>
        <w:jc w:val="center"/>
        <w:rPr>
          <w:rFonts w:hint="eastAsia"/>
        </w:rPr>
      </w:pPr>
    </w:p>
    <w:p w:rsidR="00497F5F" w:rsidRPr="00B75FAF" w:rsidRDefault="00B75FAF" w:rsidP="00050295">
      <w:pPr>
        <w:spacing w:line="360" w:lineRule="auto"/>
        <w:ind w:left="2100" w:firstLine="420"/>
        <w:jc w:val="center"/>
      </w:pPr>
      <w:r>
        <w:rPr>
          <w:rFonts w:hint="eastAsia"/>
        </w:rPr>
        <w:t>乙方：</w:t>
      </w:r>
    </w:p>
    <w:sectPr w:rsidR="00497F5F" w:rsidRPr="00B7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87" w:rsidRDefault="008C0687" w:rsidP="00B75FAF">
      <w:r>
        <w:separator/>
      </w:r>
    </w:p>
  </w:endnote>
  <w:endnote w:type="continuationSeparator" w:id="0">
    <w:p w:rsidR="008C0687" w:rsidRDefault="008C0687" w:rsidP="00B7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87" w:rsidRDefault="008C0687" w:rsidP="00B75FAF">
      <w:r>
        <w:separator/>
      </w:r>
    </w:p>
  </w:footnote>
  <w:footnote w:type="continuationSeparator" w:id="0">
    <w:p w:rsidR="008C0687" w:rsidRDefault="008C0687" w:rsidP="00B7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F8"/>
    <w:rsid w:val="00050295"/>
    <w:rsid w:val="000729DD"/>
    <w:rsid w:val="000B7DD4"/>
    <w:rsid w:val="004B4841"/>
    <w:rsid w:val="005A2690"/>
    <w:rsid w:val="00703F2E"/>
    <w:rsid w:val="00731B79"/>
    <w:rsid w:val="008C0687"/>
    <w:rsid w:val="00A57316"/>
    <w:rsid w:val="00A80F51"/>
    <w:rsid w:val="00B431EA"/>
    <w:rsid w:val="00B75FAF"/>
    <w:rsid w:val="00CC7C1E"/>
    <w:rsid w:val="00CD6DF8"/>
    <w:rsid w:val="00DC34EA"/>
    <w:rsid w:val="00E9470D"/>
    <w:rsid w:val="00EC5C4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D2925-5797-41B4-ACB8-14A4F0C1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179</cp:revision>
  <dcterms:created xsi:type="dcterms:W3CDTF">2017-07-27T07:18:00Z</dcterms:created>
  <dcterms:modified xsi:type="dcterms:W3CDTF">2017-07-28T03:18:00Z</dcterms:modified>
</cp:coreProperties>
</file>