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8D073B">
      <w:pPr>
        <w:rPr>
          <w:rFonts w:hint="default"/>
          <w:lang w:val="en-US"/>
        </w:rPr>
      </w:pPr>
      <w:r>
        <w:rPr>
          <w:rFonts w:hint="default"/>
          <w:lang w:val="en-US"/>
        </w:rPr>
        <w:t>TC01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A86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2026-06-21T16:56:42Z</dcterms:created>
  <dc:creator>USER</dc:creator>
  <cp:lastModifiedBy>Đông Nguyễn Hải</cp:lastModifiedBy>
  <dcterms:modified xsi:type="dcterms:W3CDTF">2026-06-21T16:56:48Z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eyJoZGlkIjoiMTZhOGZjOTE2MjU0YmZiM2U3YWI2M2MyYTEzNWM4MTEiLCJ1c2VySWQiOiIxMzkyMjExNDE0NTU4In0=</vt:lpwstr>
  </property>
  <property fmtid="{D5CDD505-2E9C-101B-9397-08002B2CF9AE}" pid="4" name="ICV">
    <vt:lpwstr>F170CEF9618F45EB93465559C3746EE1_12</vt:lpwstr>
  </property>
</Properties>
</file>