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073A1" w14:textId="77777777" w:rsidR="0049035C" w:rsidRDefault="0049035C" w:rsidP="0049035C">
      <w:pPr>
        <w:ind w:firstLine="420"/>
        <w:rPr>
          <w:rFonts w:hAnsi="宋体"/>
          <w:kern w:val="0"/>
        </w:rPr>
      </w:pPr>
    </w:p>
    <w:p w14:paraId="75C09797" w14:textId="77777777" w:rsidR="0049035C" w:rsidRDefault="0049035C" w:rsidP="0049035C">
      <w:pPr>
        <w:ind w:firstLine="420"/>
        <w:jc w:val="center"/>
        <w:rPr>
          <w:rFonts w:hAnsi="宋体"/>
          <w:kern w:val="0"/>
        </w:rPr>
      </w:pPr>
    </w:p>
    <w:p w14:paraId="78846D38" w14:textId="77777777" w:rsidR="0049035C" w:rsidRDefault="0049035C" w:rsidP="0049035C">
      <w:pPr>
        <w:ind w:firstLine="420"/>
        <w:jc w:val="center"/>
        <w:rPr>
          <w:rFonts w:hAnsi="宋体"/>
          <w:kern w:val="0"/>
        </w:rPr>
      </w:pPr>
    </w:p>
    <w:bookmarkStart w:id="0" w:name="_1064953734"/>
    <w:bookmarkStart w:id="1" w:name="_1065102613"/>
    <w:bookmarkEnd w:id="0"/>
    <w:bookmarkEnd w:id="1"/>
    <w:p w14:paraId="0B5EF6CE" w14:textId="77777777" w:rsidR="0049035C" w:rsidRDefault="0049035C" w:rsidP="0049035C">
      <w:pPr>
        <w:ind w:firstLine="420"/>
        <w:jc w:val="center"/>
        <w:rPr>
          <w:rFonts w:hAnsi="宋体"/>
          <w:kern w:val="0"/>
        </w:rPr>
      </w:pPr>
      <w:r>
        <w:rPr>
          <w:rFonts w:hAnsi="宋体"/>
          <w:kern w:val="0"/>
        </w:rPr>
        <w:object w:dxaOrig="3172" w:dyaOrig="721" w14:anchorId="3669EE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8pt;height:46.2pt;mso-position-horizontal-relative:page;mso-position-vertical-relative:page" o:ole="" filled="t">
            <v:imagedata r:id="rId8" o:title=""/>
          </v:shape>
          <o:OLEObject Type="Embed" ProgID="Word.Picture.8" ShapeID="Picture 1" DrawAspect="Content" ObjectID="_1612601124" r:id="rId9"/>
        </w:object>
      </w:r>
    </w:p>
    <w:p w14:paraId="552F013F" w14:textId="77777777" w:rsidR="0049035C" w:rsidRDefault="0049035C" w:rsidP="0049035C">
      <w:pPr>
        <w:pStyle w:val="1"/>
        <w:ind w:firstLine="480"/>
        <w:rPr>
          <w:rFonts w:ascii="华文中宋" w:eastAsia="华文中宋" w:hAnsi="华文中宋"/>
          <w:kern w:val="0"/>
        </w:rPr>
      </w:pPr>
      <w:bookmarkStart w:id="2" w:name="_Toc536461289"/>
      <w:r>
        <w:rPr>
          <w:rFonts w:ascii="华文中宋" w:eastAsia="华文中宋" w:hAnsi="华文中宋" w:hint="eastAsia"/>
          <w:kern w:val="0"/>
        </w:rPr>
        <w:t>本科生毕业设计（论文）参考文献译文本</w:t>
      </w:r>
      <w:bookmarkEnd w:id="2"/>
    </w:p>
    <w:p w14:paraId="074FA183" w14:textId="77777777" w:rsidR="0049035C" w:rsidRDefault="0049035C" w:rsidP="0049035C">
      <w:pPr>
        <w:ind w:firstLineChars="900" w:firstLine="2520"/>
        <w:rPr>
          <w:rFonts w:ascii="华文细黑" w:eastAsia="华文细黑" w:hAnsi="华文细黑"/>
          <w:kern w:val="0"/>
          <w:sz w:val="28"/>
          <w:szCs w:val="28"/>
        </w:rPr>
      </w:pPr>
    </w:p>
    <w:p w14:paraId="14F3C6FB" w14:textId="4E7ED9F3" w:rsidR="0049035C" w:rsidRPr="003E0AEB" w:rsidRDefault="0049035C" w:rsidP="0049035C">
      <w:pPr>
        <w:ind w:firstLineChars="550" w:firstLine="1650"/>
        <w:rPr>
          <w:rFonts w:ascii="华文中宋" w:eastAsia="华文中宋" w:hAnsi="华文中宋"/>
          <w:kern w:val="0"/>
          <w:sz w:val="30"/>
          <w:szCs w:val="30"/>
        </w:rPr>
      </w:pPr>
      <w:r>
        <w:rPr>
          <w:rFonts w:ascii="华文中宋" w:eastAsia="华文中宋" w:hAnsi="华文中宋" w:hint="eastAsia"/>
          <w:kern w:val="0"/>
          <w:sz w:val="30"/>
          <w:szCs w:val="30"/>
        </w:rPr>
        <w:t>译文出处：</w:t>
      </w:r>
    </w:p>
    <w:p w14:paraId="67253AFC" w14:textId="77777777" w:rsidR="0049035C" w:rsidRDefault="0049035C" w:rsidP="0049035C">
      <w:pPr>
        <w:ind w:firstLine="420"/>
        <w:jc w:val="center"/>
        <w:rPr>
          <w:rFonts w:hAnsi="宋体"/>
          <w:kern w:val="0"/>
        </w:rPr>
      </w:pPr>
    </w:p>
    <w:p w14:paraId="1A54D168" w14:textId="77777777" w:rsidR="0049035C" w:rsidRDefault="0049035C" w:rsidP="0049035C">
      <w:pPr>
        <w:ind w:firstLine="420"/>
        <w:jc w:val="center"/>
        <w:rPr>
          <w:rFonts w:hAnsi="宋体"/>
          <w:kern w:val="0"/>
        </w:rPr>
      </w:pPr>
    </w:p>
    <w:p w14:paraId="42F23FEC" w14:textId="77777777" w:rsidR="0049035C" w:rsidRDefault="0049035C" w:rsidP="0049035C">
      <w:pPr>
        <w:ind w:firstLine="420"/>
        <w:jc w:val="center"/>
        <w:rPr>
          <w:rFonts w:hAnsi="宋体"/>
          <w:kern w:val="0"/>
        </w:rPr>
      </w:pPr>
    </w:p>
    <w:p w14:paraId="628B22F7" w14:textId="77777777" w:rsidR="0049035C" w:rsidRDefault="0049035C" w:rsidP="0049035C">
      <w:pPr>
        <w:ind w:firstLine="420"/>
        <w:jc w:val="center"/>
        <w:rPr>
          <w:rFonts w:hAnsi="宋体"/>
          <w:kern w:val="0"/>
        </w:rPr>
      </w:pPr>
    </w:p>
    <w:p w14:paraId="0EC93C98" w14:textId="77777777" w:rsidR="0049035C" w:rsidRDefault="0049035C" w:rsidP="0049035C">
      <w:pPr>
        <w:ind w:firstLine="420"/>
        <w:jc w:val="center"/>
        <w:rPr>
          <w:rFonts w:hAnsi="宋体"/>
          <w:kern w:val="0"/>
        </w:rPr>
      </w:pPr>
    </w:p>
    <w:p w14:paraId="5926450B" w14:textId="76489181" w:rsidR="0049035C" w:rsidRDefault="0049035C" w:rsidP="0049035C">
      <w:pPr>
        <w:spacing w:line="720" w:lineRule="auto"/>
        <w:ind w:firstLine="640"/>
        <w:jc w:val="center"/>
        <w:rPr>
          <w:rFonts w:ascii="华文中宋" w:eastAsia="华文中宋" w:hAnsi="华文中宋"/>
          <w:kern w:val="0"/>
          <w:sz w:val="32"/>
          <w:szCs w:val="32"/>
        </w:rPr>
      </w:pPr>
      <w:r>
        <w:rPr>
          <w:rFonts w:ascii="华文中宋" w:eastAsia="华文中宋" w:hAnsi="华文中宋" w:hint="eastAsia"/>
          <w:kern w:val="0"/>
          <w:sz w:val="32"/>
          <w:szCs w:val="32"/>
        </w:rPr>
        <w:t xml:space="preserve"> </w:t>
      </w:r>
      <w:r>
        <w:rPr>
          <w:rFonts w:ascii="华文中宋" w:eastAsia="华文中宋" w:hAnsi="华文中宋"/>
          <w:kern w:val="0"/>
          <w:sz w:val="32"/>
          <w:szCs w:val="32"/>
        </w:rPr>
        <w:t xml:space="preserve">  </w:t>
      </w:r>
      <w:r>
        <w:rPr>
          <w:rFonts w:ascii="华文中宋" w:eastAsia="华文中宋" w:hAnsi="华文中宋" w:hint="eastAsia"/>
          <w:kern w:val="0"/>
          <w:sz w:val="32"/>
          <w:szCs w:val="32"/>
        </w:rPr>
        <w:t xml:space="preserve">院    系 </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计</w:t>
      </w:r>
      <w:r w:rsidRPr="000975AF">
        <w:rPr>
          <w:rFonts w:ascii="华文中宋" w:eastAsia="华文中宋" w:hAnsi="华文中宋" w:hint="eastAsia"/>
          <w:kern w:val="0"/>
          <w:sz w:val="32"/>
          <w:szCs w:val="32"/>
          <w:u w:val="single"/>
        </w:rPr>
        <w:t>算机科学与技术</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2C33AF2F" w14:textId="77777777" w:rsidR="0049035C" w:rsidRDefault="0049035C" w:rsidP="0049035C">
      <w:pPr>
        <w:spacing w:line="720" w:lineRule="auto"/>
        <w:ind w:firstLineChars="700" w:firstLine="2240"/>
        <w:rPr>
          <w:rFonts w:ascii="华文中宋" w:eastAsia="华文中宋" w:hAnsi="华文中宋"/>
          <w:kern w:val="0"/>
          <w:sz w:val="32"/>
          <w:szCs w:val="32"/>
        </w:rPr>
      </w:pPr>
      <w:r>
        <w:rPr>
          <w:rFonts w:ascii="华文中宋" w:eastAsia="华文中宋" w:hAnsi="华文中宋" w:hint="eastAsia"/>
          <w:kern w:val="0"/>
          <w:sz w:val="32"/>
          <w:szCs w:val="32"/>
        </w:rPr>
        <w:t>专业班级</w:t>
      </w:r>
      <w:r>
        <w:rPr>
          <w:rFonts w:ascii="华文中宋" w:eastAsia="华文中宋" w:hAnsi="华文中宋"/>
          <w:kern w:val="0"/>
          <w:sz w:val="32"/>
          <w:szCs w:val="32"/>
        </w:rPr>
        <w:t xml:space="preserve">   </w:t>
      </w:r>
      <w:r>
        <w:rPr>
          <w:rFonts w:ascii="华文中宋" w:eastAsia="华文中宋" w:hAnsi="华文中宋"/>
          <w:kern w:val="0"/>
          <w:sz w:val="32"/>
          <w:szCs w:val="32"/>
          <w:u w:val="single"/>
        </w:rPr>
        <w:t xml:space="preserve">   C</w:t>
      </w:r>
      <w:r w:rsidRPr="000975AF">
        <w:rPr>
          <w:rFonts w:ascii="华文中宋" w:eastAsia="华文中宋" w:hAnsi="华文中宋"/>
          <w:kern w:val="0"/>
          <w:sz w:val="32"/>
          <w:szCs w:val="32"/>
          <w:u w:val="single"/>
        </w:rPr>
        <w:t>S1501</w:t>
      </w:r>
      <w:r>
        <w:rPr>
          <w:rFonts w:ascii="华文中宋" w:eastAsia="华文中宋" w:hAnsi="华文中宋"/>
          <w:kern w:val="0"/>
          <w:sz w:val="32"/>
          <w:szCs w:val="32"/>
          <w:u w:val="single"/>
        </w:rPr>
        <w:t xml:space="preserve">            </w:t>
      </w:r>
    </w:p>
    <w:p w14:paraId="55D45F09" w14:textId="4C40ADEC" w:rsidR="0049035C" w:rsidRPr="000975AF" w:rsidRDefault="0049035C" w:rsidP="0049035C">
      <w:pPr>
        <w:spacing w:line="720" w:lineRule="auto"/>
        <w:ind w:firstLineChars="700" w:firstLine="2240"/>
        <w:rPr>
          <w:rFonts w:ascii="华文中宋" w:eastAsia="华文中宋" w:hAnsi="华文中宋"/>
          <w:kern w:val="0"/>
          <w:sz w:val="32"/>
          <w:szCs w:val="32"/>
          <w:u w:val="single"/>
        </w:rPr>
      </w:pPr>
      <w:r>
        <w:rPr>
          <w:rFonts w:ascii="华文中宋" w:eastAsia="华文中宋" w:hAnsi="华文中宋" w:hint="eastAsia"/>
          <w:kern w:val="0"/>
          <w:sz w:val="32"/>
          <w:szCs w:val="32"/>
        </w:rPr>
        <w:t xml:space="preserve">姓    名 </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sidR="00047B45">
        <w:rPr>
          <w:rFonts w:ascii="华文中宋" w:eastAsia="华文中宋" w:hAnsi="华文中宋" w:hint="eastAsia"/>
          <w:kern w:val="0"/>
          <w:sz w:val="32"/>
          <w:szCs w:val="32"/>
          <w:u w:val="single"/>
        </w:rPr>
        <w:t xml:space="preserve">莫海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4F4EC89D" w14:textId="71F59FD4" w:rsidR="0049035C" w:rsidRDefault="0049035C" w:rsidP="001A342A">
      <w:pPr>
        <w:spacing w:line="720" w:lineRule="auto"/>
        <w:ind w:firstLineChars="700" w:firstLine="2240"/>
        <w:rPr>
          <w:rFonts w:ascii="华文中宋" w:eastAsia="华文中宋" w:hAnsi="华文中宋"/>
          <w:kern w:val="0"/>
          <w:sz w:val="32"/>
          <w:szCs w:val="32"/>
        </w:rPr>
      </w:pPr>
      <w:r>
        <w:rPr>
          <w:rFonts w:ascii="华文中宋" w:eastAsia="华文中宋" w:hAnsi="华文中宋" w:hint="eastAsia"/>
          <w:kern w:val="0"/>
          <w:sz w:val="32"/>
          <w:szCs w:val="32"/>
        </w:rPr>
        <w:t xml:space="preserve">学    号 </w:t>
      </w:r>
      <w:r>
        <w:rPr>
          <w:rFonts w:ascii="华文中宋" w:eastAsia="华文中宋" w:hAnsi="华文中宋"/>
          <w:kern w:val="0"/>
          <w:sz w:val="32"/>
          <w:szCs w:val="32"/>
        </w:rPr>
        <w:t xml:space="preserve">  </w:t>
      </w:r>
      <w:r>
        <w:rPr>
          <w:rFonts w:ascii="华文中宋" w:eastAsia="华文中宋" w:hAnsi="华文中宋"/>
          <w:kern w:val="0"/>
          <w:sz w:val="32"/>
          <w:szCs w:val="32"/>
          <w:u w:val="single"/>
        </w:rPr>
        <w:t xml:space="preserve">   U</w:t>
      </w:r>
      <w:r w:rsidR="00047B45">
        <w:rPr>
          <w:rFonts w:ascii="华文中宋" w:eastAsia="华文中宋" w:hAnsi="华文中宋" w:hint="eastAsia"/>
          <w:kern w:val="0"/>
          <w:sz w:val="32"/>
          <w:szCs w:val="32"/>
          <w:u w:val="single"/>
        </w:rPr>
        <w:t>20151448</w:t>
      </w:r>
      <w:r w:rsidRPr="000975AF">
        <w:rPr>
          <w:rFonts w:ascii="华文中宋" w:eastAsia="华文中宋" w:hAnsi="华文中宋" w:hint="eastAsia"/>
          <w:kern w:val="0"/>
          <w:sz w:val="32"/>
          <w:szCs w:val="32"/>
          <w:u w:val="single"/>
        </w:rPr>
        <w:t>9</w:t>
      </w:r>
      <w:r>
        <w:rPr>
          <w:rFonts w:ascii="华文中宋" w:eastAsia="华文中宋" w:hAnsi="华文中宋"/>
          <w:kern w:val="0"/>
          <w:sz w:val="32"/>
          <w:szCs w:val="32"/>
          <w:u w:val="single"/>
        </w:rPr>
        <w:t xml:space="preserve">       </w:t>
      </w:r>
    </w:p>
    <w:p w14:paraId="1C7321E7" w14:textId="2DED598F" w:rsidR="0049035C" w:rsidRDefault="0049035C" w:rsidP="0049035C">
      <w:pPr>
        <w:spacing w:line="720" w:lineRule="auto"/>
        <w:ind w:firstLineChars="700" w:firstLine="2240"/>
        <w:rPr>
          <w:rFonts w:ascii="华文中宋" w:eastAsia="华文中宋" w:hAnsi="华文中宋"/>
          <w:kern w:val="0"/>
          <w:sz w:val="32"/>
          <w:szCs w:val="32"/>
          <w:u w:val="single"/>
        </w:rPr>
      </w:pPr>
      <w:r>
        <w:rPr>
          <w:rFonts w:ascii="华文中宋" w:eastAsia="华文中宋" w:hAnsi="华文中宋" w:hint="eastAsia"/>
          <w:kern w:val="0"/>
          <w:sz w:val="32"/>
          <w:szCs w:val="32"/>
        </w:rPr>
        <w:t>指导教师</w:t>
      </w:r>
      <w:r>
        <w:rPr>
          <w:rFonts w:ascii="华文中宋" w:eastAsia="华文中宋" w:hAnsi="华文中宋"/>
          <w:kern w:val="0"/>
          <w:sz w:val="32"/>
          <w:szCs w:val="32"/>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sidR="00845E11">
        <w:rPr>
          <w:rFonts w:ascii="华文中宋" w:eastAsia="华文中宋" w:hAnsi="华文中宋" w:hint="eastAsia"/>
          <w:kern w:val="0"/>
          <w:sz w:val="32"/>
          <w:szCs w:val="32"/>
          <w:u w:val="single"/>
        </w:rPr>
        <w:t>邵志</w:t>
      </w:r>
      <w:bookmarkStart w:id="3" w:name="_GoBack"/>
      <w:bookmarkEnd w:id="3"/>
      <w:r w:rsidR="00047B45">
        <w:rPr>
          <w:rFonts w:ascii="华文中宋" w:eastAsia="华文中宋" w:hAnsi="华文中宋" w:hint="eastAsia"/>
          <w:kern w:val="0"/>
          <w:sz w:val="32"/>
          <w:szCs w:val="32"/>
          <w:u w:val="single"/>
        </w:rPr>
        <w:t>远</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 xml:space="preserve"> </w:t>
      </w:r>
      <w:r>
        <w:rPr>
          <w:rFonts w:ascii="华文中宋" w:eastAsia="华文中宋" w:hAnsi="华文中宋"/>
          <w:kern w:val="0"/>
          <w:sz w:val="32"/>
          <w:szCs w:val="32"/>
          <w:u w:val="single"/>
        </w:rPr>
        <w:t xml:space="preserve">          </w:t>
      </w:r>
    </w:p>
    <w:p w14:paraId="618C0BB3" w14:textId="67110274" w:rsidR="0049035C" w:rsidRPr="00047B45" w:rsidRDefault="0049035C" w:rsidP="0049035C">
      <w:pPr>
        <w:spacing w:line="480" w:lineRule="exact"/>
        <w:ind w:firstLine="640"/>
        <w:rPr>
          <w:rFonts w:ascii="华文中宋" w:eastAsia="华文中宋" w:hAnsi="华文中宋"/>
          <w:kern w:val="0"/>
          <w:sz w:val="32"/>
          <w:szCs w:val="32"/>
        </w:rPr>
      </w:pPr>
    </w:p>
    <w:p w14:paraId="12980D10" w14:textId="77777777" w:rsidR="0002446D" w:rsidRDefault="0002446D" w:rsidP="0049035C">
      <w:pPr>
        <w:spacing w:line="480" w:lineRule="exact"/>
        <w:ind w:firstLine="560"/>
        <w:rPr>
          <w:rFonts w:ascii="宋体" w:hAnsi="宋体"/>
          <w:sz w:val="28"/>
          <w:szCs w:val="28"/>
        </w:rPr>
      </w:pPr>
    </w:p>
    <w:p w14:paraId="54A9AAF7" w14:textId="77777777" w:rsidR="0049035C" w:rsidRDefault="0049035C" w:rsidP="0049035C">
      <w:pPr>
        <w:spacing w:line="500" w:lineRule="exact"/>
        <w:ind w:firstLine="641"/>
        <w:jc w:val="center"/>
        <w:rPr>
          <w:rFonts w:ascii="华文中宋" w:eastAsia="华文中宋" w:hAnsi="华文中宋"/>
          <w:b/>
          <w:sz w:val="32"/>
          <w:szCs w:val="32"/>
        </w:rPr>
      </w:pPr>
      <w:r>
        <w:rPr>
          <w:rFonts w:ascii="华文中宋" w:eastAsia="华文中宋" w:hAnsi="华文中宋" w:hint="eastAsia"/>
          <w:b/>
          <w:sz w:val="32"/>
          <w:szCs w:val="32"/>
        </w:rPr>
        <w:t>译文评阅</w:t>
      </w:r>
    </w:p>
    <w:tbl>
      <w:tblPr>
        <w:tblW w:w="0" w:type="auto"/>
        <w:tblBorders>
          <w:top w:val="single" w:sz="4" w:space="0" w:color="000000"/>
          <w:insideV w:val="single" w:sz="4" w:space="0" w:color="000000"/>
        </w:tblBorders>
        <w:tblLayout w:type="fixed"/>
        <w:tblLook w:val="0000" w:firstRow="0" w:lastRow="0" w:firstColumn="0" w:lastColumn="0" w:noHBand="0" w:noVBand="0"/>
      </w:tblPr>
      <w:tblGrid>
        <w:gridCol w:w="8522"/>
      </w:tblGrid>
      <w:tr w:rsidR="0049035C" w14:paraId="74294480" w14:textId="77777777" w:rsidTr="000E42A4">
        <w:trPr>
          <w:trHeight w:val="1027"/>
        </w:trPr>
        <w:tc>
          <w:tcPr>
            <w:tcW w:w="8522" w:type="dxa"/>
          </w:tcPr>
          <w:p w14:paraId="0C10B6E0" w14:textId="77777777" w:rsidR="0049035C" w:rsidRDefault="0049035C" w:rsidP="000E42A4">
            <w:pPr>
              <w:spacing w:line="480" w:lineRule="exact"/>
              <w:ind w:firstLine="562"/>
              <w:jc w:val="left"/>
              <w:rPr>
                <w:rFonts w:ascii="宋体" w:hAnsi="宋体" w:cs="宋体"/>
                <w:b/>
                <w:bCs/>
                <w:kern w:val="0"/>
                <w:sz w:val="28"/>
                <w:szCs w:val="28"/>
              </w:rPr>
            </w:pPr>
            <w:r>
              <w:rPr>
                <w:rFonts w:ascii="宋体" w:hAnsi="宋体" w:cs="宋体" w:hint="eastAsia"/>
                <w:b/>
                <w:bCs/>
                <w:kern w:val="0"/>
                <w:sz w:val="28"/>
                <w:szCs w:val="28"/>
              </w:rPr>
              <w:lastRenderedPageBreak/>
              <w:t>导师评语</w:t>
            </w:r>
          </w:p>
          <w:p w14:paraId="78446D7D" w14:textId="77777777" w:rsidR="0049035C" w:rsidRDefault="0049035C" w:rsidP="000E42A4">
            <w:pPr>
              <w:spacing w:line="500" w:lineRule="exact"/>
              <w:ind w:firstLine="560"/>
              <w:rPr>
                <w:rFonts w:ascii="华文细黑" w:eastAsia="华文细黑" w:hAnsi="华文细黑"/>
                <w:bCs/>
                <w:kern w:val="0"/>
                <w:sz w:val="28"/>
                <w:szCs w:val="28"/>
              </w:rPr>
            </w:pPr>
            <w:r>
              <w:rPr>
                <w:rFonts w:ascii="宋体" w:hAnsi="宋体" w:cs="宋体" w:hint="eastAsia"/>
                <w:bCs/>
                <w:kern w:val="0"/>
                <w:sz w:val="28"/>
                <w:szCs w:val="28"/>
              </w:rPr>
              <w:t>应根据学校“译文要求”，对学生译文翻译的准确性、翻译数量以及译文的文字表述情况等做具体的评价后，再评分。</w:t>
            </w:r>
          </w:p>
        </w:tc>
      </w:tr>
      <w:tr w:rsidR="0049035C" w14:paraId="05F8D95B" w14:textId="77777777" w:rsidTr="000E42A4">
        <w:trPr>
          <w:trHeight w:val="4211"/>
        </w:trPr>
        <w:tc>
          <w:tcPr>
            <w:tcW w:w="8522" w:type="dxa"/>
          </w:tcPr>
          <w:p w14:paraId="6E35D882" w14:textId="77777777" w:rsidR="0049035C" w:rsidRDefault="0049035C" w:rsidP="000E42A4">
            <w:pPr>
              <w:ind w:firstLine="420"/>
              <w:jc w:val="center"/>
              <w:rPr>
                <w:rFonts w:ascii="华文细黑" w:eastAsia="华文细黑" w:hAnsi="华文细黑"/>
                <w:bCs/>
                <w:kern w:val="0"/>
                <w:szCs w:val="21"/>
              </w:rPr>
            </w:pPr>
          </w:p>
          <w:p w14:paraId="22BFF6BA" w14:textId="77777777" w:rsidR="0049035C" w:rsidRDefault="0049035C" w:rsidP="000E42A4">
            <w:pPr>
              <w:ind w:firstLine="420"/>
              <w:jc w:val="center"/>
              <w:rPr>
                <w:rFonts w:ascii="华文细黑" w:eastAsia="华文细黑" w:hAnsi="华文细黑"/>
                <w:bCs/>
                <w:kern w:val="0"/>
                <w:szCs w:val="21"/>
              </w:rPr>
            </w:pPr>
          </w:p>
          <w:p w14:paraId="39690F05" w14:textId="77777777" w:rsidR="0049035C" w:rsidRDefault="0049035C" w:rsidP="000E42A4">
            <w:pPr>
              <w:ind w:firstLine="420"/>
              <w:jc w:val="center"/>
              <w:rPr>
                <w:rFonts w:ascii="华文细黑" w:eastAsia="华文细黑" w:hAnsi="华文细黑"/>
                <w:bCs/>
                <w:kern w:val="0"/>
                <w:szCs w:val="21"/>
              </w:rPr>
            </w:pPr>
          </w:p>
          <w:p w14:paraId="0E71F74E" w14:textId="77777777" w:rsidR="0049035C" w:rsidRDefault="0049035C" w:rsidP="000E42A4">
            <w:pPr>
              <w:ind w:firstLine="420"/>
              <w:jc w:val="center"/>
              <w:rPr>
                <w:rFonts w:ascii="华文细黑" w:eastAsia="华文细黑" w:hAnsi="华文细黑"/>
                <w:bCs/>
                <w:kern w:val="0"/>
                <w:szCs w:val="21"/>
              </w:rPr>
            </w:pPr>
          </w:p>
          <w:p w14:paraId="45291F90" w14:textId="77777777" w:rsidR="0049035C" w:rsidRDefault="0049035C" w:rsidP="000E42A4">
            <w:pPr>
              <w:ind w:firstLine="420"/>
              <w:jc w:val="center"/>
              <w:rPr>
                <w:rFonts w:ascii="华文细黑" w:eastAsia="华文细黑" w:hAnsi="华文细黑"/>
                <w:bCs/>
                <w:kern w:val="0"/>
                <w:szCs w:val="21"/>
              </w:rPr>
            </w:pPr>
          </w:p>
          <w:p w14:paraId="55ACA1F1" w14:textId="77777777" w:rsidR="0049035C" w:rsidRDefault="0049035C" w:rsidP="000E42A4">
            <w:pPr>
              <w:ind w:firstLine="420"/>
              <w:rPr>
                <w:rFonts w:ascii="华文细黑" w:eastAsia="华文细黑" w:hAnsi="华文细黑"/>
                <w:bCs/>
                <w:kern w:val="0"/>
                <w:szCs w:val="21"/>
              </w:rPr>
            </w:pPr>
          </w:p>
          <w:p w14:paraId="5ACD7117" w14:textId="474170DC" w:rsidR="0049035C" w:rsidRDefault="0049035C" w:rsidP="000E42A4">
            <w:pPr>
              <w:ind w:firstLine="420"/>
              <w:rPr>
                <w:rFonts w:ascii="华文细黑" w:eastAsia="华文细黑" w:hAnsi="华文细黑"/>
                <w:bCs/>
                <w:kern w:val="0"/>
                <w:szCs w:val="21"/>
              </w:rPr>
            </w:pPr>
          </w:p>
          <w:p w14:paraId="34938270" w14:textId="19FFC65A" w:rsidR="0002446D" w:rsidRDefault="0002446D" w:rsidP="000E42A4">
            <w:pPr>
              <w:ind w:firstLine="420"/>
              <w:rPr>
                <w:rFonts w:ascii="华文细黑" w:eastAsia="华文细黑" w:hAnsi="华文细黑"/>
                <w:bCs/>
                <w:kern w:val="0"/>
                <w:szCs w:val="21"/>
              </w:rPr>
            </w:pPr>
          </w:p>
          <w:p w14:paraId="04691F00" w14:textId="4FD6EE3C" w:rsidR="0002446D" w:rsidRDefault="0002446D" w:rsidP="000E42A4">
            <w:pPr>
              <w:ind w:firstLine="420"/>
              <w:rPr>
                <w:rFonts w:ascii="华文细黑" w:eastAsia="华文细黑" w:hAnsi="华文细黑"/>
                <w:bCs/>
                <w:kern w:val="0"/>
                <w:szCs w:val="21"/>
              </w:rPr>
            </w:pPr>
          </w:p>
          <w:p w14:paraId="037E4639" w14:textId="1E58A4B1" w:rsidR="0002446D" w:rsidRDefault="0002446D" w:rsidP="000E42A4">
            <w:pPr>
              <w:ind w:firstLine="420"/>
              <w:rPr>
                <w:rFonts w:ascii="华文细黑" w:eastAsia="华文细黑" w:hAnsi="华文细黑"/>
                <w:bCs/>
                <w:kern w:val="0"/>
                <w:szCs w:val="21"/>
              </w:rPr>
            </w:pPr>
          </w:p>
          <w:p w14:paraId="49B2E5AE" w14:textId="77777777" w:rsidR="0002446D" w:rsidRDefault="0002446D" w:rsidP="000E42A4">
            <w:pPr>
              <w:ind w:firstLine="420"/>
              <w:rPr>
                <w:rFonts w:ascii="华文细黑" w:eastAsia="华文细黑" w:hAnsi="华文细黑"/>
                <w:bCs/>
                <w:kern w:val="0"/>
                <w:szCs w:val="21"/>
              </w:rPr>
            </w:pPr>
          </w:p>
          <w:p w14:paraId="167877B1" w14:textId="6F2213B5" w:rsidR="0049035C" w:rsidRDefault="0049035C" w:rsidP="000E42A4">
            <w:pPr>
              <w:widowControl/>
              <w:ind w:firstLineChars="2250" w:firstLine="4725"/>
              <w:rPr>
                <w:rFonts w:ascii="宋体" w:hAnsi="宋体" w:cs="宋体"/>
                <w:bCs/>
                <w:kern w:val="0"/>
                <w:szCs w:val="21"/>
              </w:rPr>
            </w:pPr>
          </w:p>
          <w:p w14:paraId="095AFC3F" w14:textId="028BA92C" w:rsidR="0002446D" w:rsidRDefault="0002446D" w:rsidP="000E42A4">
            <w:pPr>
              <w:widowControl/>
              <w:ind w:firstLineChars="2250" w:firstLine="4725"/>
              <w:rPr>
                <w:rFonts w:ascii="宋体" w:hAnsi="宋体" w:cs="宋体"/>
                <w:bCs/>
                <w:kern w:val="0"/>
                <w:szCs w:val="21"/>
              </w:rPr>
            </w:pPr>
          </w:p>
          <w:p w14:paraId="42E5BDDF" w14:textId="02B1F965" w:rsidR="0002446D" w:rsidRDefault="0002446D" w:rsidP="000E42A4">
            <w:pPr>
              <w:widowControl/>
              <w:ind w:firstLineChars="2250" w:firstLine="4725"/>
              <w:rPr>
                <w:rFonts w:ascii="宋体" w:hAnsi="宋体" w:cs="宋体"/>
                <w:bCs/>
                <w:kern w:val="0"/>
                <w:szCs w:val="21"/>
              </w:rPr>
            </w:pPr>
          </w:p>
          <w:p w14:paraId="00B958F5" w14:textId="61966A7F" w:rsidR="0002446D" w:rsidRDefault="0002446D" w:rsidP="000E42A4">
            <w:pPr>
              <w:widowControl/>
              <w:ind w:firstLineChars="2250" w:firstLine="4725"/>
              <w:rPr>
                <w:rFonts w:ascii="宋体" w:hAnsi="宋体" w:cs="宋体"/>
                <w:bCs/>
                <w:kern w:val="0"/>
                <w:szCs w:val="21"/>
              </w:rPr>
            </w:pPr>
          </w:p>
          <w:p w14:paraId="41280553" w14:textId="77777777" w:rsidR="0002446D" w:rsidRDefault="0002446D" w:rsidP="0002446D">
            <w:pPr>
              <w:widowControl/>
              <w:ind w:firstLine="420"/>
              <w:rPr>
                <w:rFonts w:ascii="宋体" w:hAnsi="宋体" w:cs="宋体"/>
                <w:bCs/>
                <w:kern w:val="0"/>
                <w:szCs w:val="21"/>
              </w:rPr>
            </w:pPr>
          </w:p>
          <w:p w14:paraId="26949034" w14:textId="77777777" w:rsidR="0049035C" w:rsidRDefault="0049035C" w:rsidP="000E42A4">
            <w:pPr>
              <w:widowControl/>
              <w:ind w:firstLineChars="2250" w:firstLine="4725"/>
              <w:rPr>
                <w:rFonts w:ascii="宋体" w:hAnsi="宋体" w:cs="宋体"/>
                <w:bCs/>
                <w:kern w:val="0"/>
                <w:szCs w:val="21"/>
              </w:rPr>
            </w:pPr>
          </w:p>
          <w:p w14:paraId="2C6CD8A2" w14:textId="77777777" w:rsidR="0049035C" w:rsidRDefault="0049035C" w:rsidP="000E42A4">
            <w:pPr>
              <w:widowControl/>
              <w:ind w:firstLine="420"/>
              <w:rPr>
                <w:rFonts w:ascii="宋体" w:hAnsi="宋体" w:cs="宋体"/>
                <w:bCs/>
                <w:kern w:val="0"/>
                <w:szCs w:val="21"/>
              </w:rPr>
            </w:pPr>
            <w:r>
              <w:rPr>
                <w:rFonts w:ascii="宋体" w:hAnsi="宋体" w:cs="宋体" w:hint="eastAsia"/>
                <w:bCs/>
                <w:kern w:val="0"/>
                <w:szCs w:val="21"/>
              </w:rPr>
              <w:t>评分：___________________（百分制）             指导教师（签名）：___________________</w:t>
            </w:r>
          </w:p>
          <w:p w14:paraId="66BF8C1A" w14:textId="77777777" w:rsidR="0049035C" w:rsidRDefault="0049035C" w:rsidP="000E42A4">
            <w:pPr>
              <w:widowControl/>
              <w:ind w:firstLineChars="2250" w:firstLine="4725"/>
              <w:rPr>
                <w:rFonts w:ascii="宋体" w:hAnsi="宋体" w:cs="宋体"/>
                <w:bCs/>
                <w:kern w:val="0"/>
                <w:szCs w:val="21"/>
              </w:rPr>
            </w:pPr>
          </w:p>
          <w:p w14:paraId="5D6EA5B3" w14:textId="77777777" w:rsidR="0049035C" w:rsidRDefault="0049035C" w:rsidP="000E42A4">
            <w:pPr>
              <w:ind w:firstLine="420"/>
              <w:jc w:val="center"/>
              <w:rPr>
                <w:rFonts w:ascii="宋体" w:hAnsi="宋体" w:cs="宋体"/>
                <w:bCs/>
                <w:kern w:val="0"/>
                <w:szCs w:val="21"/>
              </w:rPr>
            </w:pPr>
            <w:r>
              <w:rPr>
                <w:rFonts w:ascii="宋体" w:hAnsi="宋体" w:cs="宋体" w:hint="eastAsia"/>
                <w:bCs/>
                <w:kern w:val="0"/>
                <w:szCs w:val="21"/>
              </w:rPr>
              <w:t xml:space="preserve">                                                           年    月    日</w:t>
            </w:r>
          </w:p>
          <w:p w14:paraId="5A6F5024" w14:textId="6E39C805" w:rsidR="0049035C" w:rsidRDefault="0049035C" w:rsidP="0002446D">
            <w:pPr>
              <w:ind w:firstLine="560"/>
              <w:rPr>
                <w:rFonts w:ascii="华文细黑" w:eastAsia="华文细黑" w:hAnsi="华文细黑"/>
                <w:bCs/>
                <w:kern w:val="0"/>
                <w:sz w:val="28"/>
                <w:szCs w:val="28"/>
              </w:rPr>
            </w:pPr>
          </w:p>
          <w:p w14:paraId="39BB6446" w14:textId="77777777" w:rsidR="0002446D" w:rsidRDefault="0002446D" w:rsidP="0002446D">
            <w:pPr>
              <w:ind w:firstLine="560"/>
              <w:rPr>
                <w:rFonts w:ascii="华文细黑" w:eastAsia="华文细黑" w:hAnsi="华文细黑"/>
                <w:bCs/>
                <w:kern w:val="0"/>
                <w:sz w:val="28"/>
                <w:szCs w:val="28"/>
              </w:rPr>
            </w:pPr>
          </w:p>
          <w:p w14:paraId="7B625236" w14:textId="77777777" w:rsidR="0049035C" w:rsidRDefault="0049035C" w:rsidP="000E42A4">
            <w:pPr>
              <w:ind w:firstLine="560"/>
              <w:jc w:val="center"/>
              <w:rPr>
                <w:rFonts w:ascii="华文细黑" w:eastAsia="华文细黑" w:hAnsi="华文细黑"/>
                <w:bCs/>
                <w:kern w:val="0"/>
                <w:sz w:val="28"/>
                <w:szCs w:val="28"/>
              </w:rPr>
            </w:pPr>
          </w:p>
        </w:tc>
      </w:tr>
    </w:tbl>
    <w:p w14:paraId="36B735BA" w14:textId="77777777" w:rsidR="0049035C" w:rsidRDefault="0049035C" w:rsidP="0049035C">
      <w:pPr>
        <w:ind w:firstLine="560"/>
        <w:rPr>
          <w:rFonts w:ascii="华文细黑" w:eastAsia="华文细黑" w:hAnsi="华文细黑"/>
          <w:bCs/>
          <w:kern w:val="0"/>
          <w:sz w:val="28"/>
          <w:szCs w:val="28"/>
        </w:rPr>
        <w:sectPr w:rsidR="0049035C">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titlePg/>
          <w:docGrid w:type="lines" w:linePitch="312"/>
        </w:sectPr>
      </w:pPr>
    </w:p>
    <w:p w14:paraId="2D94E6DB" w14:textId="255164BD" w:rsidR="0049035C" w:rsidRDefault="00CB0EB9" w:rsidP="003A5DC0">
      <w:pPr>
        <w:pStyle w:val="1"/>
        <w:ind w:firstLine="482"/>
      </w:pPr>
      <w:r>
        <w:rPr>
          <w:rFonts w:hint="eastAsia"/>
        </w:rPr>
        <w:lastRenderedPageBreak/>
        <w:t>基于</w:t>
      </w:r>
      <w:proofErr w:type="gramStart"/>
      <w:r>
        <w:rPr>
          <w:rFonts w:hint="eastAsia"/>
        </w:rPr>
        <w:t>图结构</w:t>
      </w:r>
      <w:proofErr w:type="gramEnd"/>
      <w:r>
        <w:rPr>
          <w:rFonts w:hint="eastAsia"/>
        </w:rPr>
        <w:t>的协作排名</w:t>
      </w:r>
    </w:p>
    <w:p w14:paraId="41A4A8C8" w14:textId="0E86C54F" w:rsidR="00CB0EB9" w:rsidRDefault="00CB0EB9" w:rsidP="003A5DC0">
      <w:pPr>
        <w:spacing w:line="240" w:lineRule="auto"/>
        <w:ind w:firstLine="420"/>
        <w:jc w:val="center"/>
      </w:pPr>
      <w:proofErr w:type="spellStart"/>
      <w:r>
        <w:t>Bita</w:t>
      </w:r>
      <w:proofErr w:type="spellEnd"/>
      <w:r>
        <w:t xml:space="preserve"> Shams and </w:t>
      </w:r>
      <w:proofErr w:type="spellStart"/>
      <w:r>
        <w:t>Saman</w:t>
      </w:r>
      <w:proofErr w:type="spellEnd"/>
      <w:r>
        <w:t xml:space="preserve"> </w:t>
      </w:r>
      <w:proofErr w:type="spellStart"/>
      <w:r>
        <w:t>Haratizadeh</w:t>
      </w:r>
      <w:proofErr w:type="spellEnd"/>
      <w:r>
        <w:t xml:space="preserve"> </w:t>
      </w:r>
    </w:p>
    <w:p w14:paraId="18A3A3B8" w14:textId="6CD1D384" w:rsidR="007B43F4" w:rsidRPr="007B43F4" w:rsidRDefault="00CB0EB9" w:rsidP="003A5DC0">
      <w:pPr>
        <w:spacing w:line="240" w:lineRule="auto"/>
        <w:ind w:firstLine="420"/>
        <w:jc w:val="center"/>
      </w:pPr>
      <w:r>
        <w:rPr>
          <w:rFonts w:hint="eastAsia"/>
        </w:rPr>
        <w:t>德黑兰大学</w:t>
      </w:r>
    </w:p>
    <w:p w14:paraId="1039B8DB" w14:textId="77777777" w:rsidR="0049035C" w:rsidRPr="006D39AF" w:rsidRDefault="0049035C" w:rsidP="006D39AF">
      <w:pPr>
        <w:pStyle w:val="a9"/>
        <w:ind w:firstLine="422"/>
        <w:jc w:val="center"/>
      </w:pPr>
      <w:bookmarkStart w:id="4" w:name="_Toc536461291"/>
      <w:r w:rsidRPr="005C3F79">
        <w:rPr>
          <w:rFonts w:hint="eastAsia"/>
        </w:rPr>
        <w:t>摘要</w:t>
      </w:r>
      <w:bookmarkEnd w:id="4"/>
    </w:p>
    <w:p w14:paraId="4F35971D" w14:textId="212F9B92" w:rsidR="004632ED" w:rsidRPr="004632ED" w:rsidRDefault="004632ED" w:rsidP="004632ED">
      <w:pPr>
        <w:ind w:firstLine="420"/>
        <w:rPr>
          <w:shd w:val="clear" w:color="auto" w:fill="FFFFFF"/>
        </w:rPr>
      </w:pPr>
      <w:r w:rsidRPr="004632ED">
        <w:rPr>
          <w:rFonts w:hint="eastAsia"/>
          <w:shd w:val="clear" w:color="auto" w:fill="FFFFFF"/>
        </w:rPr>
        <w:t>数据稀疏性，这是基于邻居的协同过滤中的常见问题，通常使项目推荐的过程复杂化</w:t>
      </w:r>
      <w:r>
        <w:rPr>
          <w:rFonts w:hint="eastAsia"/>
          <w:shd w:val="clear" w:color="auto" w:fill="FFFFFF"/>
        </w:rPr>
        <w:t>。</w:t>
      </w:r>
      <w:r w:rsidRPr="004632ED">
        <w:rPr>
          <w:shd w:val="clear" w:color="auto" w:fill="FFFFFF"/>
        </w:rPr>
        <w:t>在基于排名数据计算用户相似度和推荐项的协同排名领域，这一问题更为严重。有人提出了一些基于图形的方法来解决数据稀疏问题，但它们存在两个缺陷。首先，它们不能正确地为用户的优先级建模，其次，当惟一可用的数据是一组排名而不是</w:t>
      </w:r>
      <w:proofErr w:type="gramStart"/>
      <w:r w:rsidRPr="004632ED">
        <w:rPr>
          <w:shd w:val="clear" w:color="auto" w:fill="FFFFFF"/>
        </w:rPr>
        <w:t>评级值</w:t>
      </w:r>
      <w:proofErr w:type="gramEnd"/>
      <w:r w:rsidRPr="004632ED">
        <w:rPr>
          <w:shd w:val="clear" w:color="auto" w:fill="FFFFFF"/>
        </w:rPr>
        <w:t>时，就不能使用它们。</w:t>
      </w:r>
    </w:p>
    <w:p w14:paraId="3A6FE923" w14:textId="0704BBAE" w:rsidR="004632ED" w:rsidRDefault="004632ED" w:rsidP="004632ED">
      <w:pPr>
        <w:ind w:firstLine="420"/>
        <w:rPr>
          <w:shd w:val="clear" w:color="auto" w:fill="FFFFFF"/>
        </w:rPr>
      </w:pPr>
      <w:r w:rsidRPr="004632ED">
        <w:rPr>
          <w:rFonts w:hint="eastAsia"/>
          <w:shd w:val="clear" w:color="auto" w:fill="FFFFFF"/>
        </w:rPr>
        <w:t>在本文中，我们提出了一种新的基于图形的方法，称为</w:t>
      </w:r>
      <w:proofErr w:type="spellStart"/>
      <w:r w:rsidRPr="004632ED">
        <w:rPr>
          <w:rFonts w:hint="eastAsia"/>
          <w:shd w:val="clear" w:color="auto" w:fill="FFFFFF"/>
        </w:rPr>
        <w:t>GRank</w:t>
      </w:r>
      <w:proofErr w:type="spellEnd"/>
      <w:r w:rsidRPr="004632ED">
        <w:rPr>
          <w:rFonts w:hint="eastAsia"/>
          <w:shd w:val="clear" w:color="auto" w:fill="FFFFFF"/>
        </w:rPr>
        <w:t>，它被设计</w:t>
      </w:r>
      <w:r>
        <w:rPr>
          <w:rFonts w:hint="eastAsia"/>
          <w:shd w:val="clear" w:color="auto" w:fill="FFFFFF"/>
        </w:rPr>
        <w:t>用于协作排名。</w:t>
      </w:r>
      <w:proofErr w:type="spellStart"/>
      <w:r w:rsidRPr="004632ED">
        <w:rPr>
          <w:shd w:val="clear" w:color="auto" w:fill="FFFFFF"/>
        </w:rPr>
        <w:t>GRank</w:t>
      </w:r>
      <w:proofErr w:type="spellEnd"/>
      <w:r w:rsidRPr="004632ED">
        <w:rPr>
          <w:shd w:val="clear" w:color="auto" w:fill="FFFFFF"/>
        </w:rPr>
        <w:t>可以在一种新的三部分</w:t>
      </w:r>
      <w:proofErr w:type="gramStart"/>
      <w:r w:rsidRPr="004632ED">
        <w:rPr>
          <w:shd w:val="clear" w:color="auto" w:fill="FFFFFF"/>
        </w:rPr>
        <w:t>图结构</w:t>
      </w:r>
      <w:proofErr w:type="gramEnd"/>
      <w:r w:rsidRPr="004632ED">
        <w:rPr>
          <w:shd w:val="clear" w:color="auto" w:fill="FFFFFF"/>
        </w:rPr>
        <w:t>中正确建模用户的优先级，并对其进行分析，直接推断出推荐列表。实验结果表明，与基于图形的推荐算法和其他协同排序技术相比，推荐质量有了显著的提高。</w:t>
      </w:r>
    </w:p>
    <w:p w14:paraId="0631A44C" w14:textId="77777777" w:rsidR="004632ED" w:rsidRPr="004632ED" w:rsidRDefault="004632ED" w:rsidP="004632ED">
      <w:pPr>
        <w:ind w:firstLine="422"/>
        <w:jc w:val="left"/>
        <w:rPr>
          <w:b/>
          <w:shd w:val="clear" w:color="auto" w:fill="FFFFFF"/>
        </w:rPr>
      </w:pPr>
      <w:r w:rsidRPr="004632ED">
        <w:rPr>
          <w:b/>
          <w:shd w:val="clear" w:color="auto" w:fill="FFFFFF"/>
        </w:rPr>
        <w:t>关键词</w:t>
      </w:r>
      <w:r w:rsidRPr="004632ED">
        <w:rPr>
          <w:b/>
          <w:shd w:val="clear" w:color="auto" w:fill="FFFFFF"/>
        </w:rPr>
        <w:t>:</w:t>
      </w:r>
      <w:r w:rsidRPr="004632ED">
        <w:rPr>
          <w:b/>
          <w:shd w:val="clear" w:color="auto" w:fill="FFFFFF"/>
        </w:rPr>
        <w:t>协同排序，两两偏好，图形建模，推荐系统，个性化</w:t>
      </w:r>
      <w:r w:rsidRPr="004632ED">
        <w:rPr>
          <w:b/>
          <w:shd w:val="clear" w:color="auto" w:fill="FFFFFF"/>
        </w:rPr>
        <w:t>PageRank</w:t>
      </w:r>
    </w:p>
    <w:p w14:paraId="57ECDDBA" w14:textId="602AD297" w:rsidR="006A1B2F" w:rsidRPr="006A1B2F" w:rsidRDefault="006A1B2F" w:rsidP="006A1B2F">
      <w:pPr>
        <w:pStyle w:val="a9"/>
        <w:ind w:firstLine="422"/>
      </w:pPr>
      <w:r w:rsidRPr="006A1B2F">
        <w:rPr>
          <w:rFonts w:hint="eastAsia"/>
        </w:rPr>
        <w:t>1.</w:t>
      </w:r>
      <w:r w:rsidR="004632ED">
        <w:rPr>
          <w:rFonts w:hint="eastAsia"/>
        </w:rPr>
        <w:t>介绍</w:t>
      </w:r>
    </w:p>
    <w:p w14:paraId="5DC3F9D4" w14:textId="52331E76" w:rsidR="00990977" w:rsidRDefault="00990977" w:rsidP="001D2AEB">
      <w:pPr>
        <w:ind w:firstLine="420"/>
      </w:pPr>
      <w:r>
        <w:t>协同过滤</w:t>
      </w:r>
      <w:r>
        <w:t>(CF)</w:t>
      </w:r>
      <w:r>
        <w:t>技术是一种有效的算法，</w:t>
      </w:r>
      <w:r w:rsidRPr="00990977">
        <w:rPr>
          <w:rFonts w:hint="eastAsia"/>
        </w:rPr>
        <w:t>可以帮助人们过滤不相关的内容并提供有用的个性化推荐服务。</w:t>
      </w:r>
      <w:r>
        <w:t>这些技术试图学习模型，以根据用户过去的偏好预测用户将来需要的服务</w:t>
      </w:r>
      <w:r>
        <w:rPr>
          <w:rFonts w:hint="eastAsia"/>
        </w:rPr>
        <w:t>。</w:t>
      </w:r>
    </w:p>
    <w:p w14:paraId="03B0D5C5" w14:textId="55F7A39D" w:rsidR="00381FB4" w:rsidRDefault="00990977" w:rsidP="001D2AEB">
      <w:pPr>
        <w:ind w:firstLine="420"/>
      </w:pPr>
      <w:r w:rsidRPr="00990977">
        <w:rPr>
          <w:rFonts w:hint="eastAsia"/>
        </w:rPr>
        <w:t>协作过滤技术可以分为两类：面向评级和面向排名的算法。面向评级的算法的目标是准确地预测用户的评级，然后推荐具有最高预测评级的项目</w:t>
      </w:r>
      <w:r>
        <w:rPr>
          <w:rFonts w:hint="eastAsia"/>
        </w:rPr>
        <w:t>给他</w:t>
      </w:r>
      <w:r w:rsidRPr="00990977">
        <w:rPr>
          <w:rFonts w:hint="eastAsia"/>
        </w:rPr>
        <w:t>。</w:t>
      </w:r>
      <w:r w:rsidR="00381FB4" w:rsidRPr="00381FB4">
        <w:rPr>
          <w:rFonts w:hint="eastAsia"/>
        </w:rPr>
        <w:t>另一方面，称为协作排名的排名导向方法寻求从目标用户的角度直接预测项目的排名，而不明确地预测评级。</w:t>
      </w:r>
      <w:r w:rsidR="00381FB4" w:rsidRPr="00381FB4">
        <w:t>要明白原因，请注意，推荐自然是排名任务，推荐算法真正需要的是提高</w:t>
      </w:r>
      <w:r w:rsidR="00381FB4" w:rsidRPr="00381FB4">
        <w:t>Top-k</w:t>
      </w:r>
      <w:r w:rsidR="00381FB4" w:rsidRPr="00381FB4">
        <w:t>排名的质量而不是预测费率</w:t>
      </w:r>
      <w:r w:rsidR="00381FB4">
        <w:t>(N. Liu&amp;Yang,</w:t>
      </w:r>
      <w:r w:rsidR="00381FB4" w:rsidRPr="00381FB4">
        <w:t xml:space="preserve">2008; Y Shi, </w:t>
      </w:r>
      <w:proofErr w:type="spellStart"/>
      <w:r w:rsidR="00381FB4" w:rsidRPr="00381FB4">
        <w:t>Karatzoglou</w:t>
      </w:r>
      <w:proofErr w:type="spellEnd"/>
      <w:r w:rsidR="00381FB4" w:rsidRPr="00381FB4">
        <w:t xml:space="preserve">, &amp; </w:t>
      </w:r>
      <w:proofErr w:type="spellStart"/>
      <w:r w:rsidR="00381FB4" w:rsidRPr="00381FB4">
        <w:t>Baltrunas</w:t>
      </w:r>
      <w:proofErr w:type="spellEnd"/>
      <w:r w:rsidR="00381FB4" w:rsidRPr="00381FB4">
        <w:t xml:space="preserve">, 2012; Y Shi, Larson, &amp; </w:t>
      </w:r>
      <w:proofErr w:type="spellStart"/>
      <w:r w:rsidR="00381FB4" w:rsidRPr="00381FB4">
        <w:t>Hanjalic</w:t>
      </w:r>
      <w:proofErr w:type="spellEnd"/>
      <w:r w:rsidR="00381FB4" w:rsidRPr="00381FB4">
        <w:t xml:space="preserve">, 2010; Yue </w:t>
      </w:r>
      <w:proofErr w:type="spellStart"/>
      <w:r w:rsidR="00381FB4" w:rsidRPr="00381FB4">
        <w:t>Shi,Larson</w:t>
      </w:r>
      <w:proofErr w:type="spellEnd"/>
      <w:r w:rsidR="00381FB4" w:rsidRPr="00381FB4">
        <w:t xml:space="preserve">, &amp; </w:t>
      </w:r>
      <w:proofErr w:type="spellStart"/>
      <w:r w:rsidR="00381FB4" w:rsidRPr="00381FB4">
        <w:t>Hanjalic</w:t>
      </w:r>
      <w:proofErr w:type="spellEnd"/>
      <w:r w:rsidR="00381FB4" w:rsidRPr="00381FB4">
        <w:t>, 2013).</w:t>
      </w:r>
      <w:r w:rsidR="00381FB4" w:rsidRPr="00381FB4">
        <w:rPr>
          <w:rFonts w:hint="eastAsia"/>
        </w:rPr>
        <w:t xml:space="preserve"> </w:t>
      </w:r>
      <w:r w:rsidR="00381FB4" w:rsidRPr="00381FB4">
        <w:rPr>
          <w:rFonts w:hint="eastAsia"/>
        </w:rPr>
        <w:t>此外，在许多应用程序中，我们所拥有的只是一组隐式反馈，而没有可用的评级数据，因此，在这种情况下不能使用基于评级的方法。注意，尽管评级和其他类型的显式反馈需要用户明确评估项目，但是可以通过跟踪用户与系统的交互（例如，点击，购买等）来自动收集隐式反馈。面向排名的协同过滤也可以应用于这种情况。</w:t>
      </w:r>
    </w:p>
    <w:p w14:paraId="6DEF8302" w14:textId="282420A0" w:rsidR="0012721D" w:rsidRDefault="0012721D" w:rsidP="001D2AEB">
      <w:pPr>
        <w:ind w:firstLine="420"/>
      </w:pPr>
      <w:r>
        <w:rPr>
          <w:rFonts w:hint="eastAsia"/>
        </w:rPr>
        <w:t>基于邻居的协同过滤（协同</w:t>
      </w:r>
      <w:r w:rsidRPr="0012721D">
        <w:rPr>
          <w:rFonts w:hint="eastAsia"/>
        </w:rPr>
        <w:t>过滤的主要类别之一）</w:t>
      </w:r>
      <w:r>
        <w:t>根据相似用户的行为估计目标用户的</w:t>
      </w:r>
      <w:r>
        <w:lastRenderedPageBreak/>
        <w:t>排名</w:t>
      </w:r>
      <w:r>
        <w:t>/</w:t>
      </w:r>
      <w:r>
        <w:t>评级</w:t>
      </w:r>
      <w:r>
        <w:rPr>
          <w:rFonts w:hint="eastAsia"/>
        </w:rPr>
        <w:t>。</w:t>
      </w:r>
      <w:r w:rsidRPr="0012721D">
        <w:t>尽管在这类算法中进行了多次研究，但它们仍无法精确计算用户的相似性。</w:t>
      </w:r>
      <w:r>
        <w:t>原因可以用稀疏性问题来解释，稀疏性问题是指在推荐系统中</w:t>
      </w:r>
      <w:r>
        <w:rPr>
          <w:rFonts w:hint="eastAsia"/>
        </w:rPr>
        <w:t>，</w:t>
      </w:r>
      <w:r w:rsidRPr="0012721D">
        <w:rPr>
          <w:rFonts w:hint="eastAsia"/>
        </w:rPr>
        <w:t>用户已经对一小部分项目给出了反馈，因此，他们很少有足够的共同项目或成对比较来估计其真实的相似性</w:t>
      </w:r>
      <w:r w:rsidRPr="0012721D">
        <w:rPr>
          <w:rFonts w:hint="eastAsia"/>
        </w:rPr>
        <w:t>/</w:t>
      </w:r>
      <w:proofErr w:type="gramStart"/>
      <w:r w:rsidRPr="0012721D">
        <w:rPr>
          <w:rFonts w:hint="eastAsia"/>
        </w:rPr>
        <w:t>不</w:t>
      </w:r>
      <w:proofErr w:type="gramEnd"/>
      <w:r w:rsidRPr="0012721D">
        <w:rPr>
          <w:rFonts w:hint="eastAsia"/>
        </w:rPr>
        <w:t>相似性</w:t>
      </w:r>
      <w:r w:rsidRPr="0012721D">
        <w:t>(</w:t>
      </w:r>
      <w:proofErr w:type="spellStart"/>
      <w:r w:rsidRPr="0012721D">
        <w:t>Desrosiers</w:t>
      </w:r>
      <w:proofErr w:type="spellEnd"/>
      <w:r w:rsidRPr="0012721D">
        <w:t xml:space="preserve">&amp; </w:t>
      </w:r>
      <w:proofErr w:type="spellStart"/>
      <w:r w:rsidRPr="0012721D">
        <w:t>Karypis</w:t>
      </w:r>
      <w:proofErr w:type="spellEnd"/>
      <w:r w:rsidRPr="0012721D">
        <w:t>, 2011).</w:t>
      </w:r>
      <w:r w:rsidR="00784242" w:rsidRPr="00784242">
        <w:t xml:space="preserve"> </w:t>
      </w:r>
      <w:r w:rsidR="00784242">
        <w:t>克服这个问题的一种方法是基于图形的推荐，</w:t>
      </w:r>
      <w:r w:rsidR="00784242" w:rsidRPr="00784242">
        <w:rPr>
          <w:rFonts w:hint="eastAsia"/>
        </w:rPr>
        <w:t>其利用异构信息网络，即包含不同类型的节点和边缘的信息网络，以细化相似性度量</w:t>
      </w:r>
      <w:r w:rsidR="00784242" w:rsidRPr="00784242">
        <w:t xml:space="preserve">(M. S. Shang, Fu, &amp; Chen, 2008; Z.-K. Zhang, Zhou, </w:t>
      </w:r>
      <w:r w:rsidR="00784242">
        <w:t xml:space="preserve">&amp; Zhang, 2010; Zhou, Ren, </w:t>
      </w:r>
      <w:proofErr w:type="spellStart"/>
      <w:r w:rsidR="00784242">
        <w:t>Medo</w:t>
      </w:r>
      <w:proofErr w:type="spellEnd"/>
      <w:r w:rsidR="00784242">
        <w:t xml:space="preserve">,&amp; Zhang, </w:t>
      </w:r>
      <w:r w:rsidR="00784242" w:rsidRPr="00784242">
        <w:t>200</w:t>
      </w:r>
      <w:r w:rsidR="00784242">
        <w:t>7)</w:t>
      </w:r>
      <w:r w:rsidR="00784242" w:rsidRPr="00784242">
        <w:rPr>
          <w:rFonts w:hint="eastAsia"/>
        </w:rPr>
        <w:t xml:space="preserve"> </w:t>
      </w:r>
      <w:r w:rsidR="00784242" w:rsidRPr="00784242">
        <w:rPr>
          <w:rFonts w:hint="eastAsia"/>
        </w:rPr>
        <w:t>，扩大社区，并直接计算用户和物品的亲密度</w:t>
      </w:r>
      <w:r w:rsidR="00784242" w:rsidRPr="00784242">
        <w:t>(</w:t>
      </w:r>
      <w:proofErr w:type="spellStart"/>
      <w:r w:rsidR="00784242" w:rsidRPr="00784242">
        <w:t>Chiluka</w:t>
      </w:r>
      <w:proofErr w:type="spellEnd"/>
      <w:r w:rsidR="00784242" w:rsidRPr="00784242">
        <w:t xml:space="preserve">, Andrade, &amp; </w:t>
      </w:r>
      <w:proofErr w:type="spellStart"/>
      <w:r w:rsidR="00784242" w:rsidRPr="00784242">
        <w:t>Pouwelse</w:t>
      </w:r>
      <w:proofErr w:type="spellEnd"/>
      <w:r w:rsidR="00784242" w:rsidRPr="00784242">
        <w:t xml:space="preserve">, 2011; Silva &amp; </w:t>
      </w:r>
      <w:proofErr w:type="spellStart"/>
      <w:r w:rsidR="00784242">
        <w:t>Zaki</w:t>
      </w:r>
      <w:proofErr w:type="spellEnd"/>
      <w:r w:rsidR="00784242">
        <w:t>, 2013; Xiang et al., 2010;</w:t>
      </w:r>
      <w:r w:rsidR="00784242">
        <w:rPr>
          <w:rFonts w:hint="eastAsia"/>
        </w:rPr>
        <w:t xml:space="preserve"> </w:t>
      </w:r>
      <w:r w:rsidR="00784242">
        <w:t xml:space="preserve">Yao, He, Huang, Cao, </w:t>
      </w:r>
      <w:r w:rsidR="00784242" w:rsidRPr="00784242">
        <w:t>&amp; Zhang, 2013).</w:t>
      </w:r>
    </w:p>
    <w:p w14:paraId="0BB7EDF3" w14:textId="53A9091C" w:rsidR="00AD49B1" w:rsidRDefault="00784242" w:rsidP="001D2AEB">
      <w:pPr>
        <w:ind w:firstLine="420"/>
      </w:pPr>
      <w:r w:rsidRPr="00784242">
        <w:rPr>
          <w:rFonts w:hint="eastAsia"/>
        </w:rPr>
        <w:t>基于图形的推荐算法将用户和项目之间的关系表示为二分图，其中用户与他评定的每个项目之间存在加权或未加权的链接</w:t>
      </w:r>
      <w:r w:rsidRPr="00784242">
        <w:t>(Li &amp; Chen, 2013; M. S. Shang et al., 2008; M.-S. Shang, Zhang, Zhou, &amp; Zhang, 2010; Ting, Yan, &amp; Xiang-</w:t>
      </w:r>
      <w:proofErr w:type="spellStart"/>
      <w:r w:rsidRPr="00784242">
        <w:t>wei</w:t>
      </w:r>
      <w:proofErr w:type="spellEnd"/>
      <w:r w:rsidRPr="00784242">
        <w:t>, 2013; Xiang et al., 2010; Z.-K. Zhang et al., 2010; Zhou et al., 2007).</w:t>
      </w:r>
      <w:r w:rsidR="00AD49B1" w:rsidRPr="00AD49B1">
        <w:rPr>
          <w:rFonts w:ascii="Arial" w:hAnsi="Arial" w:cs="Arial"/>
          <w:color w:val="777777"/>
          <w:kern w:val="0"/>
          <w:sz w:val="18"/>
          <w:szCs w:val="18"/>
        </w:rPr>
        <w:t xml:space="preserve"> </w:t>
      </w:r>
      <w:r w:rsidR="00AD49B1" w:rsidRPr="00AD49B1">
        <w:t>不幸的是，这种方法基本上是为评级</w:t>
      </w:r>
      <w:r w:rsidR="00AD49B1" w:rsidRPr="00AD49B1">
        <w:t>/</w:t>
      </w:r>
      <w:r w:rsidR="00AD49B1" w:rsidRPr="00AD49B1">
        <w:t>二进制反馈而设计的，并且对于基于邻居的协同过滤的排序导向类具有至关重要的不足。</w:t>
      </w:r>
    </w:p>
    <w:p w14:paraId="16CF4D0B" w14:textId="07E23D1E" w:rsidR="00AD49B1" w:rsidRPr="00AD49B1" w:rsidRDefault="00AD49B1" w:rsidP="001D2AEB">
      <w:pPr>
        <w:ind w:firstLine="420"/>
      </w:pPr>
      <w:r w:rsidRPr="00AD49B1">
        <w:rPr>
          <w:rFonts w:hint="eastAsia"/>
        </w:rPr>
        <w:t>第一个问题是当前基于图的方法无法捕获用户的偏好顺序。我们参考图</w:t>
      </w:r>
      <w:r w:rsidRPr="00AD49B1">
        <w:rPr>
          <w:rFonts w:hint="eastAsia"/>
        </w:rPr>
        <w:t>1a</w:t>
      </w:r>
      <w:r w:rsidRPr="00AD49B1">
        <w:rPr>
          <w:rFonts w:hint="eastAsia"/>
        </w:rPr>
        <w:t>的例子来说明这个缺点。对于项目</w:t>
      </w:r>
      <w:r w:rsidRPr="00AD49B1">
        <w:rPr>
          <w:rFonts w:hint="eastAsia"/>
        </w:rPr>
        <w:t>A</w:t>
      </w:r>
      <w:r w:rsidRPr="00AD49B1">
        <w:rPr>
          <w:rFonts w:hint="eastAsia"/>
        </w:rPr>
        <w:t>和</w:t>
      </w:r>
      <w:r w:rsidRPr="00AD49B1">
        <w:rPr>
          <w:rFonts w:hint="eastAsia"/>
        </w:rPr>
        <w:t>B</w:t>
      </w:r>
      <w:r w:rsidRPr="00AD49B1">
        <w:rPr>
          <w:rFonts w:hint="eastAsia"/>
        </w:rPr>
        <w:t>，</w:t>
      </w:r>
      <w:r w:rsidRPr="00AD49B1">
        <w:rPr>
          <w:rFonts w:hint="eastAsia"/>
        </w:rPr>
        <w:t>Mike</w:t>
      </w:r>
      <w:r w:rsidRPr="00AD49B1">
        <w:rPr>
          <w:rFonts w:hint="eastAsia"/>
        </w:rPr>
        <w:t>和</w:t>
      </w:r>
      <w:r w:rsidRPr="00AD49B1">
        <w:rPr>
          <w:rFonts w:hint="eastAsia"/>
        </w:rPr>
        <w:t>Lee</w:t>
      </w:r>
      <w:r w:rsidRPr="00AD49B1">
        <w:rPr>
          <w:rFonts w:hint="eastAsia"/>
        </w:rPr>
        <w:t>具有相同的首选顺序，而</w:t>
      </w:r>
      <w:r w:rsidRPr="00AD49B1">
        <w:rPr>
          <w:rFonts w:hint="eastAsia"/>
        </w:rPr>
        <w:t>Mike</w:t>
      </w:r>
      <w:r w:rsidRPr="00AD49B1">
        <w:rPr>
          <w:rFonts w:hint="eastAsia"/>
        </w:rPr>
        <w:t>和</w:t>
      </w:r>
      <w:r w:rsidRPr="00AD49B1">
        <w:rPr>
          <w:rFonts w:hint="eastAsia"/>
        </w:rPr>
        <w:t>Martin</w:t>
      </w:r>
      <w:r w:rsidRPr="00AD49B1">
        <w:rPr>
          <w:rFonts w:hint="eastAsia"/>
        </w:rPr>
        <w:t>对所有项目具有完全相反的首选顺序。当前基于图的算法将该数据表示为图</w:t>
      </w:r>
      <w:r w:rsidRPr="00AD49B1">
        <w:rPr>
          <w:rFonts w:hint="eastAsia"/>
        </w:rPr>
        <w:t>1b</w:t>
      </w:r>
      <w:r w:rsidRPr="00AD49B1">
        <w:rPr>
          <w:rFonts w:hint="eastAsia"/>
        </w:rPr>
        <w:t>（</w:t>
      </w:r>
      <w:proofErr w:type="spellStart"/>
      <w:r w:rsidRPr="00AD49B1">
        <w:rPr>
          <w:rFonts w:hint="eastAsia"/>
        </w:rPr>
        <w:t>Sawant</w:t>
      </w:r>
      <w:proofErr w:type="spellEnd"/>
      <w:r w:rsidRPr="00AD49B1">
        <w:rPr>
          <w:rFonts w:hint="eastAsia"/>
        </w:rPr>
        <w:t>，</w:t>
      </w:r>
      <w:r w:rsidRPr="00AD49B1">
        <w:rPr>
          <w:rFonts w:hint="eastAsia"/>
        </w:rPr>
        <w:t xml:space="preserve">2013; </w:t>
      </w:r>
      <w:proofErr w:type="spellStart"/>
      <w:r w:rsidRPr="00AD49B1">
        <w:rPr>
          <w:rFonts w:hint="eastAsia"/>
        </w:rPr>
        <w:t>M.Shang</w:t>
      </w:r>
      <w:proofErr w:type="spellEnd"/>
      <w:r w:rsidRPr="00AD49B1">
        <w:rPr>
          <w:rFonts w:hint="eastAsia"/>
        </w:rPr>
        <w:t xml:space="preserve"> Shang</w:t>
      </w:r>
      <w:r w:rsidRPr="00AD49B1">
        <w:rPr>
          <w:rFonts w:hint="eastAsia"/>
        </w:rPr>
        <w:t>等人，</w:t>
      </w:r>
      <w:r w:rsidRPr="00AD49B1">
        <w:rPr>
          <w:rFonts w:hint="eastAsia"/>
        </w:rPr>
        <w:t>2008</w:t>
      </w:r>
      <w:r w:rsidRPr="00AD49B1">
        <w:rPr>
          <w:rFonts w:hint="eastAsia"/>
        </w:rPr>
        <w:t>）。</w:t>
      </w:r>
      <w:r w:rsidR="008B0D8A" w:rsidRPr="008B0D8A">
        <w:rPr>
          <w:rFonts w:hint="eastAsia"/>
        </w:rPr>
        <w:t>直观地说，在这种图形建模下，大多数众所周知的图形邻近度量（例如，常见的邻居，距离，</w:t>
      </w:r>
      <w:r w:rsidR="008B0D8A" w:rsidRPr="008B0D8A">
        <w:rPr>
          <w:rFonts w:hint="eastAsia"/>
        </w:rPr>
        <w:t>Katz</w:t>
      </w:r>
      <w:r w:rsidR="008B0D8A" w:rsidRPr="008B0D8A">
        <w:rPr>
          <w:rFonts w:hint="eastAsia"/>
        </w:rPr>
        <w:t>和个性化的</w:t>
      </w:r>
      <w:r w:rsidR="008B0D8A" w:rsidRPr="008B0D8A">
        <w:rPr>
          <w:rFonts w:hint="eastAsia"/>
        </w:rPr>
        <w:t>PageRank</w:t>
      </w:r>
      <w:r w:rsidR="008B0D8A" w:rsidRPr="008B0D8A">
        <w:rPr>
          <w:rFonts w:hint="eastAsia"/>
        </w:rPr>
        <w:t>）将表明</w:t>
      </w:r>
      <w:r w:rsidR="008B0D8A" w:rsidRPr="008B0D8A">
        <w:rPr>
          <w:rFonts w:hint="eastAsia"/>
        </w:rPr>
        <w:t>Mike</w:t>
      </w:r>
      <w:r w:rsidR="008B0D8A" w:rsidRPr="008B0D8A">
        <w:rPr>
          <w:rFonts w:hint="eastAsia"/>
        </w:rPr>
        <w:t>更接近</w:t>
      </w:r>
      <w:r w:rsidR="008B0D8A" w:rsidRPr="008B0D8A">
        <w:rPr>
          <w:rFonts w:hint="eastAsia"/>
        </w:rPr>
        <w:t>Martin</w:t>
      </w:r>
      <w:r w:rsidR="008B0D8A" w:rsidRPr="008B0D8A">
        <w:rPr>
          <w:rFonts w:hint="eastAsia"/>
        </w:rPr>
        <w:t>而不是</w:t>
      </w:r>
      <w:r w:rsidR="008B0D8A" w:rsidRPr="008B0D8A">
        <w:rPr>
          <w:rFonts w:hint="eastAsia"/>
        </w:rPr>
        <w:t>Lee</w:t>
      </w:r>
      <w:r w:rsidR="008B0D8A" w:rsidRPr="008B0D8A">
        <w:rPr>
          <w:rFonts w:hint="eastAsia"/>
        </w:rPr>
        <w:t>，这是违反直觉的。</w:t>
      </w:r>
    </w:p>
    <w:p w14:paraId="0D0454F2" w14:textId="22E3A204" w:rsidR="00784242" w:rsidRDefault="008B0D8A" w:rsidP="008B0D8A">
      <w:pPr>
        <w:spacing w:afterLines="21" w:after="65"/>
        <w:ind w:firstLineChars="100" w:firstLine="210"/>
        <w:jc w:val="center"/>
        <w:rPr>
          <w:rFonts w:ascii="Helvetica" w:hAnsi="宋体" w:cs="宋体"/>
          <w:sz w:val="24"/>
        </w:rPr>
      </w:pPr>
      <w:r>
        <w:rPr>
          <w:noProof/>
        </w:rPr>
        <w:drawing>
          <wp:inline distT="0" distB="0" distL="0" distR="0" wp14:anchorId="247760AA" wp14:editId="0FB2C0A1">
            <wp:extent cx="3990975" cy="1476375"/>
            <wp:effectExtent l="0" t="0" r="0" b="0"/>
            <wp:docPr id="2" name="Drawing 0" descr="1551071981112.png"/>
            <wp:cNvGraphicFramePr/>
            <a:graphic xmlns:a="http://schemas.openxmlformats.org/drawingml/2006/main">
              <a:graphicData uri="http://schemas.openxmlformats.org/drawingml/2006/picture">
                <pic:pic xmlns:pic="http://schemas.openxmlformats.org/drawingml/2006/picture">
                  <pic:nvPicPr>
                    <pic:cNvPr id="0" name="Picture 0" descr="1551071981112.png"/>
                    <pic:cNvPicPr>
                      <a:picLocks noChangeAspect="1"/>
                    </pic:cNvPicPr>
                  </pic:nvPicPr>
                  <pic:blipFill>
                    <a:blip r:embed="rId16"/>
                    <a:stretch>
                      <a:fillRect/>
                    </a:stretch>
                  </pic:blipFill>
                  <pic:spPr>
                    <a:xfrm>
                      <a:off x="0" y="0"/>
                      <a:ext cx="3990975" cy="1476375"/>
                    </a:xfrm>
                    <a:prstGeom prst="rect">
                      <a:avLst/>
                    </a:prstGeom>
                  </pic:spPr>
                </pic:pic>
              </a:graphicData>
            </a:graphic>
          </wp:inline>
        </w:drawing>
      </w:r>
    </w:p>
    <w:p w14:paraId="11CB359F" w14:textId="15F3A1F4" w:rsidR="008B0D8A" w:rsidRPr="0086519D" w:rsidRDefault="008B0D8A" w:rsidP="0086519D">
      <w:pPr>
        <w:ind w:firstLine="422"/>
        <w:jc w:val="center"/>
        <w:rPr>
          <w:b/>
          <w:sz w:val="24"/>
        </w:rPr>
      </w:pPr>
      <w:r w:rsidRPr="0086519D">
        <w:rPr>
          <w:b/>
        </w:rPr>
        <w:t>图</w:t>
      </w:r>
      <w:r w:rsidRPr="0086519D">
        <w:rPr>
          <w:b/>
        </w:rPr>
        <w:t>1</w:t>
      </w:r>
      <w:r w:rsidRPr="0086519D">
        <w:rPr>
          <w:b/>
        </w:rPr>
        <w:t>。说明当前基于图形的结构无法捕获以评级形式收集的首选项数据的示例。</w:t>
      </w:r>
    </w:p>
    <w:p w14:paraId="5770EB17" w14:textId="26ADAD05" w:rsidR="0012721D" w:rsidRDefault="00413D52" w:rsidP="001D2AEB">
      <w:pPr>
        <w:ind w:firstLine="420"/>
      </w:pPr>
      <w:r>
        <w:t>已经针对二元隐式反馈提出了当前基于图的方法的第二个缺点，并且它们不能捕获由不同隐式反馈生成的用户的成对偏好（即，选择上下文）。</w:t>
      </w:r>
      <w:r w:rsidRPr="00413D52">
        <w:rPr>
          <w:rFonts w:hint="eastAsia"/>
        </w:rPr>
        <w:t>很明显，选择上下文是可用于提高推荐质量的有价值的信息。</w:t>
      </w:r>
      <w:r w:rsidRPr="00413D52">
        <w:t>要查看当前图表表示数据时如何丢失此类信息，您可以在图</w:t>
      </w:r>
      <w:r w:rsidRPr="00413D52">
        <w:t>2</w:t>
      </w:r>
      <w:r w:rsidRPr="00413D52">
        <w:t>的示例中观察到，</w:t>
      </w:r>
      <w:r w:rsidRPr="00413D52">
        <w:t>John</w:t>
      </w:r>
      <w:r w:rsidRPr="00413D52">
        <w:t>在一个会话中优先选择</w:t>
      </w:r>
      <w:r w:rsidRPr="00413D52">
        <w:t>A</w:t>
      </w:r>
      <w:r w:rsidRPr="00413D52">
        <w:t>项，而在另一个会话中优先选择项目</w:t>
      </w:r>
      <w:r w:rsidRPr="00413D52">
        <w:t>B</w:t>
      </w:r>
      <w:r w:rsidRPr="00413D52">
        <w:t>，而</w:t>
      </w:r>
      <w:r w:rsidRPr="00413D52">
        <w:lastRenderedPageBreak/>
        <w:t>Jack</w:t>
      </w:r>
      <w:r w:rsidRPr="00413D52">
        <w:t>，</w:t>
      </w:r>
      <w:r w:rsidRPr="00413D52">
        <w:t xml:space="preserve"> </w:t>
      </w:r>
      <w:r w:rsidR="001D2AEB">
        <w:rPr>
          <w:rFonts w:hint="eastAsia"/>
        </w:rPr>
        <w:t>喜欢</w:t>
      </w:r>
      <w:r w:rsidRPr="00413D52">
        <w:t>B</w:t>
      </w:r>
      <w:r w:rsidR="001D2AEB">
        <w:rPr>
          <w:rFonts w:hint="eastAsia"/>
        </w:rPr>
        <w:t>选项</w:t>
      </w:r>
      <w:r w:rsidRPr="00413D52">
        <w:t>超过</w:t>
      </w:r>
      <w:r w:rsidR="001D2AEB">
        <w:t>A</w:t>
      </w:r>
      <w:r w:rsidR="001D2AEB">
        <w:rPr>
          <w:rFonts w:hint="eastAsia"/>
        </w:rPr>
        <w:t>。</w:t>
      </w:r>
      <w:r w:rsidR="001D2AEB" w:rsidRPr="001D2AEB">
        <w:t>当前基于图形的隐式反馈表示，在用户和接收正反馈的项目之间建立联系</w:t>
      </w:r>
      <w:r w:rsidR="001D2AEB" w:rsidRPr="001D2AEB">
        <w:t xml:space="preserve">(Chen, Wang, Huang, &amp; Mei, 2012; Xiang et al., </w:t>
      </w:r>
      <w:r w:rsidR="001D2AEB">
        <w:t>2010; Z.-K. Zhang et al., 2010)</w:t>
      </w:r>
      <w:r w:rsidR="001D2AEB">
        <w:rPr>
          <w:rFonts w:hint="eastAsia"/>
        </w:rPr>
        <w:t>。</w:t>
      </w:r>
      <w:r w:rsidR="001D2AEB" w:rsidRPr="001D2AEB">
        <w:t>因此，这些算法无法区分异构隐式反馈（即购买，点击）。更重要的是，他们无法澄清杰克和约翰在比较项目</w:t>
      </w:r>
      <w:r w:rsidR="001D2AEB" w:rsidRPr="001D2AEB">
        <w:t>A</w:t>
      </w:r>
      <w:r w:rsidR="001D2AEB" w:rsidRPr="001D2AEB">
        <w:t>和</w:t>
      </w:r>
      <w:r w:rsidR="001D2AEB" w:rsidRPr="001D2AEB">
        <w:t>B</w:t>
      </w:r>
      <w:r w:rsidR="001D2AEB" w:rsidRPr="001D2AEB">
        <w:t>时不同意的事实，如图</w:t>
      </w:r>
      <w:r w:rsidR="001D2AEB" w:rsidRPr="001D2AEB">
        <w:t>2b</w:t>
      </w:r>
      <w:r w:rsidR="001D2AEB" w:rsidRPr="001D2AEB">
        <w:t>所示。</w:t>
      </w:r>
    </w:p>
    <w:p w14:paraId="6FD35DF9" w14:textId="38635448" w:rsidR="001D2AEB" w:rsidRDefault="001D2AEB" w:rsidP="001D2AEB">
      <w:pPr>
        <w:ind w:firstLine="420"/>
        <w:jc w:val="center"/>
      </w:pPr>
      <w:r>
        <w:rPr>
          <w:noProof/>
        </w:rPr>
        <w:drawing>
          <wp:inline distT="0" distB="0" distL="0" distR="0" wp14:anchorId="78929782" wp14:editId="2ACB4D11">
            <wp:extent cx="3343275" cy="1285875"/>
            <wp:effectExtent l="0" t="0" r="0" b="0"/>
            <wp:docPr id="3" name="Drawing 1" descr="1551071981227.png"/>
            <wp:cNvGraphicFramePr/>
            <a:graphic xmlns:a="http://schemas.openxmlformats.org/drawingml/2006/main">
              <a:graphicData uri="http://schemas.openxmlformats.org/drawingml/2006/picture">
                <pic:pic xmlns:pic="http://schemas.openxmlformats.org/drawingml/2006/picture">
                  <pic:nvPicPr>
                    <pic:cNvPr id="0" name="Picture 1" descr="1551071981227.png"/>
                    <pic:cNvPicPr>
                      <a:picLocks noChangeAspect="1"/>
                    </pic:cNvPicPr>
                  </pic:nvPicPr>
                  <pic:blipFill>
                    <a:blip r:embed="rId17"/>
                    <a:stretch>
                      <a:fillRect/>
                    </a:stretch>
                  </pic:blipFill>
                  <pic:spPr>
                    <a:xfrm>
                      <a:off x="0" y="0"/>
                      <a:ext cx="3343275" cy="1285875"/>
                    </a:xfrm>
                    <a:prstGeom prst="rect">
                      <a:avLst/>
                    </a:prstGeom>
                  </pic:spPr>
                </pic:pic>
              </a:graphicData>
            </a:graphic>
          </wp:inline>
        </w:drawing>
      </w:r>
    </w:p>
    <w:p w14:paraId="55A52B97" w14:textId="1A4E3D53" w:rsidR="001D2AEB" w:rsidRPr="0086519D" w:rsidRDefault="001D2AEB" w:rsidP="0086519D">
      <w:pPr>
        <w:ind w:firstLine="422"/>
        <w:jc w:val="center"/>
        <w:rPr>
          <w:b/>
        </w:rPr>
      </w:pPr>
      <w:r w:rsidRPr="0086519D">
        <w:rPr>
          <w:b/>
        </w:rPr>
        <w:t>图</w:t>
      </w:r>
      <w:r w:rsidRPr="0086519D">
        <w:rPr>
          <w:b/>
        </w:rPr>
        <w:t>2</w:t>
      </w:r>
      <w:r w:rsidRPr="0086519D">
        <w:rPr>
          <w:b/>
        </w:rPr>
        <w:t>。一个例子来说明当前基于图形的结构无法捕获通过浏览</w:t>
      </w:r>
      <w:r w:rsidRPr="0086519D">
        <w:rPr>
          <w:b/>
        </w:rPr>
        <w:t>/</w:t>
      </w:r>
      <w:r w:rsidRPr="0086519D">
        <w:rPr>
          <w:b/>
        </w:rPr>
        <w:t>购买历史记录收集的选择上下文。</w:t>
      </w:r>
    </w:p>
    <w:p w14:paraId="0E247B4C" w14:textId="075371DE" w:rsidR="00990977" w:rsidRDefault="001D2AEB" w:rsidP="001D2AEB">
      <w:pPr>
        <w:ind w:firstLine="420"/>
      </w:pPr>
      <w:r w:rsidRPr="001D2AEB">
        <w:t>本文提出了一个名为</w:t>
      </w:r>
      <w:proofErr w:type="spellStart"/>
      <w:r w:rsidRPr="001D2AEB">
        <w:t>GRank</w:t>
      </w:r>
      <w:proofErr w:type="spellEnd"/>
      <w:r w:rsidRPr="001D2AEB">
        <w:t>的新框架，它使用新的三方首选图（</w:t>
      </w:r>
      <w:r w:rsidRPr="001D2AEB">
        <w:t>TPG</w:t>
      </w:r>
      <w:r w:rsidRPr="001D2AEB">
        <w:t>）结构捕获用户的偏好，该结构演示了用户，项目和成对偏好之间的关系。</w:t>
      </w:r>
      <w:r w:rsidRPr="001D2AEB">
        <w:t xml:space="preserve"> </w:t>
      </w:r>
      <w:proofErr w:type="spellStart"/>
      <w:r w:rsidRPr="001D2AEB">
        <w:t>GRank</w:t>
      </w:r>
      <w:proofErr w:type="spellEnd"/>
      <w:r w:rsidRPr="001D2AEB">
        <w:t>还提供了一种新的排名算法，该算法扩展了个性化</w:t>
      </w:r>
      <w:r w:rsidRPr="001D2AEB">
        <w:t>PageRank</w:t>
      </w:r>
      <w:r w:rsidRPr="001D2AEB">
        <w:t>以获得</w:t>
      </w:r>
      <w:r w:rsidRPr="001D2AEB">
        <w:t>top-k</w:t>
      </w:r>
      <w:r w:rsidRPr="001D2AEB">
        <w:t>推荐。</w:t>
      </w:r>
      <w:r w:rsidRPr="001D2AEB">
        <w:t xml:space="preserve"> </w:t>
      </w:r>
      <w:r w:rsidRPr="001D2AEB">
        <w:t>据我们所知，该算法是第一种基于图的方法，能够捕获隐式反馈提供的偏好信息。</w:t>
      </w:r>
      <w:r w:rsidRPr="001D2AEB">
        <w:t xml:space="preserve"> </w:t>
      </w:r>
      <w:r w:rsidRPr="001D2AEB">
        <w:t>实验结果表明，与现有的协同排序算法以及可用的基于图的推荐系统相比，</w:t>
      </w:r>
      <w:proofErr w:type="spellStart"/>
      <w:r w:rsidRPr="001D2AEB">
        <w:t>GRank</w:t>
      </w:r>
      <w:proofErr w:type="spellEnd"/>
      <w:r w:rsidRPr="001D2AEB">
        <w:t>具有更高的准确性。</w:t>
      </w:r>
    </w:p>
    <w:p w14:paraId="27440487" w14:textId="5854D86E" w:rsidR="001D2AEB" w:rsidRPr="001D2AEB" w:rsidRDefault="001D2AEB" w:rsidP="001D2AEB">
      <w:pPr>
        <w:ind w:firstLine="420"/>
      </w:pPr>
      <w:r>
        <w:t>本文的其余部分安排如下。</w:t>
      </w:r>
      <w:r>
        <w:rPr>
          <w:rFonts w:ascii="Arial" w:hAnsi="Arial" w:cs="Arial"/>
        </w:rPr>
        <w:t xml:space="preserve"> </w:t>
      </w:r>
      <w:r>
        <w:t>在第</w:t>
      </w:r>
      <w:r>
        <w:t>2</w:t>
      </w:r>
      <w:r>
        <w:t>节中，讨论了基于图表的推荐和协作排名技术的相关工作</w:t>
      </w:r>
      <w:r>
        <w:t>;</w:t>
      </w:r>
      <w:r>
        <w:rPr>
          <w:rFonts w:ascii="Arial" w:hAnsi="Arial" w:cs="Arial"/>
        </w:rPr>
        <w:t xml:space="preserve"> </w:t>
      </w:r>
      <w:r>
        <w:t>然后，我们在第</w:t>
      </w:r>
      <w:r>
        <w:t>3</w:t>
      </w:r>
      <w:r>
        <w:t>节中介绍了</w:t>
      </w:r>
      <w:proofErr w:type="spellStart"/>
      <w:r>
        <w:t>GRank</w:t>
      </w:r>
      <w:proofErr w:type="spellEnd"/>
      <w:r>
        <w:t>框架的细节。第</w:t>
      </w:r>
      <w:r>
        <w:t>4</w:t>
      </w:r>
      <w:r>
        <w:t>节介绍和分析了实验结果。在第</w:t>
      </w:r>
      <w:r>
        <w:t>5</w:t>
      </w:r>
      <w:r>
        <w:t>节中，我们讨论了</w:t>
      </w:r>
      <w:proofErr w:type="spellStart"/>
      <w:r>
        <w:t>GRank</w:t>
      </w:r>
      <w:proofErr w:type="spellEnd"/>
      <w:r>
        <w:t>如何解决目前协作排序和基于图形的推荐方法的缺点。</w:t>
      </w:r>
      <w:r>
        <w:rPr>
          <w:rFonts w:ascii="Arial" w:hAnsi="Arial" w:cs="Arial"/>
        </w:rPr>
        <w:t xml:space="preserve"> </w:t>
      </w:r>
      <w:r>
        <w:t>最后，在第</w:t>
      </w:r>
      <w:r>
        <w:t>6</w:t>
      </w:r>
      <w:r>
        <w:t>节中，我们总结并介绍了我们未来的工作。</w:t>
      </w:r>
    </w:p>
    <w:p w14:paraId="541462D6" w14:textId="117881C8" w:rsidR="0049035C" w:rsidRPr="00AB6C92" w:rsidRDefault="006A1B2F" w:rsidP="001F4ACD">
      <w:pPr>
        <w:pStyle w:val="a9"/>
        <w:ind w:firstLine="422"/>
      </w:pPr>
      <w:r>
        <w:rPr>
          <w:rFonts w:hint="eastAsia"/>
        </w:rPr>
        <w:t>2.</w:t>
      </w:r>
      <w:r w:rsidR="001D2AEB">
        <w:rPr>
          <w:rFonts w:hint="eastAsia"/>
        </w:rPr>
        <w:t>相关工作</w:t>
      </w:r>
    </w:p>
    <w:p w14:paraId="5F904F6A" w14:textId="051D2D25" w:rsidR="008A1E19" w:rsidRPr="008A1E19" w:rsidRDefault="008A1E19" w:rsidP="008A1E19">
      <w:pPr>
        <w:ind w:firstLine="420"/>
      </w:pPr>
      <w:r>
        <w:t>可以从许多不同的角度分析推荐的质量</w:t>
      </w:r>
      <w:r>
        <w:rPr>
          <w:rFonts w:hint="eastAsia"/>
        </w:rPr>
        <w:t>，包括</w:t>
      </w:r>
      <w:r>
        <w:t>准确性</w:t>
      </w:r>
      <w:r>
        <w:rPr>
          <w:rFonts w:hint="eastAsia"/>
        </w:rPr>
        <w:t>，</w:t>
      </w:r>
      <w:r w:rsidRPr="008A1E19">
        <w:t>(</w:t>
      </w:r>
      <w:proofErr w:type="spellStart"/>
      <w:r w:rsidRPr="008A1E19">
        <w:t>Koren</w:t>
      </w:r>
      <w:proofErr w:type="spellEnd"/>
      <w:r w:rsidRPr="008A1E19">
        <w:t xml:space="preserve">, Bell, &amp; </w:t>
      </w:r>
      <w:proofErr w:type="spellStart"/>
      <w:r w:rsidRPr="008A1E19">
        <w:t>Volinsky</w:t>
      </w:r>
      <w:proofErr w:type="spellEnd"/>
      <w:r w:rsidRPr="008A1E19">
        <w:t>, 20</w:t>
      </w:r>
      <w:r>
        <w:t xml:space="preserve">09; Weimer &amp; </w:t>
      </w:r>
      <w:proofErr w:type="spellStart"/>
      <w:r>
        <w:t>Karatzoglou</w:t>
      </w:r>
      <w:proofErr w:type="spellEnd"/>
      <w:r>
        <w:t>, 2007)</w:t>
      </w:r>
      <w:r>
        <w:rPr>
          <w:rFonts w:hint="eastAsia"/>
        </w:rPr>
        <w:t>，覆盖性</w:t>
      </w:r>
      <w:r w:rsidRPr="008A1E19">
        <w:t>(</w:t>
      </w:r>
      <w:proofErr w:type="spellStart"/>
      <w:r w:rsidRPr="008A1E19">
        <w:t>Bellogin</w:t>
      </w:r>
      <w:proofErr w:type="spellEnd"/>
      <w:r w:rsidRPr="008A1E19">
        <w:t xml:space="preserve"> &amp; </w:t>
      </w:r>
      <w:proofErr w:type="spellStart"/>
      <w:r w:rsidRPr="008A1E19">
        <w:t>Parapar</w:t>
      </w:r>
      <w:proofErr w:type="spellEnd"/>
      <w:r w:rsidRPr="008A1E19">
        <w:t xml:space="preserve">, 2012; </w:t>
      </w:r>
      <w:proofErr w:type="spellStart"/>
      <w:r w:rsidRPr="008A1E19">
        <w:t>Cacheda</w:t>
      </w:r>
      <w:proofErr w:type="spellEnd"/>
      <w:r w:rsidRPr="008A1E19">
        <w:t xml:space="preserve">, </w:t>
      </w:r>
      <w:proofErr w:type="spellStart"/>
      <w:r w:rsidRPr="008A1E19">
        <w:t>Carneiro</w:t>
      </w:r>
      <w:proofErr w:type="spellEnd"/>
      <w:r w:rsidRPr="008A1E19">
        <w:t xml:space="preserve">, </w:t>
      </w:r>
      <w:proofErr w:type="spellStart"/>
      <w:r w:rsidRPr="008A1E19">
        <w:t>Fernández</w:t>
      </w:r>
      <w:proofErr w:type="spellEnd"/>
      <w:r w:rsidRPr="008A1E19">
        <w:t xml:space="preserve">, &amp; </w:t>
      </w:r>
      <w:proofErr w:type="spellStart"/>
      <w:r w:rsidRPr="008A1E19">
        <w:t>Formoso</w:t>
      </w:r>
      <w:proofErr w:type="spellEnd"/>
      <w:r w:rsidRPr="008A1E19">
        <w:t>, 2011)</w:t>
      </w:r>
      <w:r>
        <w:rPr>
          <w:rFonts w:hint="eastAsia"/>
        </w:rPr>
        <w:t>，多样性</w:t>
      </w:r>
      <w:r w:rsidRPr="008A1E19">
        <w:t>(</w:t>
      </w:r>
      <w:proofErr w:type="spellStart"/>
      <w:r w:rsidRPr="008A1E19">
        <w:t>Adomavicius</w:t>
      </w:r>
      <w:proofErr w:type="spellEnd"/>
      <w:r w:rsidRPr="008A1E19">
        <w:t xml:space="preserve"> &amp; Kwon, 2012; Said, </w:t>
      </w:r>
      <w:proofErr w:type="spellStart"/>
      <w:r w:rsidRPr="008A1E19">
        <w:t>Kille</w:t>
      </w:r>
      <w:proofErr w:type="spellEnd"/>
      <w:r w:rsidRPr="008A1E19">
        <w:t xml:space="preserve">, Jain, &amp; </w:t>
      </w:r>
      <w:proofErr w:type="spellStart"/>
      <w:r w:rsidRPr="008A1E19">
        <w:t>Alb</w:t>
      </w:r>
      <w:r>
        <w:t>ayrak</w:t>
      </w:r>
      <w:proofErr w:type="spellEnd"/>
      <w:r>
        <w:t>, 2012; Zhou et al., 2010)</w:t>
      </w:r>
      <w:r>
        <w:rPr>
          <w:rFonts w:hint="eastAsia"/>
        </w:rPr>
        <w:t>，意外性</w:t>
      </w:r>
      <w:r w:rsidRPr="008A1E19">
        <w:t xml:space="preserve">(Lu, Chen, Zhang, Yang, &amp; Yu, 2012; Xiao, </w:t>
      </w:r>
      <w:proofErr w:type="spellStart"/>
      <w:r w:rsidRPr="008A1E19">
        <w:t>Che</w:t>
      </w:r>
      <w:proofErr w:type="spellEnd"/>
      <w:r w:rsidRPr="008A1E19">
        <w:t>, Miao, &amp; Lu, 2014)</w:t>
      </w:r>
      <w:r>
        <w:rPr>
          <w:rFonts w:hint="eastAsia"/>
        </w:rPr>
        <w:t>，不确定性</w:t>
      </w:r>
      <w:r w:rsidRPr="008A1E19">
        <w:t xml:space="preserve">(M. Zhang, </w:t>
      </w:r>
      <w:proofErr w:type="spellStart"/>
      <w:r w:rsidRPr="008A1E19">
        <w:t>Guo</w:t>
      </w:r>
      <w:proofErr w:type="spellEnd"/>
      <w:r w:rsidRPr="008A1E19">
        <w:t>, &amp; Chen, 2015)</w:t>
      </w:r>
      <w:r>
        <w:rPr>
          <w:rFonts w:hint="eastAsia"/>
        </w:rPr>
        <w:t>，不确定性</w:t>
      </w:r>
      <w:r w:rsidRPr="008A1E19">
        <w:t xml:space="preserve">(M. Zhang, </w:t>
      </w:r>
      <w:proofErr w:type="spellStart"/>
      <w:r w:rsidRPr="008A1E19">
        <w:t>Guo</w:t>
      </w:r>
      <w:proofErr w:type="spellEnd"/>
      <w:r w:rsidRPr="008A1E19">
        <w:t>, &amp; Chen, 2015)</w:t>
      </w:r>
      <w:r>
        <w:rPr>
          <w:rFonts w:hint="eastAsia"/>
        </w:rPr>
        <w:t>，先令攻击检测性</w:t>
      </w:r>
      <w:r w:rsidRPr="008A1E19">
        <w:t>(Z. Zhang &amp; Kulkarni, 2014)</w:t>
      </w:r>
      <w:r>
        <w:rPr>
          <w:rFonts w:hint="eastAsia"/>
        </w:rPr>
        <w:t>和</w:t>
      </w:r>
      <w:proofErr w:type="gramStart"/>
      <w:r>
        <w:rPr>
          <w:rFonts w:hint="eastAsia"/>
        </w:rPr>
        <w:t>可</w:t>
      </w:r>
      <w:proofErr w:type="gramEnd"/>
      <w:r>
        <w:rPr>
          <w:rFonts w:hint="eastAsia"/>
        </w:rPr>
        <w:t>扩展性</w:t>
      </w:r>
      <w:r w:rsidRPr="008A1E19">
        <w:t>(Jiang, Lu, Zhang, &amp; Long, 2011)</w:t>
      </w:r>
      <w:r>
        <w:rPr>
          <w:rFonts w:hint="eastAsia"/>
        </w:rPr>
        <w:t>。</w:t>
      </w:r>
      <w:r w:rsidRPr="008A1E19">
        <w:t>尽管所有这些方面都是推荐系统成功的重要因素，但建议的准确性是这方面的关键因素，并且已形成一系列核心研究以实现更高水平的推荐准确性。本文在此类别中，提出了一种新颖的基于图形的框</w:t>
      </w:r>
      <w:r w:rsidRPr="008A1E19">
        <w:lastRenderedPageBreak/>
        <w:t>架，当唯一可用的信息是偏好数据时，该框架在没有上下文信息位置的情况下提高了推荐的准确性。上下文信息通常是指用户和系统的交互发生的环境状态（例如，时间，位置，情感等）。</w:t>
      </w:r>
      <w:r w:rsidRPr="008A1E19">
        <w:t xml:space="preserve"> </w:t>
      </w:r>
      <w:r w:rsidRPr="008A1E19">
        <w:t>另一方面，</w:t>
      </w:r>
      <w:r w:rsidRPr="008A1E19">
        <w:t>“</w:t>
      </w:r>
      <w:r w:rsidRPr="008A1E19">
        <w:t>选择上下文</w:t>
      </w:r>
      <w:r w:rsidRPr="008A1E19">
        <w:t>”</w:t>
      </w:r>
      <w:r w:rsidRPr="008A1E19">
        <w:t>反映了用户做出选择的选项。</w:t>
      </w:r>
    </w:p>
    <w:p w14:paraId="43267501" w14:textId="6AD06C12" w:rsidR="008A1E19" w:rsidRPr="008A1E19" w:rsidRDefault="008A1E19" w:rsidP="008A1E19">
      <w:pPr>
        <w:ind w:firstLine="420"/>
      </w:pPr>
      <w:r w:rsidRPr="008A1E19">
        <w:t>在这里，我们将回顾与我们提出的算法的主要方面相关的现有研究：协作排名和基于图的推荐。</w:t>
      </w:r>
    </w:p>
    <w:p w14:paraId="1606E3B7" w14:textId="487D6E55" w:rsidR="00DB2541" w:rsidRDefault="001F4ACD" w:rsidP="00DB2541">
      <w:pPr>
        <w:pStyle w:val="ab"/>
        <w:ind w:firstLine="422"/>
      </w:pPr>
      <w:r w:rsidRPr="001F4ACD">
        <w:rPr>
          <w:rFonts w:hint="eastAsia"/>
        </w:rPr>
        <w:t xml:space="preserve">2.1 </w:t>
      </w:r>
      <w:r w:rsidR="008A1E19">
        <w:rPr>
          <w:rFonts w:hint="eastAsia"/>
        </w:rPr>
        <w:t>协作排名</w:t>
      </w:r>
    </w:p>
    <w:p w14:paraId="3867DFFC" w14:textId="45963E39" w:rsidR="00DB2541" w:rsidRDefault="007D4835" w:rsidP="007D4835">
      <w:pPr>
        <w:ind w:firstLine="420"/>
      </w:pPr>
      <w:r>
        <w:t>协作排名是一类协作过滤算法，旨在预测用户如何对项目进行排名。</w:t>
      </w:r>
      <w:r>
        <w:rPr>
          <w:rFonts w:ascii="Arial" w:hAnsi="Arial" w:cs="Arial"/>
        </w:rPr>
        <w:t xml:space="preserve"> </w:t>
      </w:r>
      <w:r>
        <w:t>正如我们之前提到的，尽管存在一些相似之处，协作排名算法与面向评级的协同过滤（即协作评级）不同，因为协作评级算法依赖于评级数据并尝试最小化评级预测误差，而协作排名算法</w:t>
      </w:r>
      <w:r>
        <w:rPr>
          <w:rFonts w:ascii="Arial" w:hAnsi="Arial" w:cs="Arial"/>
        </w:rPr>
        <w:t xml:space="preserve"> </w:t>
      </w:r>
      <w:r>
        <w:t>不依赖于评级数据。</w:t>
      </w:r>
      <w:r>
        <w:rPr>
          <w:rFonts w:ascii="Arial" w:hAnsi="Arial" w:cs="Arial"/>
        </w:rPr>
        <w:t xml:space="preserve"> </w:t>
      </w:r>
      <w:r>
        <w:t>他们可以使用任何类型的偏好数据并尝试最小化</w:t>
      </w:r>
      <w:proofErr w:type="gramStart"/>
      <w:r>
        <w:t>秩</w:t>
      </w:r>
      <w:proofErr w:type="gramEnd"/>
      <w:r>
        <w:t>预测误差。</w:t>
      </w:r>
    </w:p>
    <w:p w14:paraId="2FDDDB0A" w14:textId="1651850B" w:rsidR="007D4835" w:rsidRDefault="007D4835" w:rsidP="007D4835">
      <w:pPr>
        <w:ind w:firstLine="420"/>
      </w:pPr>
      <w:r>
        <w:t>在信息检索领域中，协作排名和学习到排名问题的两个概念之间也存在一些相似之处，因为它们都试图对</w:t>
      </w:r>
      <w:r>
        <w:t>on</w:t>
      </w:r>
      <w:r>
        <w:t>类型的实体进行排序，例如，文档</w:t>
      </w:r>
      <w:r>
        <w:t>/</w:t>
      </w:r>
      <w:r>
        <w:t>项目，用于另一种类型的目标实体，例如查询</w:t>
      </w:r>
      <w:r>
        <w:t>/</w:t>
      </w:r>
      <w:r>
        <w:t>用户。然而，这两种问题在实践中是不同的。在学习排名问题时，存在一系列明确的共同特征，例如两种类型的实体，查询和文档中的术语频率（</w:t>
      </w:r>
      <w:proofErr w:type="spellStart"/>
      <w:r>
        <w:t>Balakrishnan</w:t>
      </w:r>
      <w:proofErr w:type="spellEnd"/>
      <w:r>
        <w:t>＆</w:t>
      </w:r>
      <w:r>
        <w:t>Chopra</w:t>
      </w:r>
      <w:r>
        <w:t>，</w:t>
      </w:r>
      <w:r>
        <w:t>2012; Fan</w:t>
      </w:r>
      <w:r>
        <w:t>＆</w:t>
      </w:r>
      <w:r>
        <w:t>Lin</w:t>
      </w:r>
      <w:r>
        <w:t>，</w:t>
      </w:r>
      <w:r>
        <w:t>2013; Y Shi et al</w:t>
      </w:r>
      <w:r>
        <w:t>。，</w:t>
      </w:r>
      <w:r>
        <w:t xml:space="preserve">2010; </w:t>
      </w:r>
      <w:proofErr w:type="spellStart"/>
      <w:r>
        <w:t>Volkovs</w:t>
      </w:r>
      <w:proofErr w:type="spellEnd"/>
      <w:r>
        <w:t>＆</w:t>
      </w:r>
      <w:r>
        <w:t xml:space="preserve"> </w:t>
      </w:r>
      <w:proofErr w:type="spellStart"/>
      <w:r>
        <w:t>Zemel</w:t>
      </w:r>
      <w:proofErr w:type="spellEnd"/>
      <w:r>
        <w:t>，</w:t>
      </w:r>
      <w:r>
        <w:t>2012</w:t>
      </w:r>
      <w:r>
        <w:t>）</w:t>
      </w:r>
      <w:r>
        <w:rPr>
          <w:rFonts w:hint="eastAsia"/>
        </w:rPr>
        <w:t>然而</w:t>
      </w:r>
      <w:r>
        <w:t>在协作排名问题中没有可用或用于关联用户和项目实体的这些功能（</w:t>
      </w:r>
      <w:proofErr w:type="spellStart"/>
      <w:r>
        <w:t>Balakrishnan</w:t>
      </w:r>
      <w:proofErr w:type="spellEnd"/>
      <w:r>
        <w:t>＆</w:t>
      </w:r>
      <w:r>
        <w:t>Chopra</w:t>
      </w:r>
      <w:r>
        <w:t>，</w:t>
      </w:r>
      <w:r>
        <w:t>2012; Y Shi</w:t>
      </w:r>
      <w:r>
        <w:t>等人，</w:t>
      </w:r>
      <w:r>
        <w:t xml:space="preserve">2010; </w:t>
      </w:r>
      <w:proofErr w:type="spellStart"/>
      <w:r>
        <w:t>Volkovs</w:t>
      </w:r>
      <w:proofErr w:type="spellEnd"/>
      <w:r>
        <w:t>＆</w:t>
      </w:r>
      <w:proofErr w:type="spellStart"/>
      <w:r>
        <w:t>Zemel</w:t>
      </w:r>
      <w:proofErr w:type="spellEnd"/>
      <w:r>
        <w:t>，</w:t>
      </w:r>
      <w:r>
        <w:t>2012</w:t>
      </w:r>
      <w:r>
        <w:t>）。</w:t>
      </w:r>
      <w:r w:rsidRPr="007D4835">
        <w:t>由于这些领域中问题的性质之间的这种重要差异，已经出现了用于解决这些问题的不同类别的算法。这些方法可以分为两类：矩阵分解（</w:t>
      </w:r>
      <w:r w:rsidRPr="007D4835">
        <w:t>MFCR</w:t>
      </w:r>
      <w:r w:rsidRPr="007D4835">
        <w:t>）和基于邻居的算法（</w:t>
      </w:r>
      <w:r w:rsidRPr="007D4835">
        <w:t>NCR</w:t>
      </w:r>
      <w:r w:rsidRPr="007D4835">
        <w:t>）。</w:t>
      </w:r>
    </w:p>
    <w:p w14:paraId="5069A35A" w14:textId="5E52A119" w:rsidR="007D4835" w:rsidRDefault="007D4835" w:rsidP="00030F40">
      <w:pPr>
        <w:ind w:firstLine="420"/>
      </w:pPr>
      <w:r>
        <w:t>协作排名中的矩阵分解技术，尝试学习代表性潜在特征，以准确预测每个用户的项目排名。</w:t>
      </w:r>
      <w:r>
        <w:t xml:space="preserve"> </w:t>
      </w:r>
      <w:proofErr w:type="spellStart"/>
      <w:r>
        <w:t>CofiRank</w:t>
      </w:r>
      <w:proofErr w:type="spellEnd"/>
      <w:r>
        <w:t>是第一个使用矩阵分解技术优化排名指标的算法（</w:t>
      </w:r>
      <w:r>
        <w:t>Weimer</w:t>
      </w:r>
      <w:r>
        <w:t>，</w:t>
      </w:r>
      <w:proofErr w:type="spellStart"/>
      <w:r>
        <w:t>Karatzoglou</w:t>
      </w:r>
      <w:proofErr w:type="spellEnd"/>
      <w:r>
        <w:t>，＆</w:t>
      </w:r>
      <w:proofErr w:type="spellStart"/>
      <w:r>
        <w:t>Smola</w:t>
      </w:r>
      <w:proofErr w:type="spellEnd"/>
      <w:r>
        <w:t>，</w:t>
      </w:r>
      <w:r>
        <w:t>2008; Weimer</w:t>
      </w:r>
      <w:r>
        <w:t>＆</w:t>
      </w:r>
      <w:proofErr w:type="spellStart"/>
      <w:r>
        <w:t>Karatzoglou</w:t>
      </w:r>
      <w:proofErr w:type="spellEnd"/>
      <w:r>
        <w:t>，</w:t>
      </w:r>
      <w:r>
        <w:t>2007</w:t>
      </w:r>
      <w:r>
        <w:t>）</w:t>
      </w:r>
      <w:r w:rsidR="00030F40">
        <w:rPr>
          <w:rFonts w:hint="eastAsia"/>
        </w:rPr>
        <w:t>。</w:t>
      </w:r>
      <w:r w:rsidR="00030F40" w:rsidRPr="00030F40">
        <w:t>另一种技术</w:t>
      </w:r>
      <w:proofErr w:type="spellStart"/>
      <w:r w:rsidR="00030F40" w:rsidRPr="00030F40">
        <w:t>ListRank</w:t>
      </w:r>
      <w:proofErr w:type="spellEnd"/>
      <w:r w:rsidR="00030F40">
        <w:rPr>
          <w:rFonts w:hint="eastAsia"/>
        </w:rPr>
        <w:t>，</w:t>
      </w:r>
      <w:r w:rsidR="00030F40" w:rsidRPr="00030F40">
        <w:t>通过估计前</w:t>
      </w:r>
      <w:r w:rsidR="00030F40" w:rsidRPr="00030F40">
        <w:t>1</w:t>
      </w:r>
      <w:r w:rsidR="00030F40" w:rsidRPr="00030F40">
        <w:t>的概率来推断项目的排名（</w:t>
      </w:r>
      <w:r w:rsidR="00030F40" w:rsidRPr="00030F40">
        <w:t>Y Shi et al</w:t>
      </w:r>
      <w:r w:rsidR="00030F40" w:rsidRPr="00030F40">
        <w:t>。，</w:t>
      </w:r>
      <w:r w:rsidR="00030F40" w:rsidRPr="00030F40">
        <w:t>2010</w:t>
      </w:r>
      <w:r w:rsidR="00030F40" w:rsidRPr="00030F40">
        <w:t>）。</w:t>
      </w:r>
      <w:r w:rsidR="00030F40" w:rsidRPr="00030F40">
        <w:t>URM</w:t>
      </w:r>
      <w:r w:rsidR="00030F40" w:rsidRPr="00030F40">
        <w:t>是另一种结合了</w:t>
      </w:r>
      <w:proofErr w:type="spellStart"/>
      <w:r w:rsidR="00030F40" w:rsidRPr="00030F40">
        <w:t>ListRank</w:t>
      </w:r>
      <w:proofErr w:type="spellEnd"/>
      <w:r w:rsidR="00030F40" w:rsidRPr="00030F40">
        <w:t>和概率矩阵分解的模型，以提高系统在排名和评级方面的准确性（</w:t>
      </w:r>
      <w:r w:rsidR="00030F40" w:rsidRPr="00030F40">
        <w:t>Yue Shi</w:t>
      </w:r>
      <w:r w:rsidR="00030F40" w:rsidRPr="00030F40">
        <w:t>，</w:t>
      </w:r>
      <w:r w:rsidR="00030F40" w:rsidRPr="00030F40">
        <w:t>Larson</w:t>
      </w:r>
      <w:r w:rsidR="00030F40" w:rsidRPr="00030F40">
        <w:t>，</w:t>
      </w:r>
      <w:r w:rsidR="00030F40" w:rsidRPr="00030F40">
        <w:t>et al</w:t>
      </w:r>
      <w:r w:rsidR="00030F40" w:rsidRPr="00030F40">
        <w:t>。，</w:t>
      </w:r>
      <w:r w:rsidR="00030F40" w:rsidRPr="00030F40">
        <w:t>2013</w:t>
      </w:r>
      <w:r w:rsidR="00030F40" w:rsidRPr="00030F40">
        <w:t>）。</w:t>
      </w:r>
      <w:proofErr w:type="spellStart"/>
      <w:r w:rsidR="00030F40" w:rsidRPr="00030F40">
        <w:t>BoostMF</w:t>
      </w:r>
      <w:proofErr w:type="spellEnd"/>
      <w:r w:rsidR="00030F40" w:rsidRPr="00030F40">
        <w:t>是另一种矩阵分解方法，它基于偏好数据顺序学习一组弱矩阵分解模型（</w:t>
      </w:r>
      <w:r w:rsidR="00030F40" w:rsidRPr="00030F40">
        <w:t>Chowdhury</w:t>
      </w:r>
      <w:r w:rsidR="00030F40" w:rsidRPr="00030F40">
        <w:t>，</w:t>
      </w:r>
      <w:proofErr w:type="spellStart"/>
      <w:r w:rsidR="00030F40" w:rsidRPr="00030F40">
        <w:t>Cai</w:t>
      </w:r>
      <w:proofErr w:type="spellEnd"/>
      <w:r w:rsidR="00030F40" w:rsidRPr="00030F40">
        <w:t>，＆</w:t>
      </w:r>
      <w:r w:rsidR="00030F40" w:rsidRPr="00030F40">
        <w:t>Luo</w:t>
      </w:r>
      <w:r w:rsidR="00030F40" w:rsidRPr="00030F40">
        <w:t>，</w:t>
      </w:r>
      <w:r w:rsidR="00030F40" w:rsidRPr="00030F40">
        <w:t>2015</w:t>
      </w:r>
      <w:r w:rsidR="00030F40" w:rsidRPr="00030F40">
        <w:t>）。贝叶斯个性化排名及其变体，尝试优化贝叶斯预测模型的曲线下面积（</w:t>
      </w:r>
      <w:r w:rsidR="00030F40" w:rsidRPr="00030F40">
        <w:t>AUC</w:t>
      </w:r>
      <w:r w:rsidR="00030F40" w:rsidRPr="00030F40">
        <w:t>），该模型基于相关和不相关项目之间成对比较的一组预测生成（</w:t>
      </w:r>
      <w:proofErr w:type="spellStart"/>
      <w:r w:rsidR="00030F40" w:rsidRPr="00030F40">
        <w:t>Lerche</w:t>
      </w:r>
      <w:proofErr w:type="spellEnd"/>
      <w:r w:rsidR="00030F40" w:rsidRPr="00030F40">
        <w:t>＆</w:t>
      </w:r>
      <w:proofErr w:type="spellStart"/>
      <w:r w:rsidR="00030F40" w:rsidRPr="00030F40">
        <w:t>Jannach</w:t>
      </w:r>
      <w:proofErr w:type="spellEnd"/>
      <w:r w:rsidR="00030F40" w:rsidRPr="00030F40">
        <w:t>，</w:t>
      </w:r>
      <w:r w:rsidR="00030F40" w:rsidRPr="00030F40">
        <w:t>2014; Pan</w:t>
      </w:r>
      <w:r w:rsidR="00030F40" w:rsidRPr="00030F40">
        <w:t>，</w:t>
      </w:r>
      <w:proofErr w:type="spellStart"/>
      <w:r w:rsidR="00030F40" w:rsidRPr="00030F40">
        <w:t>Zhong</w:t>
      </w:r>
      <w:proofErr w:type="spellEnd"/>
      <w:r w:rsidR="00030F40" w:rsidRPr="00030F40">
        <w:t>，</w:t>
      </w:r>
      <w:r w:rsidR="00030F40" w:rsidRPr="00030F40">
        <w:t xml:space="preserve"> Xu</w:t>
      </w:r>
      <w:r w:rsidR="00030F40" w:rsidRPr="00030F40">
        <w:t>，＆</w:t>
      </w:r>
      <w:r w:rsidR="00030F40" w:rsidRPr="00030F40">
        <w:t>Ming</w:t>
      </w:r>
      <w:r w:rsidR="00030F40" w:rsidRPr="00030F40">
        <w:t>，</w:t>
      </w:r>
      <w:r w:rsidR="00030F40" w:rsidRPr="00030F40">
        <w:t xml:space="preserve">2015; </w:t>
      </w:r>
      <w:proofErr w:type="spellStart"/>
      <w:r w:rsidR="00030F40" w:rsidRPr="00030F40">
        <w:t>Rendle</w:t>
      </w:r>
      <w:proofErr w:type="spellEnd"/>
      <w:r w:rsidR="00030F40" w:rsidRPr="00030F40">
        <w:t>，</w:t>
      </w:r>
      <w:proofErr w:type="spellStart"/>
      <w:r w:rsidR="00030F40" w:rsidRPr="00030F40">
        <w:t>Freudenthaler</w:t>
      </w:r>
      <w:proofErr w:type="spellEnd"/>
      <w:r w:rsidR="00030F40" w:rsidRPr="00030F40">
        <w:t>，</w:t>
      </w:r>
      <w:proofErr w:type="spellStart"/>
      <w:r w:rsidR="00030F40" w:rsidRPr="00030F40">
        <w:t>Gantner</w:t>
      </w:r>
      <w:proofErr w:type="spellEnd"/>
      <w:r w:rsidR="00030F40" w:rsidRPr="00030F40">
        <w:t>，＆</w:t>
      </w:r>
      <w:r w:rsidR="00030F40" w:rsidRPr="00030F40">
        <w:t>Schmidt-</w:t>
      </w:r>
      <w:proofErr w:type="spellStart"/>
      <w:r w:rsidR="00030F40" w:rsidRPr="00030F40">
        <w:t>thieme</w:t>
      </w:r>
      <w:proofErr w:type="spellEnd"/>
      <w:r w:rsidR="00030F40" w:rsidRPr="00030F40">
        <w:t>，</w:t>
      </w:r>
      <w:r w:rsidR="00030F40" w:rsidRPr="00030F40">
        <w:t>2009</w:t>
      </w:r>
      <w:r w:rsidR="00030F40" w:rsidRPr="00030F40">
        <w:t>）。</w:t>
      </w:r>
      <w:r w:rsidR="00030F40">
        <w:t>最近，已经提出了一些方法，其关注于正确预测具有最高等级的物品的成对偏好</w:t>
      </w:r>
      <w:r w:rsidR="00030F40">
        <w:lastRenderedPageBreak/>
        <w:t>（</w:t>
      </w:r>
      <w:proofErr w:type="spellStart"/>
      <w:r w:rsidR="00030F40">
        <w:t>Christakopoulou</w:t>
      </w:r>
      <w:proofErr w:type="spellEnd"/>
      <w:r w:rsidR="00030F40">
        <w:t>＆</w:t>
      </w:r>
      <w:r w:rsidR="00030F40">
        <w:t>Banerjee</w:t>
      </w:r>
      <w:r w:rsidR="00030F40">
        <w:t>，</w:t>
      </w:r>
      <w:r w:rsidR="00030F40">
        <w:t xml:space="preserve">2015; </w:t>
      </w:r>
      <w:proofErr w:type="spellStart"/>
      <w:r w:rsidR="00030F40">
        <w:t>Dhanjal</w:t>
      </w:r>
      <w:proofErr w:type="spellEnd"/>
      <w:r w:rsidR="00030F40">
        <w:t>，</w:t>
      </w:r>
      <w:proofErr w:type="spellStart"/>
      <w:r w:rsidR="00030F40">
        <w:t>Clémençon</w:t>
      </w:r>
      <w:proofErr w:type="spellEnd"/>
      <w:r w:rsidR="00030F40">
        <w:t>，＆</w:t>
      </w:r>
      <w:proofErr w:type="spellStart"/>
      <w:r w:rsidR="00030F40">
        <w:t>Gaudel</w:t>
      </w:r>
      <w:proofErr w:type="spellEnd"/>
      <w:r w:rsidR="00030F40">
        <w:t>，</w:t>
      </w:r>
      <w:r w:rsidR="00030F40">
        <w:t>2015</w:t>
      </w:r>
      <w:r w:rsidR="00030F40">
        <w:t>）。</w:t>
      </w:r>
      <w:r w:rsidR="00030F40">
        <w:rPr>
          <w:rFonts w:ascii="Arial" w:hAnsi="Arial" w:cs="Arial"/>
        </w:rPr>
        <w:t xml:space="preserve"> </w:t>
      </w:r>
      <w:proofErr w:type="spellStart"/>
      <w:r w:rsidR="00030F40">
        <w:t>Climf</w:t>
      </w:r>
      <w:proofErr w:type="spellEnd"/>
      <w:r w:rsidR="00030F40">
        <w:t>（</w:t>
      </w:r>
      <w:r w:rsidR="00030F40">
        <w:t>Y Shi et al</w:t>
      </w:r>
      <w:r w:rsidR="00030F40">
        <w:t>。，</w:t>
      </w:r>
      <w:r w:rsidR="00030F40">
        <w:t>2012</w:t>
      </w:r>
      <w:r w:rsidR="00030F40">
        <w:t>）和</w:t>
      </w:r>
      <w:proofErr w:type="spellStart"/>
      <w:r w:rsidR="00030F40">
        <w:t>xClimf</w:t>
      </w:r>
      <w:proofErr w:type="spellEnd"/>
      <w:r w:rsidR="00030F40">
        <w:t>（</w:t>
      </w:r>
      <w:r w:rsidR="00030F40">
        <w:t>Yue Shi</w:t>
      </w:r>
      <w:r w:rsidR="00030F40">
        <w:t>，</w:t>
      </w:r>
      <w:proofErr w:type="spellStart"/>
      <w:r w:rsidR="00030F40">
        <w:t>Karatzoglou</w:t>
      </w:r>
      <w:proofErr w:type="spellEnd"/>
      <w:r w:rsidR="00030F40">
        <w:t>，</w:t>
      </w:r>
      <w:proofErr w:type="spellStart"/>
      <w:r w:rsidR="00030F40">
        <w:t>Baltrunas</w:t>
      </w:r>
      <w:proofErr w:type="spellEnd"/>
      <w:r w:rsidR="00030F40">
        <w:t>，＆</w:t>
      </w:r>
      <w:r w:rsidR="00030F40">
        <w:t>Larson</w:t>
      </w:r>
      <w:r w:rsidR="00030F40">
        <w:t>，</w:t>
      </w:r>
      <w:r w:rsidR="00030F40">
        <w:t>2013</w:t>
      </w:r>
      <w:r w:rsidR="00030F40">
        <w:t>）是另外两种利用矩阵分解技术优化推荐列表的平均倒数</w:t>
      </w:r>
      <w:proofErr w:type="gramStart"/>
      <w:r w:rsidR="00030F40">
        <w:t>秩</w:t>
      </w:r>
      <w:proofErr w:type="gramEnd"/>
      <w:r w:rsidR="00030F40">
        <w:t>（</w:t>
      </w:r>
      <w:r w:rsidR="00030F40">
        <w:t>MRR</w:t>
      </w:r>
      <w:r w:rsidR="00030F40">
        <w:t>）的算法（</w:t>
      </w:r>
      <w:r w:rsidR="00030F40">
        <w:t>Y Shi et</w:t>
      </w:r>
      <w:r w:rsidR="00030F40">
        <w:rPr>
          <w:rFonts w:ascii="Arial" w:hAnsi="Arial" w:cs="Arial"/>
        </w:rPr>
        <w:t xml:space="preserve"> </w:t>
      </w:r>
      <w:r w:rsidR="00030F40">
        <w:t>al</w:t>
      </w:r>
      <w:r w:rsidR="00030F40">
        <w:t>。，</w:t>
      </w:r>
      <w:r w:rsidR="00030F40">
        <w:t>2012; Yue Shi</w:t>
      </w:r>
      <w:r w:rsidR="00030F40">
        <w:t>，</w:t>
      </w:r>
      <w:proofErr w:type="spellStart"/>
      <w:r w:rsidR="00030F40">
        <w:t>Karatzoglou</w:t>
      </w:r>
      <w:proofErr w:type="spellEnd"/>
      <w:r w:rsidR="00030F40">
        <w:t>，</w:t>
      </w:r>
      <w:r w:rsidR="00030F40">
        <w:t>et al</w:t>
      </w:r>
      <w:r w:rsidR="00030F40">
        <w:t>。，</w:t>
      </w:r>
      <w:r w:rsidR="00030F40">
        <w:t>2013</w:t>
      </w:r>
      <w:r w:rsidR="00030F40">
        <w:t>）。</w:t>
      </w:r>
    </w:p>
    <w:p w14:paraId="22FB21FD" w14:textId="5F327C7F" w:rsidR="00030F40" w:rsidRPr="00030F40" w:rsidRDefault="00030F40" w:rsidP="00030F40">
      <w:pPr>
        <w:ind w:firstLine="420"/>
      </w:pPr>
      <w:r>
        <w:rPr>
          <w:rFonts w:ascii="Arial" w:hAnsi="Arial" w:cs="Arial"/>
        </w:rPr>
        <w:t>虽然基于矩阵分解的协作排序方法由多种算法和方法组成（</w:t>
      </w:r>
      <w:r>
        <w:rPr>
          <w:rFonts w:ascii="Arial" w:hAnsi="Arial" w:cs="Arial"/>
        </w:rPr>
        <w:t>Weimer</w:t>
      </w:r>
      <w:r>
        <w:rPr>
          <w:rFonts w:ascii="Arial" w:hAnsi="Arial" w:cs="Arial"/>
        </w:rPr>
        <w:t>等，</w:t>
      </w:r>
      <w:r>
        <w:rPr>
          <w:rFonts w:ascii="Arial" w:hAnsi="Arial" w:cs="Arial"/>
        </w:rPr>
        <w:t>2008; Weimer</w:t>
      </w:r>
      <w:r>
        <w:rPr>
          <w:rFonts w:ascii="Arial" w:hAnsi="Arial" w:cs="Arial"/>
        </w:rPr>
        <w:t>＆</w:t>
      </w:r>
      <w:proofErr w:type="spellStart"/>
      <w:r>
        <w:rPr>
          <w:rFonts w:ascii="Arial" w:hAnsi="Arial" w:cs="Arial"/>
        </w:rPr>
        <w:t>Karatzoglou</w:t>
      </w:r>
      <w:proofErr w:type="spellEnd"/>
      <w:r>
        <w:rPr>
          <w:rFonts w:ascii="Arial" w:hAnsi="Arial" w:cs="Arial"/>
        </w:rPr>
        <w:t>，</w:t>
      </w:r>
      <w:r>
        <w:rPr>
          <w:rFonts w:ascii="Arial" w:hAnsi="Arial" w:cs="Arial"/>
        </w:rPr>
        <w:t>2007</w:t>
      </w:r>
      <w:r>
        <w:rPr>
          <w:rFonts w:ascii="Arial" w:hAnsi="Arial" w:cs="Arial"/>
        </w:rPr>
        <w:t>），但</w:t>
      </w:r>
      <w:proofErr w:type="spellStart"/>
      <w:r>
        <w:rPr>
          <w:rFonts w:ascii="Arial" w:hAnsi="Arial" w:cs="Arial"/>
        </w:rPr>
        <w:t>GRank</w:t>
      </w:r>
      <w:proofErr w:type="spellEnd"/>
      <w:r>
        <w:rPr>
          <w:rFonts w:ascii="Arial" w:hAnsi="Arial" w:cs="Arial"/>
        </w:rPr>
        <w:t>的概念在概念上与它们不同，</w:t>
      </w:r>
      <w:r>
        <w:rPr>
          <w:rFonts w:ascii="Helvetica" w:hAnsi="宋体" w:cs="宋体"/>
          <w:sz w:val="24"/>
        </w:rPr>
        <w:t>因为它不代表潜在特征空间中的数据</w:t>
      </w:r>
      <w:r>
        <w:rPr>
          <w:rFonts w:ascii="Helvetica" w:hAnsi="宋体" w:cs="宋体" w:hint="eastAsia"/>
          <w:sz w:val="24"/>
        </w:rPr>
        <w:t>。</w:t>
      </w:r>
      <w:r>
        <w:t>相反，它以图形结构的形式对排名数据进行建模，使其能够直接估计用户和项目的紧密程度，并根据该结构进行推荐。因此，从某种意义上说，</w:t>
      </w:r>
      <w:proofErr w:type="spellStart"/>
      <w:r>
        <w:t>GRank</w:t>
      </w:r>
      <w:proofErr w:type="spellEnd"/>
      <w:r>
        <w:t>位于另一类称为基于邻居的协作排名（</w:t>
      </w:r>
      <w:r>
        <w:t>NCR</w:t>
      </w:r>
      <w:r>
        <w:t>）的推荐算法中。</w:t>
      </w:r>
      <w:r>
        <w:rPr>
          <w:rFonts w:ascii="Arial" w:hAnsi="Arial" w:cs="Arial"/>
        </w:rPr>
        <w:t xml:space="preserve"> </w:t>
      </w:r>
      <w:r>
        <w:t>尽管第二类算法具有其优点，但是这种方法仍然没有被研究过，到目前为止很少有成功的</w:t>
      </w:r>
      <w:r>
        <w:t>NCR</w:t>
      </w:r>
      <w:r>
        <w:t>算法被提出。</w:t>
      </w:r>
    </w:p>
    <w:p w14:paraId="4C7341D4" w14:textId="6C74D1CA" w:rsidR="00DB2541" w:rsidRDefault="00030F40" w:rsidP="00030F40">
      <w:pPr>
        <w:ind w:firstLine="420"/>
      </w:pPr>
      <w:proofErr w:type="spellStart"/>
      <w:r>
        <w:t>EigenRank</w:t>
      </w:r>
      <w:proofErr w:type="spellEnd"/>
      <w:r>
        <w:t>（</w:t>
      </w:r>
      <w:proofErr w:type="spellStart"/>
      <w:r>
        <w:t>N.Liu</w:t>
      </w:r>
      <w:proofErr w:type="spellEnd"/>
      <w:r>
        <w:t>＆</w:t>
      </w:r>
      <w:r>
        <w:t>Yang</w:t>
      </w:r>
      <w:r>
        <w:t>，</w:t>
      </w:r>
      <w:r>
        <w:t>2008</w:t>
      </w:r>
      <w:r>
        <w:t>）是</w:t>
      </w:r>
      <w:proofErr w:type="gramStart"/>
      <w:r>
        <w:t>最着</w:t>
      </w:r>
      <w:proofErr w:type="gramEnd"/>
      <w:r>
        <w:t>名的</w:t>
      </w:r>
      <w:r>
        <w:t>NCR</w:t>
      </w:r>
      <w:r>
        <w:t>技术，它基于类似于目标</w:t>
      </w:r>
      <w:proofErr w:type="gramStart"/>
      <w:r>
        <w:t>用户的用户的</w:t>
      </w:r>
      <w:proofErr w:type="gramEnd"/>
      <w:r>
        <w:t>成对偏好来</w:t>
      </w:r>
      <w:proofErr w:type="gramStart"/>
      <w:r>
        <w:t>推断总</w:t>
      </w:r>
      <w:proofErr w:type="gramEnd"/>
      <w:r>
        <w:t>排名。</w:t>
      </w:r>
      <w:r>
        <w:t xml:space="preserve"> </w:t>
      </w:r>
      <w:proofErr w:type="spellStart"/>
      <w:r>
        <w:t>EigenRank</w:t>
      </w:r>
      <w:proofErr w:type="spellEnd"/>
      <w:r>
        <w:t>使用</w:t>
      </w:r>
      <w:r>
        <w:t>Kendall</w:t>
      </w:r>
      <w:r>
        <w:t>相关性计算用户的相似性，该相关性考虑了用户对成对比较的一致性和不一致性。在估计相似性之后，</w:t>
      </w:r>
      <w:proofErr w:type="spellStart"/>
      <w:r>
        <w:t>EigenRank</w:t>
      </w:r>
      <w:proofErr w:type="spellEnd"/>
      <w:r>
        <w:t>估计偏好矩阵，其元素是邻居偏好的加权线性组合。最后，它使用贪婪或基于马尔可夫的方法来推断项目的总排名。据我们所知，所有</w:t>
      </w:r>
      <w:r>
        <w:t>NCR</w:t>
      </w:r>
      <w:r>
        <w:t>技术都遵循</w:t>
      </w:r>
      <w:proofErr w:type="spellStart"/>
      <w:r>
        <w:t>EigenRank</w:t>
      </w:r>
      <w:proofErr w:type="spellEnd"/>
      <w:r>
        <w:t>提出的主要方法，稍作修改。</w:t>
      </w:r>
      <w:r>
        <w:t xml:space="preserve"> </w:t>
      </w:r>
      <w:proofErr w:type="spellStart"/>
      <w:r>
        <w:t>EduRank</w:t>
      </w:r>
      <w:proofErr w:type="spellEnd"/>
      <w:r>
        <w:t>（</w:t>
      </w:r>
      <w:proofErr w:type="spellStart"/>
      <w:r>
        <w:t>AvSegal</w:t>
      </w:r>
      <w:proofErr w:type="spellEnd"/>
      <w:r>
        <w:t>，</w:t>
      </w:r>
      <w:proofErr w:type="spellStart"/>
      <w:r>
        <w:t>Katzir</w:t>
      </w:r>
      <w:proofErr w:type="spellEnd"/>
      <w:r>
        <w:t>，＆</w:t>
      </w:r>
      <w:r>
        <w:t>Gal</w:t>
      </w:r>
      <w:r>
        <w:t>，</w:t>
      </w:r>
      <w:r>
        <w:t>2014</w:t>
      </w:r>
      <w:r>
        <w:t>），</w:t>
      </w:r>
      <w:proofErr w:type="spellStart"/>
      <w:r>
        <w:t>WSRank</w:t>
      </w:r>
      <w:proofErr w:type="spellEnd"/>
      <w:r>
        <w:t>（</w:t>
      </w:r>
      <w:proofErr w:type="spellStart"/>
      <w:r>
        <w:t>Meng</w:t>
      </w:r>
      <w:proofErr w:type="spellEnd"/>
      <w:r>
        <w:t>，</w:t>
      </w:r>
      <w:r>
        <w:t>Li</w:t>
      </w:r>
      <w:r>
        <w:t>，＆</w:t>
      </w:r>
      <w:r>
        <w:t>Sun</w:t>
      </w:r>
      <w:r>
        <w:t>，</w:t>
      </w:r>
      <w:r>
        <w:t>2011</w:t>
      </w:r>
      <w:r>
        <w:t>）和</w:t>
      </w:r>
      <w:r>
        <w:t>Cares</w:t>
      </w:r>
      <w:r>
        <w:t>（</w:t>
      </w:r>
      <w:r>
        <w:t>Yang</w:t>
      </w:r>
      <w:r>
        <w:t>，</w:t>
      </w:r>
      <w:r>
        <w:t>Wei</w:t>
      </w:r>
      <w:r>
        <w:t>，</w:t>
      </w:r>
      <w:r>
        <w:t>Wu</w:t>
      </w:r>
      <w:r>
        <w:t>，</w:t>
      </w:r>
      <w:r>
        <w:t>Zhang</w:t>
      </w:r>
      <w:r>
        <w:t>，＆</w:t>
      </w:r>
      <w:r>
        <w:t>Zhang</w:t>
      </w:r>
      <w:r>
        <w:t>，</w:t>
      </w:r>
      <w:r>
        <w:t>2009</w:t>
      </w:r>
      <w:r>
        <w:t>）为不同的应用定制了</w:t>
      </w:r>
      <w:proofErr w:type="spellStart"/>
      <w:r>
        <w:t>EigenRank</w:t>
      </w:r>
      <w:proofErr w:type="spellEnd"/>
      <w:r>
        <w:t>。</w:t>
      </w:r>
      <w:r>
        <w:t xml:space="preserve"> </w:t>
      </w:r>
      <w:proofErr w:type="spellStart"/>
      <w:r>
        <w:t>VSRank</w:t>
      </w:r>
      <w:proofErr w:type="spellEnd"/>
      <w:r>
        <w:t>（</w:t>
      </w:r>
      <w:r>
        <w:t>Wang</w:t>
      </w:r>
      <w:r>
        <w:t>，</w:t>
      </w:r>
      <w:r>
        <w:t>Sun</w:t>
      </w:r>
      <w:r>
        <w:t>，＆</w:t>
      </w:r>
      <w:r>
        <w:t>Gao</w:t>
      </w:r>
      <w:r>
        <w:t>，</w:t>
      </w:r>
      <w:r>
        <w:t>2014</w:t>
      </w:r>
      <w:r>
        <w:t>）着重通过考虑相似度计算中每个成对比较的重要性来改进</w:t>
      </w:r>
      <w:r>
        <w:t>Kendall</w:t>
      </w:r>
      <w:r>
        <w:t>相似性度量。然而，这种方法仍然存在稀疏问题，因为它仍然依赖于共同的成对比较来计算相似性。</w:t>
      </w:r>
    </w:p>
    <w:p w14:paraId="58A1294B" w14:textId="07D79754" w:rsidR="00030F40" w:rsidRDefault="00030F40" w:rsidP="00835FE1">
      <w:pPr>
        <w:ind w:firstLine="420"/>
      </w:pPr>
      <w:r>
        <w:t>如前所述，</w:t>
      </w:r>
      <w:proofErr w:type="spellStart"/>
      <w:r>
        <w:t>GRank</w:t>
      </w:r>
      <w:proofErr w:type="spellEnd"/>
      <w:r>
        <w:t>旨在通过引入一种新的基于图形的方法来建模和分析数据，从而解决基于邻居的协作排名的稀疏性问题。</w:t>
      </w:r>
      <w:r>
        <w:rPr>
          <w:rFonts w:ascii="Arial" w:hAnsi="Arial" w:cs="Arial"/>
        </w:rPr>
        <w:t xml:space="preserve"> </w:t>
      </w:r>
      <w:r>
        <w:t>它也不同于当前基于邻居的算法，因为它不遵循传统的三步框架，而是直接估计用户的偏好。</w:t>
      </w:r>
    </w:p>
    <w:p w14:paraId="20D86634" w14:textId="74DA143E" w:rsidR="001F4ACD" w:rsidRPr="00C819D2" w:rsidRDefault="001F4ACD" w:rsidP="00C819D2">
      <w:pPr>
        <w:pStyle w:val="ab"/>
        <w:ind w:firstLine="422"/>
      </w:pPr>
      <w:r w:rsidRPr="001F4ACD">
        <w:rPr>
          <w:rFonts w:hint="eastAsia"/>
        </w:rPr>
        <w:t>2.2</w:t>
      </w:r>
      <w:r w:rsidR="008C4243">
        <w:t xml:space="preserve"> </w:t>
      </w:r>
      <w:r w:rsidR="00835FE1">
        <w:rPr>
          <w:rFonts w:hint="eastAsia"/>
        </w:rPr>
        <w:t>基于图形的推荐方法</w:t>
      </w:r>
    </w:p>
    <w:p w14:paraId="10444704" w14:textId="08CFE8B8" w:rsidR="0089595C" w:rsidRDefault="0089595C" w:rsidP="0089595C">
      <w:pPr>
        <w:ind w:firstLine="420"/>
        <w:rPr>
          <w:color w:val="000000"/>
          <w:szCs w:val="21"/>
        </w:rPr>
      </w:pPr>
      <w:r>
        <w:t>尽管没有基于图形的方法设计用于协作排名，但是在推荐系统的其他领域中已经进行了许多最近的研究。</w:t>
      </w:r>
      <w:r>
        <w:rPr>
          <w:rFonts w:ascii="Arial" w:hAnsi="Arial" w:cs="Arial"/>
        </w:rPr>
        <w:t xml:space="preserve"> </w:t>
      </w:r>
      <w:r>
        <w:t>在这里，我们将简要回顾这些算法，并阐明当前工作与它们之间的主要区别。</w:t>
      </w:r>
    </w:p>
    <w:p w14:paraId="07B07CE7" w14:textId="5A2D41F3" w:rsidR="0089595C" w:rsidRDefault="0089595C" w:rsidP="008C4243">
      <w:pPr>
        <w:ind w:firstLine="420"/>
      </w:pPr>
      <w:r>
        <w:t>基于图形的推荐算法由两个步骤组成：构建表示数据的图形并通过分析图形来提出建议。</w:t>
      </w:r>
      <w:r>
        <w:rPr>
          <w:rFonts w:ascii="Arial" w:hAnsi="Arial" w:cs="Arial"/>
        </w:rPr>
        <w:t xml:space="preserve"> </w:t>
      </w:r>
      <w:r>
        <w:t>这些推荐算法已经利用了不同类型的图。</w:t>
      </w:r>
      <w:r>
        <w:rPr>
          <w:rFonts w:ascii="Arial" w:hAnsi="Arial" w:cs="Arial"/>
        </w:rPr>
        <w:t xml:space="preserve"> </w:t>
      </w:r>
      <w:r>
        <w:t>但是，在所有这些中，图表的主要组成部分是用户与被他们评级的项目之间的关系。</w:t>
      </w:r>
      <w:r>
        <w:rPr>
          <w:rFonts w:ascii="Arial" w:hAnsi="Arial" w:cs="Arial"/>
        </w:rPr>
        <w:t>因此，最常见的方法是构建一个二分网络，其中连接是</w:t>
      </w:r>
      <w:r>
        <w:rPr>
          <w:rFonts w:ascii="Arial" w:hAnsi="Arial" w:cs="Arial"/>
        </w:rPr>
        <w:lastRenderedPageBreak/>
        <w:t>从</w:t>
      </w:r>
      <w:r w:rsidR="008C4243">
        <w:rPr>
          <w:rFonts w:ascii="Arial" w:hAnsi="Arial" w:cs="Arial" w:hint="eastAsia"/>
        </w:rPr>
        <w:t>一部分</w:t>
      </w:r>
      <w:r w:rsidR="008C4243">
        <w:rPr>
          <w:rFonts w:ascii="Arial" w:hAnsi="Arial" w:cs="Arial"/>
        </w:rPr>
        <w:t>网络</w:t>
      </w:r>
      <w:r>
        <w:rPr>
          <w:rFonts w:ascii="Arial" w:hAnsi="Arial" w:cs="Arial"/>
        </w:rPr>
        <w:t>，用户到另一部分，项目</w:t>
      </w:r>
      <w:r w:rsidR="008C4243">
        <w:rPr>
          <w:rFonts w:ascii="Arial" w:hAnsi="Arial" w:cs="Arial" w:hint="eastAsia"/>
        </w:rPr>
        <w:t>。</w:t>
      </w:r>
      <w:r w:rsidR="008C4243">
        <w:t>一旦构建了二分图，就可以使用几种方法使用来自目标用户的邻居的信息对项进行排名。</w:t>
      </w:r>
      <w:r w:rsidR="008C4243">
        <w:rPr>
          <w:rFonts w:ascii="Arial" w:hAnsi="Arial" w:cs="Arial"/>
        </w:rPr>
        <w:t xml:space="preserve"> </w:t>
      </w:r>
      <w:r w:rsidR="008C4243">
        <w:t>在这个领域中使用了诸如使用普通邻居，</w:t>
      </w:r>
      <w:r w:rsidR="008C4243">
        <w:t>Katz</w:t>
      </w:r>
      <w:r w:rsidR="008C4243">
        <w:t>相似度，扩散分数和个性化</w:t>
      </w:r>
      <w:r w:rsidR="008C4243">
        <w:t>PageRank</w:t>
      </w:r>
      <w:r w:rsidR="008C4243">
        <w:t>等方法（</w:t>
      </w:r>
      <w:r w:rsidR="008C4243">
        <w:t>Huang</w:t>
      </w:r>
      <w:r w:rsidR="008C4243">
        <w:t>，</w:t>
      </w:r>
      <w:r w:rsidR="008C4243">
        <w:t>Li</w:t>
      </w:r>
      <w:r w:rsidR="008C4243">
        <w:t>，＆</w:t>
      </w:r>
      <w:r w:rsidR="008C4243">
        <w:t>Chen</w:t>
      </w:r>
      <w:r w:rsidR="008C4243">
        <w:t>，</w:t>
      </w:r>
      <w:r w:rsidR="008C4243">
        <w:t>2005; Z.-K. Zhang et al</w:t>
      </w:r>
      <w:r w:rsidR="008C4243">
        <w:t>。，</w:t>
      </w:r>
      <w:r w:rsidR="008C4243">
        <w:t>2010</w:t>
      </w:r>
      <w:r w:rsidR="008C4243">
        <w:rPr>
          <w:rFonts w:hint="eastAsia"/>
        </w:rPr>
        <w:t>）。</w:t>
      </w:r>
    </w:p>
    <w:p w14:paraId="1547E324" w14:textId="4262B30C" w:rsidR="008C4243" w:rsidRDefault="008C4243" w:rsidP="008C4243">
      <w:pPr>
        <w:ind w:firstLine="420"/>
        <w:rPr>
          <w:color w:val="000000"/>
          <w:szCs w:val="21"/>
        </w:rPr>
      </w:pPr>
      <w:r>
        <w:t>最近的方法通过向其添加一些层来扩展双向网络。一些研究人员（</w:t>
      </w:r>
      <w:r>
        <w:t>Xiang et al</w:t>
      </w:r>
      <w:r>
        <w:t>。，</w:t>
      </w:r>
      <w:r>
        <w:t>2010</w:t>
      </w:r>
      <w:r>
        <w:t>）考虑使用会话层来考虑用户的长期和短期偏好，以便在特定时间内提出建议。其他人（</w:t>
      </w:r>
      <w:r>
        <w:t>Yao</w:t>
      </w:r>
      <w:r>
        <w:t>等人，</w:t>
      </w:r>
      <w:r>
        <w:t>2013</w:t>
      </w:r>
      <w:r>
        <w:t>）在多层结构中使用了不同类型的节点，以通过图中的随机游走来进行上下文感知推荐。在（</w:t>
      </w:r>
      <w:r>
        <w:t>Z.-</w:t>
      </w:r>
      <w:proofErr w:type="spellStart"/>
      <w:r>
        <w:t>K.Zhang</w:t>
      </w:r>
      <w:proofErr w:type="spellEnd"/>
      <w:r>
        <w:t>等人，</w:t>
      </w:r>
      <w:r>
        <w:t>2010</w:t>
      </w:r>
      <w:r>
        <w:t>）中，三层图用于通过考虑用户使用基于扩散的分数（</w:t>
      </w:r>
      <w:r>
        <w:t>Zhou</w:t>
      </w:r>
      <w:r>
        <w:t>等人，</w:t>
      </w:r>
      <w:r>
        <w:t>2007</w:t>
      </w:r>
      <w:r>
        <w:t>）分配给项目的标签来改进推荐。在一些作品中（</w:t>
      </w:r>
      <w:r>
        <w:t>Lee</w:t>
      </w:r>
      <w:r>
        <w:t>，</w:t>
      </w:r>
      <w:r>
        <w:t>Park</w:t>
      </w:r>
      <w:r>
        <w:t>，</w:t>
      </w:r>
      <w:proofErr w:type="spellStart"/>
      <w:r>
        <w:t>Kahng</w:t>
      </w:r>
      <w:proofErr w:type="spellEnd"/>
      <w:r>
        <w:t>，＆</w:t>
      </w:r>
      <w:r>
        <w:t>Lee</w:t>
      </w:r>
      <w:r>
        <w:t>，</w:t>
      </w:r>
      <w:r>
        <w:t>2013; Yu</w:t>
      </w:r>
      <w:r>
        <w:t>，</w:t>
      </w:r>
      <w:r>
        <w:t>Ren</w:t>
      </w:r>
      <w:r>
        <w:t>，</w:t>
      </w:r>
      <w:r>
        <w:t>Sun</w:t>
      </w:r>
      <w:r>
        <w:t>，＆</w:t>
      </w:r>
      <w:proofErr w:type="spellStart"/>
      <w:r>
        <w:t>Gu</w:t>
      </w:r>
      <w:proofErr w:type="spellEnd"/>
      <w:r>
        <w:t>，</w:t>
      </w:r>
      <w:r>
        <w:t>2014</w:t>
      </w:r>
      <w:r>
        <w:t>），网络结构已经修改。他们考虑星形异构网络，其中用户和项目可以连接到不同类型的节点。他们使用此图结构来改进基于模型的建议（</w:t>
      </w:r>
      <w:r>
        <w:t>Yu et al</w:t>
      </w:r>
      <w:r>
        <w:t>。，</w:t>
      </w:r>
      <w:r>
        <w:t>2014</w:t>
      </w:r>
      <w:r>
        <w:t>），或通过改进异构网络中的个性化</w:t>
      </w:r>
      <w:r>
        <w:t>PageRank</w:t>
      </w:r>
      <w:r>
        <w:t>算法来提出建议。</w:t>
      </w:r>
      <w:r>
        <w:t xml:space="preserve"> </w:t>
      </w:r>
      <w:r>
        <w:t>（</w:t>
      </w:r>
      <w:r>
        <w:t>Lee et al</w:t>
      </w:r>
      <w:r>
        <w:t>。，</w:t>
      </w:r>
      <w:r>
        <w:t>2013</w:t>
      </w:r>
      <w:r>
        <w:t>）。我们强调，这些算法都不是为了捕获用户的选择上下文和偏好而设计的。此外，它们中的大多数依赖于在所有应用中系统不存在或</w:t>
      </w:r>
      <w:proofErr w:type="gramStart"/>
      <w:r>
        <w:t>不</w:t>
      </w:r>
      <w:proofErr w:type="gramEnd"/>
      <w:r>
        <w:t>可用的上下文信息（例如，时间，内容等），并且收集可能是昂贵的。</w:t>
      </w:r>
    </w:p>
    <w:p w14:paraId="4F8942E3" w14:textId="04A5B29A" w:rsidR="001F4ACD" w:rsidRPr="001F4ACD" w:rsidRDefault="001F4ACD" w:rsidP="00A66751">
      <w:pPr>
        <w:pStyle w:val="a9"/>
        <w:ind w:firstLine="422"/>
      </w:pPr>
      <w:r w:rsidRPr="001F4ACD">
        <w:rPr>
          <w:rFonts w:hint="eastAsia"/>
        </w:rPr>
        <w:t>3.</w:t>
      </w:r>
      <w:r w:rsidR="008C4243">
        <w:rPr>
          <w:rFonts w:hint="eastAsia"/>
        </w:rPr>
        <w:t>GRank</w:t>
      </w:r>
      <w:r w:rsidR="008C4243">
        <w:rPr>
          <w:rFonts w:hint="eastAsia"/>
        </w:rPr>
        <w:t>：基于图形的协作过滤框架</w:t>
      </w:r>
    </w:p>
    <w:p w14:paraId="5784F2E7" w14:textId="089F1E0B" w:rsidR="00AA06A2" w:rsidRDefault="008C4243" w:rsidP="008C4243">
      <w:pPr>
        <w:ind w:firstLine="420"/>
      </w:pPr>
      <w:r>
        <w:t>已经表明，异构信息网络具有很强的能力来模拟推荐系统的不同实体之间的关系（</w:t>
      </w:r>
      <w:r>
        <w:t>Cong</w:t>
      </w:r>
      <w:r>
        <w:t>，</w:t>
      </w:r>
      <w:r>
        <w:t>2009; Sun</w:t>
      </w:r>
      <w:r>
        <w:t>，</w:t>
      </w:r>
      <w:r>
        <w:t>Han</w:t>
      </w:r>
      <w:r>
        <w:t>，</w:t>
      </w:r>
      <w:r>
        <w:t>Yan</w:t>
      </w:r>
      <w:r>
        <w:t>，＆</w:t>
      </w:r>
      <w:r>
        <w:t>Yu</w:t>
      </w:r>
      <w:r>
        <w:t>，</w:t>
      </w:r>
      <w:r>
        <w:t>2011; Yu</w:t>
      </w:r>
      <w:r>
        <w:t>等，</w:t>
      </w:r>
      <w:r>
        <w:t>2013,2014</w:t>
      </w:r>
      <w:r>
        <w:t>）。</w:t>
      </w:r>
      <w:r>
        <w:rPr>
          <w:rFonts w:ascii="Arial" w:hAnsi="Arial" w:cs="Arial"/>
        </w:rPr>
        <w:t xml:space="preserve"> </w:t>
      </w:r>
      <w:r>
        <w:t>在本文中，我们寻求为面向排名的推荐系统提出一种有效的图形方法，称为基于图的协作排名，或</w:t>
      </w:r>
      <w:proofErr w:type="spellStart"/>
      <w:r>
        <w:t>GRank</w:t>
      </w:r>
      <w:proofErr w:type="spellEnd"/>
      <w:r>
        <w:t>。</w:t>
      </w:r>
      <w:r>
        <w:rPr>
          <w:rFonts w:ascii="Arial" w:hAnsi="Arial" w:cs="Arial"/>
        </w:rPr>
        <w:t xml:space="preserve"> </w:t>
      </w:r>
      <w:r>
        <w:t>在下文中，我们首先定义基于图形的协作排名问题及其目的。</w:t>
      </w:r>
      <w:r>
        <w:rPr>
          <w:rFonts w:ascii="Arial" w:hAnsi="Arial" w:cs="Arial"/>
        </w:rPr>
        <w:t xml:space="preserve"> </w:t>
      </w:r>
      <w:r>
        <w:t>然后，我们提出了理解算法所需的一些定义。</w:t>
      </w:r>
      <w:r>
        <w:rPr>
          <w:rFonts w:ascii="Arial" w:hAnsi="Arial" w:cs="Arial"/>
        </w:rPr>
        <w:t xml:space="preserve"> </w:t>
      </w:r>
      <w:r>
        <w:t>接下来，我们介绍一种新颖的</w:t>
      </w:r>
      <w:proofErr w:type="gramStart"/>
      <w:r>
        <w:t>异构图</w:t>
      </w:r>
      <w:proofErr w:type="gramEnd"/>
      <w:r>
        <w:t>结构，称为三方偏好图（</w:t>
      </w:r>
      <w:r>
        <w:t>TPG</w:t>
      </w:r>
      <w:r>
        <w:t>），它在用户，偏好和聚合结构中的项之间嵌入不同类型的关系。</w:t>
      </w:r>
      <w:r>
        <w:rPr>
          <w:rFonts w:ascii="Arial" w:hAnsi="Arial" w:cs="Arial"/>
        </w:rPr>
        <w:t xml:space="preserve"> </w:t>
      </w:r>
      <w:r>
        <w:t>最后，我们建议一种有效的算法来利用</w:t>
      </w:r>
      <w:r>
        <w:t>TPG</w:t>
      </w:r>
      <w:r>
        <w:t>来为每个目标用户排序项目。</w:t>
      </w:r>
    </w:p>
    <w:p w14:paraId="3AC6372B" w14:textId="25B74DD1" w:rsidR="008C4243" w:rsidRDefault="008C4243" w:rsidP="008C4243">
      <w:pPr>
        <w:pStyle w:val="ab"/>
        <w:ind w:firstLine="422"/>
      </w:pPr>
      <w:r>
        <w:rPr>
          <w:rFonts w:hint="eastAsia"/>
        </w:rPr>
        <w:t>3.1</w:t>
      </w:r>
      <w:r>
        <w:t xml:space="preserve"> </w:t>
      </w:r>
      <w:r>
        <w:rPr>
          <w:rFonts w:hint="eastAsia"/>
        </w:rPr>
        <w:t>问题定义</w:t>
      </w:r>
    </w:p>
    <w:p w14:paraId="2A60F48C" w14:textId="45640800" w:rsidR="008C4243" w:rsidRDefault="008C4243" w:rsidP="008C4243">
      <w:pPr>
        <w:ind w:firstLine="420"/>
      </w:pPr>
      <w:r>
        <w:t>从协作排名的角度来看，推荐系统可以用一组用户</w:t>
      </w:r>
      <w:r>
        <w:rPr>
          <w:rFonts w:ascii="Cambria Math" w:hAnsi="Cambria Math" w:cs="Cambria Math"/>
        </w:rPr>
        <w:t>𝑈</w:t>
      </w:r>
      <w:r>
        <w:t>= {</w:t>
      </w:r>
      <w:r>
        <w:rPr>
          <w:rFonts w:ascii="Cambria Math" w:hAnsi="Cambria Math" w:cs="Cambria Math"/>
        </w:rPr>
        <w:t>𝑢</w:t>
      </w:r>
      <w:r>
        <w:t>1</w:t>
      </w:r>
      <w:r>
        <w:t>，</w:t>
      </w:r>
      <w:r>
        <w:t>...</w:t>
      </w:r>
      <w:r>
        <w:t>，</w:t>
      </w:r>
      <w:r>
        <w:rPr>
          <w:rFonts w:ascii="Cambria Math" w:hAnsi="Cambria Math" w:cs="Cambria Math"/>
        </w:rPr>
        <w:t>𝑢𝑀</w:t>
      </w:r>
      <w:r>
        <w:t>}</w:t>
      </w:r>
      <w:r>
        <w:t>，项集</w:t>
      </w:r>
      <w:r>
        <w:rPr>
          <w:rFonts w:ascii="Cambria Math" w:hAnsi="Cambria Math" w:cs="Cambria Math"/>
        </w:rPr>
        <w:t>𝐼</w:t>
      </w:r>
      <w:r>
        <w:t>= {</w:t>
      </w:r>
      <w:r>
        <w:rPr>
          <w:rFonts w:ascii="Cambria Math" w:hAnsi="Cambria Math" w:cs="Cambria Math"/>
        </w:rPr>
        <w:t>𝑖</w:t>
      </w:r>
      <w:r>
        <w:t>1</w:t>
      </w:r>
      <w:r>
        <w:t>，</w:t>
      </w:r>
      <w:r>
        <w:t>...</w:t>
      </w:r>
      <w:r>
        <w:t>，</w:t>
      </w:r>
      <w:r>
        <w:rPr>
          <w:rFonts w:ascii="Cambria Math" w:hAnsi="Cambria Math" w:cs="Cambria Math"/>
        </w:rPr>
        <w:t>𝑖𝑁</w:t>
      </w:r>
      <w:r>
        <w:t>}</w:t>
      </w:r>
      <w:r>
        <w:t>和观察集</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Arial" w:hAnsi="Arial" w:cs="Arial"/>
        </w:rPr>
        <w:t xml:space="preserve"> </w:t>
      </w:r>
      <w:r>
        <w:rPr>
          <w:rFonts w:ascii="Cambria Math" w:hAnsi="Cambria Math" w:cs="Cambria Math"/>
        </w:rPr>
        <w:t>𝑗</w:t>
      </w:r>
      <w:r>
        <w:t>&gt;}</w:t>
      </w:r>
      <w:r>
        <w:t>这是用户偶尔声明的一组首选项。</w:t>
      </w:r>
      <w:r>
        <w:rPr>
          <w:rFonts w:ascii="Arial" w:hAnsi="Arial" w:cs="Arial"/>
        </w:rPr>
        <w:t xml:space="preserve"> </w:t>
      </w:r>
      <w:r>
        <w:t>通常，我们定义观察</w:t>
      </w:r>
      <w:r>
        <w:rPr>
          <w:rFonts w:ascii="Cambria Math" w:hAnsi="Cambria Math" w:cs="Cambria Math"/>
        </w:rPr>
        <w:t>𝑜</w:t>
      </w:r>
      <w:r>
        <w:t>= &lt;u</w:t>
      </w:r>
      <w:r>
        <w:t>，</w:t>
      </w:r>
      <w:proofErr w:type="spellStart"/>
      <w:r>
        <w:t>i</w:t>
      </w:r>
      <w:proofErr w:type="spellEnd"/>
      <w:r>
        <w:t>，</w:t>
      </w:r>
      <w:r>
        <w:t>j&gt;</w:t>
      </w:r>
      <w:r>
        <w:t>其中</w:t>
      </w:r>
      <w:r>
        <w:t>u</w:t>
      </w:r>
      <w:r>
        <w:rPr>
          <w:rFonts w:ascii="宋体" w:hAnsi="宋体" w:cs="宋体" w:hint="eastAsia"/>
        </w:rPr>
        <w:t>∈</w:t>
      </w:r>
      <w:r>
        <w:t>U</w:t>
      </w:r>
      <w:r>
        <w:t>，</w:t>
      </w:r>
      <w:proofErr w:type="spellStart"/>
      <w:r>
        <w:t>i</w:t>
      </w:r>
      <w:proofErr w:type="spellEnd"/>
      <w:r>
        <w:rPr>
          <w:rFonts w:ascii="宋体" w:hAnsi="宋体" w:cs="宋体" w:hint="eastAsia"/>
        </w:rPr>
        <w:t>∈</w:t>
      </w:r>
      <w:r>
        <w:t>I</w:t>
      </w:r>
      <w:r>
        <w:t>和</w:t>
      </w:r>
      <w:r>
        <w:t>j</w:t>
      </w:r>
      <w:r>
        <w:rPr>
          <w:rFonts w:ascii="宋体" w:hAnsi="宋体" w:cs="宋体" w:hint="eastAsia"/>
        </w:rPr>
        <w:t>∈</w:t>
      </w:r>
      <w:r>
        <w:t>I</w:t>
      </w:r>
      <w:r>
        <w:t>表示用户</w:t>
      </w:r>
      <w:r>
        <w:t>u</w:t>
      </w:r>
      <w:r>
        <w:t>优先于</w:t>
      </w:r>
      <w:proofErr w:type="spellStart"/>
      <w:r>
        <w:t>i</w:t>
      </w:r>
      <w:proofErr w:type="spellEnd"/>
      <w:r>
        <w:t>而不是</w:t>
      </w:r>
      <w:r>
        <w:t>j</w:t>
      </w:r>
      <w:r>
        <w:t>。</w:t>
      </w:r>
      <w:r>
        <w:rPr>
          <w:rFonts w:ascii="Arial" w:hAnsi="Arial" w:cs="Arial"/>
        </w:rPr>
        <w:t xml:space="preserve"> </w:t>
      </w:r>
      <w:r>
        <w:t>为简单起见，我们称第一项为理想项，第二项为不良项。</w:t>
      </w:r>
    </w:p>
    <w:p w14:paraId="2993C630" w14:textId="26668B84" w:rsidR="008C4243" w:rsidRDefault="008C4243" w:rsidP="008C4243">
      <w:pPr>
        <w:ind w:firstLine="420"/>
      </w:pPr>
      <w:r>
        <w:lastRenderedPageBreak/>
        <w:t>请注意，成对比较是排名数据的一般形式，并且可以使用以下规则将各种偏好（例如评级，浏览历史）转换为一组成对比较：</w:t>
      </w:r>
    </w:p>
    <w:p w14:paraId="47030AC3" w14:textId="40903C89" w:rsidR="008C4243" w:rsidRDefault="008C4243" w:rsidP="008C4243">
      <w:pPr>
        <w:ind w:firstLine="422"/>
      </w:pPr>
      <w:r w:rsidRPr="008C4243">
        <w:rPr>
          <w:b/>
        </w:rPr>
        <w:t>规则</w:t>
      </w:r>
      <w:r w:rsidRPr="008C4243">
        <w:rPr>
          <w:b/>
        </w:rPr>
        <w:t>1.</w:t>
      </w:r>
      <w:r>
        <w:t>设</w:t>
      </w:r>
      <w:r>
        <w:t>L</w:t>
      </w:r>
      <w:r>
        <w:t>为评级矩阵，其中</w:t>
      </w:r>
      <w:r>
        <w:rPr>
          <w:rFonts w:ascii="Cambria Math" w:hAnsi="Cambria Math" w:cs="Cambria Math"/>
        </w:rPr>
        <w:t>𝐿𝑢𝑖</w:t>
      </w:r>
      <w:r>
        <w:t>表示项目</w:t>
      </w:r>
      <w:proofErr w:type="spellStart"/>
      <w:r>
        <w:t>i</w:t>
      </w:r>
      <w:proofErr w:type="spellEnd"/>
      <w:r>
        <w:t>的用户</w:t>
      </w:r>
      <w:r>
        <w:t>u</w:t>
      </w:r>
      <w:r>
        <w:t>的评级。</w:t>
      </w:r>
      <w:r>
        <w:rPr>
          <w:rFonts w:ascii="Arial" w:hAnsi="Arial" w:cs="Arial"/>
        </w:rPr>
        <w:t xml:space="preserve"> </w:t>
      </w:r>
      <w:r>
        <w:t>偏好观察集可以通过</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𝐿𝑢𝑖</w:t>
      </w:r>
      <w:r>
        <w:t>≠0</w:t>
      </w:r>
      <w:r>
        <w:t>，</w:t>
      </w:r>
      <w:r>
        <w:rPr>
          <w:rFonts w:ascii="Cambria Math" w:hAnsi="Cambria Math" w:cs="Cambria Math"/>
        </w:rPr>
        <w:t>𝐿𝑢𝑗</w:t>
      </w:r>
      <w:r>
        <w:t>≠0</w:t>
      </w:r>
      <w:r>
        <w:t>，</w:t>
      </w:r>
      <w:r>
        <w:rPr>
          <w:rFonts w:ascii="Cambria Math" w:hAnsi="Cambria Math" w:cs="Cambria Math"/>
        </w:rPr>
        <w:t>𝐿𝑢𝑖</w:t>
      </w:r>
      <w:r>
        <w:t>&gt;</w:t>
      </w:r>
      <w:r>
        <w:rPr>
          <w:rFonts w:ascii="Cambria Math" w:hAnsi="Cambria Math" w:cs="Cambria Math"/>
        </w:rPr>
        <w:t>𝐿𝑢𝑗</w:t>
      </w:r>
      <w:r>
        <w:t>}</w:t>
      </w:r>
      <w:r>
        <w:t>获得</w:t>
      </w:r>
      <w:r>
        <w:rPr>
          <w:rFonts w:hint="eastAsia"/>
        </w:rPr>
        <w:t>。</w:t>
      </w:r>
    </w:p>
    <w:p w14:paraId="4AA70951" w14:textId="4B736D14" w:rsidR="008C4243" w:rsidRDefault="008C4243" w:rsidP="008C4243">
      <w:pPr>
        <w:ind w:firstLine="422"/>
      </w:pPr>
      <w:r w:rsidRPr="008C4243">
        <w:rPr>
          <w:b/>
        </w:rPr>
        <w:t>规则</w:t>
      </w:r>
      <w:r w:rsidRPr="008C4243">
        <w:rPr>
          <w:b/>
        </w:rPr>
        <w:t>2.</w:t>
      </w:r>
      <w:r>
        <w:t>设</w:t>
      </w:r>
      <w:r>
        <w:t>L</w:t>
      </w:r>
      <w:r>
        <w:t>是正反馈的矩阵（例如，</w:t>
      </w:r>
      <w:r>
        <w:t>Like</w:t>
      </w:r>
      <w:r>
        <w:t>），其中非零元素</w:t>
      </w:r>
      <w:r>
        <w:rPr>
          <w:rFonts w:ascii="Cambria Math" w:hAnsi="Cambria Math" w:cs="Cambria Math"/>
        </w:rPr>
        <w:t>𝐿𝑢𝑖</w:t>
      </w:r>
      <w:r>
        <w:t>表示用户</w:t>
      </w:r>
      <w:r>
        <w:t>u</w:t>
      </w:r>
      <w:r>
        <w:t>喜欢项目</w:t>
      </w:r>
      <w:proofErr w:type="spellStart"/>
      <w:r>
        <w:t>i</w:t>
      </w:r>
      <w:proofErr w:type="spellEnd"/>
      <w:r>
        <w:t>。</w:t>
      </w:r>
      <w:r>
        <w:rPr>
          <w:rFonts w:ascii="Arial" w:hAnsi="Arial" w:cs="Arial"/>
        </w:rPr>
        <w:t xml:space="preserve"> </w:t>
      </w:r>
      <w:r>
        <w:t>类似地，令</w:t>
      </w:r>
      <w:r>
        <w:t>D</w:t>
      </w:r>
      <w:r>
        <w:t>是负反馈的矩阵（例如不喜欢），其中非零元素</w:t>
      </w:r>
      <w:r>
        <w:rPr>
          <w:rFonts w:ascii="Cambria Math" w:hAnsi="Cambria Math" w:cs="Cambria Math"/>
        </w:rPr>
        <w:t>𝐷𝑢𝑖</w:t>
      </w:r>
      <w:r>
        <w:t>表示用户</w:t>
      </w:r>
      <w:r>
        <w:t>u</w:t>
      </w:r>
      <w:r>
        <w:t>不喜欢项目</w:t>
      </w:r>
      <w:proofErr w:type="spellStart"/>
      <w:r>
        <w:t>i</w:t>
      </w:r>
      <w:proofErr w:type="spellEnd"/>
      <w:r>
        <w:t>。</w:t>
      </w:r>
      <w:r>
        <w:rPr>
          <w:rFonts w:ascii="Arial" w:hAnsi="Arial" w:cs="Arial"/>
        </w:rPr>
        <w:t xml:space="preserve"> </w:t>
      </w:r>
      <w:r>
        <w:t>偏好观察集可以通过</w:t>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𝐿𝑢𝑖</w:t>
      </w:r>
      <w:r>
        <w:t>≠0</w:t>
      </w:r>
      <w:r>
        <w:t>，</w:t>
      </w:r>
      <w:r>
        <w:rPr>
          <w:rFonts w:ascii="Cambria Math" w:hAnsi="Cambria Math" w:cs="Cambria Math"/>
        </w:rPr>
        <w:t>𝐷𝑢𝑗</w:t>
      </w:r>
      <w:r>
        <w:t>≠0}</w:t>
      </w:r>
      <w:r>
        <w:t>获得</w:t>
      </w:r>
      <w:r>
        <w:rPr>
          <w:rFonts w:hint="eastAsia"/>
        </w:rPr>
        <w:t>。</w:t>
      </w:r>
    </w:p>
    <w:p w14:paraId="262C82D1" w14:textId="2F09C6F8" w:rsidR="008C4243" w:rsidRDefault="008C4243" w:rsidP="008C4243">
      <w:pPr>
        <w:ind w:firstLine="422"/>
      </w:pPr>
      <w:r w:rsidRPr="008C4243">
        <w:rPr>
          <w:b/>
        </w:rPr>
        <w:t>规则</w:t>
      </w:r>
      <w:r w:rsidRPr="008C4243">
        <w:rPr>
          <w:b/>
        </w:rPr>
        <w:t>3.</w:t>
      </w:r>
      <w:r>
        <w:t>设</w:t>
      </w:r>
      <w:r>
        <w:t>W</w:t>
      </w:r>
      <w:r>
        <w:t>为定义为</w:t>
      </w:r>
      <w:r>
        <w:rPr>
          <w:rFonts w:ascii="Cambria Math" w:hAnsi="Cambria Math" w:cs="Cambria Math"/>
        </w:rPr>
        <w:t>𝑊</w:t>
      </w:r>
      <w:r>
        <w:t>= {</w:t>
      </w:r>
      <w:r>
        <w:rPr>
          <w:rFonts w:ascii="Cambria Math" w:hAnsi="Cambria Math" w:cs="Cambria Math"/>
        </w:rPr>
        <w:t>𝑤</w:t>
      </w:r>
      <w:r>
        <w:t>1</w:t>
      </w:r>
      <w:r>
        <w:t>，</w:t>
      </w:r>
      <w:r>
        <w:t>...</w:t>
      </w:r>
      <w:r>
        <w:rPr>
          <w:rFonts w:ascii="Cambria Math" w:hAnsi="Cambria Math" w:cs="Cambria Math"/>
        </w:rPr>
        <w:t>𝑤</w:t>
      </w:r>
      <w:r>
        <w:t>|</w:t>
      </w:r>
      <w:r>
        <w:rPr>
          <w:rFonts w:ascii="Cambria Math" w:hAnsi="Cambria Math" w:cs="Cambria Math"/>
        </w:rPr>
        <w:t>𝑤</w:t>
      </w:r>
      <w:r>
        <w:t>|}</w:t>
      </w:r>
      <w:r>
        <w:t>的会话集，我们可以将观察</w:t>
      </w:r>
      <w:proofErr w:type="gramStart"/>
      <w:r>
        <w:t>集创建</w:t>
      </w:r>
      <w:proofErr w:type="gramEnd"/>
      <w:r>
        <w:t>为</w:t>
      </w:r>
      <w:r>
        <w:br/>
      </w:r>
      <w:r>
        <w:rPr>
          <w:rFonts w:ascii="Cambria Math" w:hAnsi="Cambria Math" w:cs="Cambria Math"/>
        </w:rPr>
        <w:t>𝑂</w:t>
      </w:r>
      <w:r>
        <w:t>= {&lt;</w:t>
      </w:r>
      <w:r>
        <w:rPr>
          <w:rFonts w:ascii="Cambria Math" w:hAnsi="Cambria Math" w:cs="Cambria Math"/>
        </w:rPr>
        <w:t>𝑢</w:t>
      </w:r>
      <w:r>
        <w: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∃𝑤</w:t>
      </w:r>
      <w:r>
        <w:rPr>
          <w:rFonts w:ascii="宋体" w:hAnsi="宋体" w:cs="宋体" w:hint="eastAsia"/>
        </w:rPr>
        <w:t>∈</w:t>
      </w:r>
      <w:r>
        <w:rPr>
          <w:rFonts w:ascii="Cambria Math" w:hAnsi="Cambria Math" w:cs="Cambria Math"/>
        </w:rPr>
        <w:t>𝑊𝑊</w:t>
      </w:r>
      <w:r>
        <w:t>=</w:t>
      </w:r>
      <w:r>
        <w:rPr>
          <w:rFonts w:ascii="Cambria Math" w:hAnsi="Cambria Math" w:cs="Cambria Math"/>
        </w:rPr>
        <w:t>𝑤</w:t>
      </w:r>
      <w:r>
        <w:t>.</w:t>
      </w:r>
      <w:r>
        <w:rPr>
          <w:rFonts w:ascii="Cambria Math" w:hAnsi="Cambria Math" w:cs="Cambria Math"/>
        </w:rPr>
        <w:t>𝑢</w:t>
      </w:r>
      <w:r>
        <w:t>，</w:t>
      </w:r>
      <w:r>
        <w:rPr>
          <w:rFonts w:ascii="Cambria Math" w:hAnsi="Cambria Math" w:cs="Cambria Math"/>
        </w:rPr>
        <w:t>𝑖</w:t>
      </w:r>
      <w:r>
        <w:rPr>
          <w:rFonts w:ascii="宋体" w:hAnsi="宋体" w:cs="宋体" w:hint="eastAsia"/>
        </w:rPr>
        <w:t>∈</w:t>
      </w:r>
      <w:r>
        <w:rPr>
          <w:rFonts w:ascii="Cambria Math" w:hAnsi="Cambria Math" w:cs="Cambria Math"/>
        </w:rPr>
        <w:t>𝑤𝑤𝐵</w:t>
      </w:r>
      <w:r>
        <w:t>，</w:t>
      </w:r>
      <w:r>
        <w:rPr>
          <w:rFonts w:ascii="Cambria Math" w:hAnsi="Cambria Math" w:cs="Cambria Math"/>
        </w:rPr>
        <w:t>𝑗</w:t>
      </w:r>
      <w:r>
        <w:rPr>
          <w:rFonts w:ascii="宋体" w:hAnsi="宋体" w:cs="宋体" w:hint="eastAsia"/>
        </w:rPr>
        <w:t>∈</w:t>
      </w:r>
      <w:r>
        <w:rPr>
          <w:rFonts w:ascii="Cambria Math" w:hAnsi="Cambria Math" w:cs="Cambria Math"/>
        </w:rPr>
        <w:t>𝑤</w:t>
      </w:r>
      <w:r>
        <w:t>.</w:t>
      </w:r>
      <w:r>
        <w:rPr>
          <w:rFonts w:ascii="Cambria Math" w:hAnsi="Cambria Math" w:cs="Cambria Math"/>
        </w:rPr>
        <w:t>𝐶</w:t>
      </w:r>
      <w:r>
        <w:t>}</w:t>
      </w:r>
      <w:r>
        <w:br/>
      </w:r>
      <w:proofErr w:type="spellStart"/>
      <w:r>
        <w:t>w.u</w:t>
      </w:r>
      <w:proofErr w:type="spellEnd"/>
      <w:r>
        <w:t>是会话</w:t>
      </w:r>
      <w:r>
        <w:t>w</w:t>
      </w:r>
      <w:r>
        <w:t>中的用户，</w:t>
      </w:r>
      <w:proofErr w:type="spellStart"/>
      <w:r>
        <w:t>w.B</w:t>
      </w:r>
      <w:proofErr w:type="spellEnd"/>
      <w:r>
        <w:t>是在会话</w:t>
      </w:r>
      <w:r>
        <w:t>w</w:t>
      </w:r>
      <w:r>
        <w:t>中购买的项目集合，</w:t>
      </w:r>
      <w:proofErr w:type="spellStart"/>
      <w:r>
        <w:t>w.C</w:t>
      </w:r>
      <w:proofErr w:type="spellEnd"/>
      <w:r>
        <w:t>是</w:t>
      </w:r>
      <w:proofErr w:type="gramStart"/>
      <w:r>
        <w:t>点击但</w:t>
      </w:r>
      <w:proofErr w:type="gramEnd"/>
      <w:r>
        <w:t>未在会话中购买的项目集合</w:t>
      </w:r>
      <w:r>
        <w:t>w</w:t>
      </w:r>
      <w:r>
        <w:rPr>
          <w:rFonts w:hint="eastAsia"/>
        </w:rPr>
        <w:t>。</w:t>
      </w:r>
    </w:p>
    <w:p w14:paraId="2522F322" w14:textId="7A3AC9C5" w:rsidR="008C4243" w:rsidRDefault="008C4243" w:rsidP="008C4243">
      <w:pPr>
        <w:ind w:firstLine="420"/>
      </w:pPr>
      <w:r>
        <w:t>给定偏好数据集</w:t>
      </w:r>
      <w:r>
        <w:t>O</w:t>
      </w:r>
      <w:r>
        <w:t>，基于图的框架将面临一个关键问题，即如何对</w:t>
      </w:r>
      <w:proofErr w:type="gramStart"/>
      <w:r>
        <w:t>图结构</w:t>
      </w:r>
      <w:proofErr w:type="gramEnd"/>
      <w:r>
        <w:t>中的偏好数据集中可用的信息进行建模。</w:t>
      </w:r>
      <w:r>
        <w:rPr>
          <w:rFonts w:ascii="Arial" w:hAnsi="Arial" w:cs="Arial"/>
        </w:rPr>
        <w:t xml:space="preserve"> </w:t>
      </w:r>
      <w:r>
        <w:t>为了回答这个问题，我们首先对一些信息进行分类，即面向等级的推荐系统的有效图形建模应该捕获</w:t>
      </w:r>
      <w:r w:rsidR="00A36C17">
        <w:rPr>
          <w:rFonts w:hint="eastAsia"/>
        </w:rPr>
        <w:t>。</w:t>
      </w:r>
    </w:p>
    <w:p w14:paraId="3C5B7DA8" w14:textId="30450B4C" w:rsidR="00A36C17" w:rsidRDefault="00A36C17" w:rsidP="00A36C17">
      <w:pPr>
        <w:ind w:firstLineChars="0" w:firstLine="0"/>
      </w:pPr>
      <w:r>
        <w:rPr>
          <w:rFonts w:hint="eastAsia"/>
        </w:rPr>
        <w:sym w:font="Symbol" w:char="F0B7"/>
      </w:r>
      <w:r>
        <w:t xml:space="preserve">  </w:t>
      </w:r>
      <w:r w:rsidRPr="00A36C17">
        <w:rPr>
          <w:b/>
        </w:rPr>
        <w:t>用户在优先级方面的相似性：</w:t>
      </w:r>
      <w:r>
        <w:t>面向排名的推荐系统的两个用户，当他们对某些成对比较有相似的观点时，被认为是相似的（</w:t>
      </w:r>
      <w:proofErr w:type="spellStart"/>
      <w:r>
        <w:t>N.Liu</w:t>
      </w:r>
      <w:proofErr w:type="spellEnd"/>
      <w:r>
        <w:t>＆</w:t>
      </w:r>
      <w:r>
        <w:t>Yang</w:t>
      </w:r>
      <w:r>
        <w:t>，</w:t>
      </w:r>
      <w:r>
        <w:t>2008; Wang et al</w:t>
      </w:r>
      <w:r>
        <w:t>。，</w:t>
      </w:r>
      <w:r>
        <w:t>2014</w:t>
      </w:r>
      <w:r>
        <w:rPr>
          <w:rFonts w:ascii="Arial" w:hAnsi="Arial" w:cs="Arial"/>
        </w:rPr>
        <w:t xml:space="preserve"> </w:t>
      </w:r>
      <w:r>
        <w:t>或者在一些比较中更喜欢特定的项目</w:t>
      </w:r>
      <w:r>
        <w:t>A</w:t>
      </w:r>
      <w:r>
        <w:t>，即使这两个用户对其优先选择的项目是不同的（</w:t>
      </w:r>
      <w:proofErr w:type="spellStart"/>
      <w:r>
        <w:t>Meng</w:t>
      </w:r>
      <w:proofErr w:type="spellEnd"/>
      <w:r>
        <w:t>等人，</w:t>
      </w:r>
      <w:r>
        <w:t>2011</w:t>
      </w:r>
      <w:r>
        <w:t>）。</w:t>
      </w:r>
      <w:r>
        <w:rPr>
          <w:rFonts w:ascii="Arial" w:hAnsi="Arial" w:cs="Arial"/>
        </w:rPr>
        <w:t xml:space="preserve"> </w:t>
      </w:r>
      <w:r>
        <w:t>排序数据的组织良好的图形模型应反映用户之间的两种相似性。</w:t>
      </w:r>
    </w:p>
    <w:p w14:paraId="63CF29DD" w14:textId="1916ED7B" w:rsidR="00A36C17" w:rsidRDefault="00A36C17" w:rsidP="00A36C17">
      <w:pPr>
        <w:ind w:firstLineChars="0" w:firstLine="0"/>
      </w:pPr>
      <w:r>
        <w:rPr>
          <w:rFonts w:hint="eastAsia"/>
        </w:rPr>
        <w:sym w:font="Symbol" w:char="F0B7"/>
      </w:r>
      <w:r>
        <w:t xml:space="preserve">  </w:t>
      </w:r>
      <w:r w:rsidRPr="00A36C17">
        <w:rPr>
          <w:b/>
        </w:rPr>
        <w:t>比较之间的相关性：</w:t>
      </w:r>
      <w:r>
        <w:t>相关的成对比较是那些由用户同样投票的偏好。</w:t>
      </w:r>
      <w:r>
        <w:rPr>
          <w:rFonts w:ascii="Arial" w:hAnsi="Arial" w:cs="Arial"/>
        </w:rPr>
        <w:t xml:space="preserve"> </w:t>
      </w:r>
      <w:r>
        <w:t>应通过分析数据的图形表示来简单地发现这些比较。</w:t>
      </w:r>
    </w:p>
    <w:p w14:paraId="1FA14BB9" w14:textId="4AD45EA2" w:rsidR="00A36C17" w:rsidRDefault="00A36C17" w:rsidP="00A36C17">
      <w:pPr>
        <w:ind w:firstLineChars="0" w:firstLine="0"/>
      </w:pPr>
      <w:r>
        <w:rPr>
          <w:rFonts w:hint="eastAsia"/>
        </w:rPr>
        <w:sym w:font="Symbol" w:char="F0B7"/>
      </w:r>
      <w:r>
        <w:t xml:space="preserve">  </w:t>
      </w:r>
      <w:r w:rsidRPr="00A36C17">
        <w:rPr>
          <w:b/>
        </w:rPr>
        <w:t>项目的相似之处：</w:t>
      </w:r>
      <w:r>
        <w:t>类似项目是由一组类似用户同样支持</w:t>
      </w:r>
      <w:r>
        <w:t>/</w:t>
      </w:r>
      <w:r>
        <w:t>不喜欢的项目。</w:t>
      </w:r>
      <w:r>
        <w:rPr>
          <w:rFonts w:ascii="Arial" w:hAnsi="Arial" w:cs="Arial"/>
        </w:rPr>
        <w:t xml:space="preserve"> </w:t>
      </w:r>
      <w:r>
        <w:t>有效的图形建模应该清楚地反映这些项目的接近程度。</w:t>
      </w:r>
    </w:p>
    <w:p w14:paraId="503F547A" w14:textId="387F7BCA" w:rsidR="00A36C17" w:rsidRDefault="00A36C17" w:rsidP="00A36C17">
      <w:pPr>
        <w:ind w:firstLineChars="0" w:firstLine="0"/>
      </w:pPr>
      <w:r>
        <w:rPr>
          <w:rFonts w:hint="eastAsia"/>
        </w:rPr>
        <w:sym w:font="Symbol" w:char="F0B7"/>
      </w:r>
      <w:r>
        <w:t xml:space="preserve">  </w:t>
      </w:r>
      <w:r w:rsidRPr="00A36C17">
        <w:rPr>
          <w:b/>
        </w:rPr>
        <w:t>预测用户的优先级：</w:t>
      </w:r>
      <w:r>
        <w:t>面向排名的推荐系统的最终目标是推断目标用户对未见项目的总排名，并推荐前</w:t>
      </w:r>
      <w:r>
        <w:t>k</w:t>
      </w:r>
      <w:r>
        <w:t>项。</w:t>
      </w:r>
      <w:r>
        <w:rPr>
          <w:rFonts w:ascii="Arial" w:hAnsi="Arial" w:cs="Arial"/>
        </w:rPr>
        <w:t xml:space="preserve"> </w:t>
      </w:r>
      <w:r>
        <w:t>因此，这些系统的图形表示负责向目标用户的有效和有效推荐，并且理想地，</w:t>
      </w:r>
      <w:proofErr w:type="gramStart"/>
      <w:r>
        <w:t>秩</w:t>
      </w:r>
      <w:proofErr w:type="gramEnd"/>
      <w:r>
        <w:t>数据的图形表示可用于直接预测排名。</w:t>
      </w:r>
    </w:p>
    <w:p w14:paraId="464EF7B8" w14:textId="30781505" w:rsidR="00A36C17" w:rsidRDefault="00A36C17" w:rsidP="00A36C17">
      <w:pPr>
        <w:pStyle w:val="ab"/>
        <w:ind w:firstLine="422"/>
      </w:pPr>
      <w:r>
        <w:rPr>
          <w:rFonts w:hint="eastAsia"/>
        </w:rPr>
        <w:t>3.2</w:t>
      </w:r>
      <w:r>
        <w:t xml:space="preserve"> </w:t>
      </w:r>
      <w:r>
        <w:rPr>
          <w:rFonts w:hint="eastAsia"/>
        </w:rPr>
        <w:t>图构造</w:t>
      </w:r>
    </w:p>
    <w:p w14:paraId="4C6AAB43" w14:textId="075DCC98" w:rsidR="00A36C17" w:rsidRDefault="00A36C17" w:rsidP="00A36C17">
      <w:pPr>
        <w:ind w:firstLine="420"/>
      </w:pPr>
      <w:r>
        <w:t>在我们继续解释</w:t>
      </w:r>
      <w:proofErr w:type="spellStart"/>
      <w:r>
        <w:t>GRank</w:t>
      </w:r>
      <w:proofErr w:type="spellEnd"/>
      <w:r>
        <w:t>如何构建和利用基于首选项数据集的</w:t>
      </w:r>
      <w:proofErr w:type="gramStart"/>
      <w:r>
        <w:t>图结构</w:t>
      </w:r>
      <w:proofErr w:type="gramEnd"/>
      <w:r>
        <w:t>之前，我们需要定义一些基本概念：</w:t>
      </w:r>
    </w:p>
    <w:p w14:paraId="347E8935" w14:textId="0C90D8D0" w:rsidR="00A36C17" w:rsidRDefault="00A36C17" w:rsidP="00A36C17">
      <w:pPr>
        <w:ind w:firstLine="422"/>
      </w:pPr>
      <w:r w:rsidRPr="00A36C17">
        <w:rPr>
          <w:b/>
        </w:rPr>
        <w:t>Definition</w:t>
      </w:r>
      <w:r w:rsidRPr="00A36C17">
        <w:rPr>
          <w:rFonts w:hint="eastAsia"/>
          <w:b/>
        </w:rPr>
        <w:t>.</w:t>
      </w:r>
      <w:r>
        <w:rPr>
          <w:b/>
        </w:rPr>
        <w:t>1.</w:t>
      </w:r>
      <w:r w:rsidR="00F10E34">
        <w:rPr>
          <w:b/>
        </w:rPr>
        <w:t xml:space="preserve"> </w:t>
      </w:r>
      <w:r>
        <w:t>成对偏好</w:t>
      </w:r>
      <w:r>
        <w:t>p</w:t>
      </w:r>
      <w:r>
        <w:t>是元组</w:t>
      </w:r>
      <w:r>
        <w:t>&lt;</w:t>
      </w:r>
      <w:r>
        <w:rPr>
          <w:rFonts w:ascii="Cambria Math" w:hAnsi="Cambria Math" w:cs="Cambria Math"/>
        </w:rPr>
        <w:t>𝑖</w:t>
      </w:r>
      <w:r>
        <w:t>，</w:t>
      </w:r>
      <w:r>
        <w:rPr>
          <w:rFonts w:ascii="Cambria Math" w:hAnsi="Cambria Math" w:cs="Cambria Math"/>
        </w:rPr>
        <w:t>𝑗</w:t>
      </w:r>
      <w:r>
        <w:t>&gt;</w:t>
      </w:r>
      <w:r>
        <w:t>表示</w:t>
      </w:r>
      <w:proofErr w:type="spellStart"/>
      <w:r>
        <w:t>i</w:t>
      </w:r>
      <w:proofErr w:type="spellEnd"/>
      <w:r>
        <w:t>优于</w:t>
      </w:r>
      <w:r>
        <w:t>j</w:t>
      </w:r>
      <w:r>
        <w:t>的偏好。</w:t>
      </w:r>
      <w:r>
        <w:rPr>
          <w:rFonts w:ascii="Arial" w:hAnsi="Arial" w:cs="Arial"/>
        </w:rPr>
        <w:t xml:space="preserve"> </w:t>
      </w:r>
      <w:r>
        <w:t>我们称</w:t>
      </w:r>
      <w:proofErr w:type="spellStart"/>
      <w:r>
        <w:t>i</w:t>
      </w:r>
      <w:proofErr w:type="spellEnd"/>
      <w:r>
        <w:t>为</w:t>
      </w:r>
      <w:r>
        <w:t>p</w:t>
      </w:r>
      <w:r>
        <w:t>中的理想项，</w:t>
      </w:r>
      <w:r>
        <w:lastRenderedPageBreak/>
        <w:t>由</w:t>
      </w:r>
      <w:proofErr w:type="spellStart"/>
      <w:r>
        <w:t>p.d</w:t>
      </w:r>
      <w:proofErr w:type="spellEnd"/>
      <w:r>
        <w:t>表示，</w:t>
      </w:r>
      <w:r>
        <w:t>j</w:t>
      </w:r>
      <w:r>
        <w:t>为</w:t>
      </w:r>
      <w:proofErr w:type="spellStart"/>
      <w:r>
        <w:t>p.u</w:t>
      </w:r>
      <w:proofErr w:type="spellEnd"/>
      <w:r>
        <w:t>表示的</w:t>
      </w:r>
      <w:r>
        <w:t>p</w:t>
      </w:r>
      <w:r>
        <w:t>中的不良项。</w:t>
      </w:r>
      <w:r>
        <w:rPr>
          <w:rFonts w:ascii="Arial" w:hAnsi="Arial" w:cs="Arial"/>
        </w:rPr>
        <w:t xml:space="preserve"> </w:t>
      </w:r>
      <w:r>
        <w:t>成对偏好集</w:t>
      </w:r>
      <w:r>
        <w:t>P</w:t>
      </w:r>
      <w:r>
        <w:t>形式上定义为</w:t>
      </w:r>
      <w:r>
        <w:rPr>
          <w:rFonts w:ascii="Cambria Math" w:hAnsi="Cambria Math" w:cs="Cambria Math"/>
        </w:rPr>
        <w:t>𝑃</w:t>
      </w:r>
      <w:r>
        <w:t>= {&lt;</w:t>
      </w:r>
      <w:r>
        <w:rPr>
          <w:rFonts w:ascii="Cambria Math" w:hAnsi="Cambria Math" w:cs="Cambria Math"/>
        </w:rPr>
        <w:t>𝑖</w:t>
      </w:r>
      <w:r>
        <w:t>，</w:t>
      </w:r>
      <w:r>
        <w:rPr>
          <w:rFonts w:ascii="Cambria Math" w:hAnsi="Cambria Math" w:cs="Cambria Math"/>
        </w:rPr>
        <w:t>𝑗</w:t>
      </w:r>
      <w:r>
        <w:t>&gt; |</w:t>
      </w:r>
      <w:r>
        <w:rPr>
          <w:rFonts w:ascii="Cambria Math" w:hAnsi="Cambria Math" w:cs="Cambria Math"/>
        </w:rPr>
        <w:t>𝑖</w:t>
      </w:r>
      <w:r>
        <w:rPr>
          <w:rFonts w:ascii="宋体" w:hAnsi="宋体" w:cs="宋体" w:hint="eastAsia"/>
        </w:rPr>
        <w:t>∈</w:t>
      </w:r>
      <w:r>
        <w:rPr>
          <w:rFonts w:ascii="Cambria Math" w:hAnsi="Cambria Math" w:cs="Cambria Math"/>
        </w:rPr>
        <w:t>𝐼</w:t>
      </w:r>
      <w:r>
        <w:t>，</w:t>
      </w:r>
      <w:r>
        <w:rPr>
          <w:rFonts w:ascii="Cambria Math" w:hAnsi="Cambria Math" w:cs="Cambria Math"/>
        </w:rPr>
        <w:t>𝑗</w:t>
      </w:r>
      <w:r>
        <w:rPr>
          <w:rFonts w:ascii="宋体" w:hAnsi="宋体" w:cs="宋体" w:hint="eastAsia"/>
        </w:rPr>
        <w:t>∈</w:t>
      </w:r>
      <w:r>
        <w:rPr>
          <w:rFonts w:ascii="Cambria Math" w:hAnsi="Cambria Math" w:cs="Cambria Math"/>
        </w:rPr>
        <w:t>𝐼</w:t>
      </w:r>
      <w:r>
        <w:t>，</w:t>
      </w:r>
      <w:r>
        <w:rPr>
          <w:rFonts w:ascii="Cambria Math" w:hAnsi="Cambria Math" w:cs="Cambria Math"/>
        </w:rPr>
        <w:t>𝑖</w:t>
      </w:r>
      <w:r>
        <w:t>≠</w:t>
      </w:r>
      <w:r>
        <w:rPr>
          <w:rFonts w:ascii="Cambria Math" w:hAnsi="Cambria Math" w:cs="Cambria Math"/>
        </w:rPr>
        <w:t>𝑗</w:t>
      </w:r>
      <w:r>
        <w:t>}</w:t>
      </w:r>
      <w:r>
        <w:t>。</w:t>
      </w:r>
    </w:p>
    <w:p w14:paraId="52F2EFEB" w14:textId="405A969A" w:rsidR="00A36C17" w:rsidRDefault="00A36C17" w:rsidP="00A36C17">
      <w:pPr>
        <w:ind w:firstLine="422"/>
      </w:pPr>
      <w:r w:rsidRPr="00A36C17">
        <w:rPr>
          <w:b/>
        </w:rPr>
        <w:t>Definition</w:t>
      </w:r>
      <w:r w:rsidRPr="00A36C17">
        <w:rPr>
          <w:rFonts w:hint="eastAsia"/>
          <w:b/>
        </w:rPr>
        <w:t>.</w:t>
      </w:r>
      <w:r>
        <w:rPr>
          <w:b/>
        </w:rPr>
        <w:t>2.</w:t>
      </w:r>
      <w:r w:rsidR="00F10E34">
        <w:rPr>
          <w:b/>
        </w:rPr>
        <w:t xml:space="preserve"> </w:t>
      </w:r>
      <w:r>
        <w:t>用户可能对两个项目有一定的偏好。</w:t>
      </w:r>
      <w:r>
        <w:rPr>
          <w:rFonts w:ascii="Arial" w:hAnsi="Arial" w:cs="Arial"/>
        </w:rPr>
        <w:t xml:space="preserve"> </w:t>
      </w:r>
      <w:r>
        <w:t>协议功能</w:t>
      </w:r>
      <w:r>
        <w:rPr>
          <w:rFonts w:ascii="Cambria Math" w:hAnsi="Cambria Math" w:cs="Cambria Math"/>
        </w:rPr>
        <w:t>𝑓</w:t>
      </w:r>
      <w:r>
        <w:t>：</w:t>
      </w:r>
      <w:r>
        <w:rPr>
          <w:rFonts w:ascii="Cambria Math" w:hAnsi="Cambria Math" w:cs="Cambria Math"/>
        </w:rPr>
        <w:t>𝑈</w:t>
      </w:r>
      <w:r>
        <w:t>×</w:t>
      </w:r>
      <w:r>
        <w:rPr>
          <w:rFonts w:ascii="Cambria Math" w:hAnsi="Cambria Math" w:cs="Cambria Math"/>
        </w:rPr>
        <w:t>𝑃</w:t>
      </w:r>
      <w:r>
        <w:t>→{0,1}</w:t>
      </w:r>
      <w:r>
        <w:t>表示用户是否同意偏好</w:t>
      </w:r>
      <w:r>
        <w:t>and</w:t>
      </w:r>
      <w:r>
        <w:t>，定义为：</w:t>
      </w:r>
      <w:r>
        <w:br/>
      </w:r>
      <w:r>
        <w:rPr>
          <w:noProof/>
        </w:rPr>
        <w:t xml:space="preserve">                </w:t>
      </w:r>
      <w:r>
        <w:rPr>
          <w:noProof/>
        </w:rPr>
        <w:drawing>
          <wp:inline distT="0" distB="0" distL="0" distR="0" wp14:anchorId="60D348B7" wp14:editId="24997990">
            <wp:extent cx="2728196" cy="6096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196" cy="609653"/>
                    </a:xfrm>
                    <a:prstGeom prst="rect">
                      <a:avLst/>
                    </a:prstGeom>
                  </pic:spPr>
                </pic:pic>
              </a:graphicData>
            </a:graphic>
          </wp:inline>
        </w:drawing>
      </w:r>
      <w:r>
        <w:br/>
      </w:r>
      <w:r>
        <w:t>其中</w:t>
      </w:r>
      <w:r>
        <w:rPr>
          <w:rFonts w:ascii="Cambria Math" w:hAnsi="Cambria Math" w:cs="Cambria Math"/>
        </w:rPr>
        <w:t>𝑢𝑖</w:t>
      </w:r>
      <w:r>
        <w:rPr>
          <w:rFonts w:ascii="宋体" w:hAnsi="宋体" w:cs="宋体" w:hint="eastAsia"/>
        </w:rPr>
        <w:t>∈</w:t>
      </w:r>
      <w:r>
        <w:rPr>
          <w:rFonts w:ascii="Cambria Math" w:hAnsi="Cambria Math" w:cs="Cambria Math"/>
        </w:rPr>
        <w:t>𝑈</w:t>
      </w:r>
      <w:r>
        <w:t>，</w:t>
      </w:r>
      <w:r>
        <w:rPr>
          <w:rFonts w:ascii="Cambria Math" w:hAnsi="Cambria Math" w:cs="Cambria Math"/>
        </w:rPr>
        <w:t>𝑝𝑗</w:t>
      </w:r>
      <w:r>
        <w:rPr>
          <w:rFonts w:ascii="宋体" w:hAnsi="宋体" w:cs="宋体" w:hint="eastAsia"/>
        </w:rPr>
        <w:t>∈</w:t>
      </w:r>
      <w:r>
        <w:rPr>
          <w:rFonts w:ascii="Cambria Math" w:hAnsi="Cambria Math" w:cs="Cambria Math"/>
        </w:rPr>
        <w:t>𝑃𝑃</w:t>
      </w:r>
      <w:r>
        <w:t>O</w:t>
      </w:r>
      <w:r>
        <w:t>是第</w:t>
      </w:r>
      <w:r>
        <w:t>3.1</w:t>
      </w:r>
      <w:r>
        <w:t>节中定义的偏好观察集。</w:t>
      </w:r>
    </w:p>
    <w:p w14:paraId="6E1CE304" w14:textId="7CB27A93" w:rsidR="00A36C17" w:rsidRDefault="00A36C17" w:rsidP="00A36C17">
      <w:pPr>
        <w:ind w:firstLine="422"/>
      </w:pPr>
      <w:r w:rsidRPr="00A36C17">
        <w:rPr>
          <w:b/>
        </w:rPr>
        <w:t>Definition</w:t>
      </w:r>
      <w:r w:rsidRPr="00A36C17">
        <w:rPr>
          <w:rFonts w:hint="eastAsia"/>
          <w:b/>
        </w:rPr>
        <w:t>.</w:t>
      </w:r>
      <w:r w:rsidRPr="00A36C17">
        <w:rPr>
          <w:b/>
        </w:rPr>
        <w:t>3</w:t>
      </w:r>
      <w:r>
        <w:rPr>
          <w:b/>
        </w:rPr>
        <w:t>.</w:t>
      </w:r>
      <w:r w:rsidR="00F10E34">
        <w:rPr>
          <w:b/>
        </w:rPr>
        <w:t xml:space="preserve"> </w:t>
      </w:r>
      <w:r>
        <w:t>抽象地说，每个项目都有两个方面：理想的一面和不希望的一面。</w:t>
      </w:r>
      <w:r>
        <w:rPr>
          <w:rFonts w:ascii="Arial" w:hAnsi="Arial" w:cs="Arial"/>
        </w:rPr>
        <w:t xml:space="preserve"> </w:t>
      </w:r>
      <w:r>
        <w:t>我们将项目的合意性定义为</w:t>
      </w:r>
      <w:r>
        <w:rPr>
          <w:rFonts w:ascii="Cambria Math" w:hAnsi="Cambria Math" w:cs="Cambria Math"/>
        </w:rPr>
        <w:t>𝐼𝑑</w:t>
      </w:r>
      <w:r>
        <w:t>= {</w:t>
      </w:r>
      <w:r>
        <w:rPr>
          <w:rFonts w:ascii="Cambria Math" w:hAnsi="Cambria Math" w:cs="Cambria Math"/>
        </w:rPr>
        <w:t>𝑖𝑑</w:t>
      </w:r>
      <w:r>
        <w:t>|</w:t>
      </w:r>
      <w:r>
        <w:rPr>
          <w:rFonts w:ascii="Cambria Math" w:hAnsi="Cambria Math" w:cs="Cambria Math"/>
        </w:rPr>
        <w:t>𝑖</w:t>
      </w:r>
      <w:r>
        <w:rPr>
          <w:rFonts w:ascii="宋体" w:hAnsi="宋体" w:cs="宋体" w:hint="eastAsia"/>
        </w:rPr>
        <w:t>∈</w:t>
      </w:r>
      <w:r>
        <w:rPr>
          <w:rFonts w:ascii="Cambria Math" w:hAnsi="Cambria Math" w:cs="Cambria Math"/>
        </w:rPr>
        <w:t>𝐼</w:t>
      </w:r>
      <w:r>
        <w:t>}</w:t>
      </w:r>
      <w:r>
        <w:t>，其中</w:t>
      </w:r>
      <w:r>
        <w:rPr>
          <w:rFonts w:ascii="Cambria Math" w:hAnsi="Cambria Math" w:cs="Cambria Math"/>
        </w:rPr>
        <w:t>𝑖𝑑</w:t>
      </w:r>
      <w:r>
        <w:t>代表项目</w:t>
      </w:r>
      <w:proofErr w:type="spellStart"/>
      <w:r>
        <w:t>i</w:t>
      </w:r>
      <w:proofErr w:type="spellEnd"/>
      <w:r>
        <w:t>的理想方面。</w:t>
      </w:r>
      <w:r>
        <w:rPr>
          <w:rFonts w:ascii="Arial" w:hAnsi="Arial" w:cs="Arial"/>
        </w:rPr>
        <w:t xml:space="preserve"> </w:t>
      </w:r>
      <w:r>
        <w:t>此外，项目的不受欢迎集合被定义为</w:t>
      </w:r>
      <w:r>
        <w:rPr>
          <w:rFonts w:ascii="Cambria Math" w:hAnsi="Cambria Math" w:cs="Cambria Math"/>
        </w:rPr>
        <w:t>𝐼𝑢</w:t>
      </w:r>
      <w:r>
        <w:t>= {</w:t>
      </w:r>
      <w:r>
        <w:rPr>
          <w:rFonts w:ascii="Cambria Math" w:hAnsi="Cambria Math" w:cs="Cambria Math"/>
        </w:rPr>
        <w:t>𝑖𝑢</w:t>
      </w:r>
      <w:r>
        <w:t>|</w:t>
      </w:r>
      <w:r>
        <w:rPr>
          <w:rFonts w:ascii="Cambria Math" w:hAnsi="Cambria Math" w:cs="Cambria Math"/>
        </w:rPr>
        <w:t>𝑖</w:t>
      </w:r>
      <w:r>
        <w:rPr>
          <w:rFonts w:ascii="宋体" w:hAnsi="宋体" w:cs="宋体" w:hint="eastAsia"/>
        </w:rPr>
        <w:t>∈</w:t>
      </w:r>
      <w:r>
        <w:rPr>
          <w:rFonts w:ascii="Cambria Math" w:hAnsi="Cambria Math" w:cs="Cambria Math"/>
        </w:rPr>
        <w:t>𝐼</w:t>
      </w:r>
      <w:r>
        <w:t>}</w:t>
      </w:r>
      <w:r>
        <w:t>，其中</w:t>
      </w:r>
      <w:r>
        <w:rPr>
          <w:rFonts w:ascii="Cambria Math" w:hAnsi="Cambria Math" w:cs="Cambria Math"/>
        </w:rPr>
        <w:t>𝑖𝑢</w:t>
      </w:r>
      <w:r>
        <w:t>代表项目</w:t>
      </w:r>
      <w:proofErr w:type="spellStart"/>
      <w:r>
        <w:t>i</w:t>
      </w:r>
      <w:proofErr w:type="spellEnd"/>
      <w:r>
        <w:t>的不希望的一面。</w:t>
      </w:r>
      <w:r>
        <w:rPr>
          <w:rFonts w:ascii="Arial" w:hAnsi="Arial" w:cs="Arial"/>
        </w:rPr>
        <w:t xml:space="preserve"> </w:t>
      </w:r>
      <w:r>
        <w:t>我们还将代表集定义为</w:t>
      </w:r>
      <w:r>
        <w:t>=</w:t>
      </w:r>
      <w:r>
        <w:rPr>
          <w:rFonts w:ascii="Cambria Math" w:hAnsi="Cambria Math" w:cs="Cambria Math"/>
        </w:rPr>
        <w:t>𝐼𝑑</w:t>
      </w:r>
      <w:r>
        <w:rPr>
          <w:rFonts w:ascii="宋体" w:hAnsi="宋体" w:cs="宋体" w:hint="eastAsia"/>
        </w:rPr>
        <w:t>∪</w:t>
      </w:r>
      <w:r>
        <w:rPr>
          <w:rFonts w:ascii="Cambria Math" w:hAnsi="Cambria Math" w:cs="Cambria Math"/>
        </w:rPr>
        <w:t>𝐼𝑢</w:t>
      </w:r>
      <w:r>
        <w:t>，每个项目包含两个元素，每个元素一个元素。</w:t>
      </w:r>
    </w:p>
    <w:p w14:paraId="64345484" w14:textId="44CED6E0" w:rsidR="00F10E34" w:rsidRDefault="00F10E34" w:rsidP="00F10E34">
      <w:pPr>
        <w:ind w:firstLine="422"/>
      </w:pPr>
      <w:r w:rsidRPr="00F10E34">
        <w:rPr>
          <w:b/>
        </w:rPr>
        <w:t>Definition.4</w:t>
      </w:r>
      <w:r w:rsidRPr="00F10E34">
        <w:rPr>
          <w:rFonts w:hint="eastAsia"/>
          <w:b/>
        </w:rPr>
        <w:t>.</w:t>
      </w:r>
      <w:r>
        <w:t xml:space="preserve"> </w:t>
      </w:r>
      <w:r>
        <w:t>支持函数</w:t>
      </w:r>
      <w:r>
        <w:rPr>
          <w:rFonts w:ascii="Cambria Math" w:hAnsi="Cambria Math" w:cs="Cambria Math"/>
        </w:rPr>
        <w:t>𝑠</w:t>
      </w:r>
      <w:r>
        <w:t>：</w:t>
      </w:r>
      <w:r>
        <w:rPr>
          <w:rFonts w:ascii="Cambria Math" w:hAnsi="Cambria Math" w:cs="Cambria Math"/>
        </w:rPr>
        <w:t>𝑃</w:t>
      </w:r>
      <w:r>
        <w:t>×</w:t>
      </w:r>
      <w:r>
        <w:rPr>
          <w:rFonts w:ascii="Cambria Math" w:hAnsi="Cambria Math" w:cs="Cambria Math"/>
        </w:rPr>
        <w:t>𝑅</w:t>
      </w:r>
      <w:r>
        <w:t>→{0,1}</w:t>
      </w:r>
      <w:r>
        <w:t>表示偏好</w:t>
      </w:r>
      <w:r>
        <w:t>p</w:t>
      </w:r>
      <w:r>
        <w:t>是否支持代表</w:t>
      </w:r>
      <w:r>
        <w:t>r</w:t>
      </w:r>
      <w:r>
        <w:t>。</w:t>
      </w:r>
      <w:r>
        <w:rPr>
          <w:rFonts w:ascii="Arial" w:hAnsi="Arial" w:cs="Arial"/>
        </w:rPr>
        <w:t xml:space="preserve"> </w:t>
      </w:r>
      <w:r>
        <w:t>在形式上，我们将</w:t>
      </w:r>
      <w:r>
        <w:t>s</w:t>
      </w:r>
      <w:r>
        <w:t>定义为</w:t>
      </w:r>
      <w:r w:rsidR="006E5C62">
        <w:rPr>
          <w:rFonts w:hint="eastAsia"/>
        </w:rPr>
        <w:t>：</w:t>
      </w:r>
    </w:p>
    <w:p w14:paraId="0CB208CE" w14:textId="102A97FD" w:rsidR="006E5C62" w:rsidRDefault="006E5C62" w:rsidP="006E5C62">
      <w:pPr>
        <w:ind w:firstLineChars="650" w:firstLine="1365"/>
      </w:pPr>
      <w:r>
        <w:rPr>
          <w:noProof/>
        </w:rPr>
        <w:drawing>
          <wp:inline distT="0" distB="0" distL="0" distR="0" wp14:anchorId="0772E9F3" wp14:editId="5E85D3FC">
            <wp:extent cx="2690093" cy="754445"/>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0093" cy="754445"/>
                    </a:xfrm>
                    <a:prstGeom prst="rect">
                      <a:avLst/>
                    </a:prstGeom>
                  </pic:spPr>
                </pic:pic>
              </a:graphicData>
            </a:graphic>
          </wp:inline>
        </w:drawing>
      </w:r>
    </w:p>
    <w:p w14:paraId="4D159156" w14:textId="343FB6B2" w:rsidR="006E5C62" w:rsidRDefault="006E5C62" w:rsidP="006E5C62">
      <w:pPr>
        <w:ind w:firstLineChars="0" w:firstLine="0"/>
        <w:rPr>
          <w:rFonts w:ascii="Arial" w:hAnsi="Arial" w:cs="Arial"/>
        </w:rPr>
      </w:pPr>
      <w:r>
        <w:rPr>
          <w:rFonts w:ascii="Arial" w:hAnsi="Arial" w:cs="Arial"/>
        </w:rPr>
        <w:t>其中</w:t>
      </w:r>
      <w:r>
        <w:rPr>
          <w:rFonts w:ascii="Cambria Math" w:hAnsi="Cambria Math" w:cs="Cambria Math"/>
        </w:rPr>
        <w:t>𝑝</w:t>
      </w:r>
      <w:r>
        <w:rPr>
          <w:rFonts w:ascii="微软雅黑" w:eastAsia="微软雅黑" w:hAnsi="微软雅黑" w:cs="微软雅黑" w:hint="eastAsia"/>
        </w:rPr>
        <w:t>∈</w:t>
      </w:r>
      <w:r>
        <w:rPr>
          <w:rFonts w:ascii="Cambria Math" w:hAnsi="Cambria Math" w:cs="Cambria Math"/>
        </w:rPr>
        <w:t>𝑃</w:t>
      </w:r>
      <w:r>
        <w:rPr>
          <w:rFonts w:ascii="Arial" w:hAnsi="Arial" w:cs="Arial"/>
        </w:rPr>
        <w:t>和</w:t>
      </w:r>
      <w:r>
        <w:rPr>
          <w:rFonts w:ascii="Cambria Math" w:hAnsi="Cambria Math" w:cs="Cambria Math"/>
        </w:rPr>
        <w:t>𝑟</w:t>
      </w:r>
      <w:r>
        <w:rPr>
          <w:rFonts w:ascii="微软雅黑" w:eastAsia="微软雅黑" w:hAnsi="微软雅黑" w:cs="微软雅黑" w:hint="eastAsia"/>
        </w:rPr>
        <w:t>∈</w:t>
      </w:r>
      <w:r>
        <w:rPr>
          <w:rFonts w:ascii="Cambria Math" w:hAnsi="Cambria Math" w:cs="Cambria Math"/>
        </w:rPr>
        <w:t>𝑅</w:t>
      </w:r>
      <w:r>
        <w:rPr>
          <w:rFonts w:ascii="Arial" w:hAnsi="Arial" w:cs="Arial"/>
        </w:rPr>
        <w:t>。</w:t>
      </w:r>
    </w:p>
    <w:p w14:paraId="0B509333" w14:textId="4370E39C" w:rsidR="006E5C62" w:rsidRDefault="006E5C62" w:rsidP="006E5C62">
      <w:pPr>
        <w:ind w:firstLine="420"/>
      </w:pPr>
      <w:r>
        <w:t>基于这些定义和概念，我们现在可以解释</w:t>
      </w:r>
      <w:proofErr w:type="spellStart"/>
      <w:r>
        <w:t>GRank</w:t>
      </w:r>
      <w:proofErr w:type="spellEnd"/>
      <w:r>
        <w:t>如何使用称为</w:t>
      </w:r>
      <w:r>
        <w:t>Tripartite Preference Graph</w:t>
      </w:r>
      <w:r>
        <w:t>的结构对偏好数据进行建模。</w:t>
      </w:r>
      <w:r>
        <w:rPr>
          <w:rFonts w:ascii="Arial" w:hAnsi="Arial" w:cs="Arial"/>
        </w:rPr>
        <w:t xml:space="preserve"> </w:t>
      </w:r>
      <w:r>
        <w:t>形式上，三方偏好图（</w:t>
      </w:r>
      <w:r>
        <w:t>TPG</w:t>
      </w:r>
      <w:r>
        <w:t>）是一个三方图</w:t>
      </w:r>
      <w:r>
        <w:t>TPG</w:t>
      </w:r>
      <w:r>
        <w:t>（</w:t>
      </w:r>
      <w:r>
        <w:rPr>
          <w:rFonts w:ascii="Cambria Math" w:hAnsi="Cambria Math" w:cs="Cambria Math"/>
        </w:rPr>
        <w:t>𝑈</w:t>
      </w:r>
      <w:r>
        <w:rPr>
          <w:rFonts w:ascii="宋体" w:hAnsi="宋体" w:cs="宋体" w:hint="eastAsia"/>
        </w:rPr>
        <w:t>∪</w:t>
      </w:r>
      <w:r>
        <w:rPr>
          <w:rFonts w:ascii="Cambria Math" w:hAnsi="Cambria Math" w:cs="Cambria Math"/>
        </w:rPr>
        <w:t>𝑃</w:t>
      </w:r>
      <w:r>
        <w:rPr>
          <w:rFonts w:ascii="宋体" w:hAnsi="宋体" w:cs="宋体" w:hint="eastAsia"/>
        </w:rPr>
        <w:t>∪</w:t>
      </w:r>
      <w:r>
        <w:rPr>
          <w:rFonts w:ascii="Cambria Math" w:hAnsi="Cambria Math" w:cs="Cambria Math"/>
        </w:rPr>
        <w:t>𝑅</w:t>
      </w:r>
      <w:r>
        <w:t>，</w:t>
      </w:r>
      <w:r>
        <w:rPr>
          <w:rFonts w:ascii="Cambria Math" w:hAnsi="Cambria Math" w:cs="Cambria Math"/>
        </w:rPr>
        <w:t>𝐸𝑈𝑃</w:t>
      </w:r>
      <w:r>
        <w:rPr>
          <w:rFonts w:ascii="宋体" w:hAnsi="宋体" w:cs="宋体" w:hint="eastAsia"/>
        </w:rPr>
        <w:t>∪</w:t>
      </w:r>
      <w:r>
        <w:rPr>
          <w:rFonts w:ascii="Cambria Math" w:hAnsi="Cambria Math" w:cs="Cambria Math"/>
        </w:rPr>
        <w:t>𝐸𝑃𝑅</w:t>
      </w:r>
      <w:r>
        <w:t>），其中</w:t>
      </w:r>
      <w:r>
        <w:t>U</w:t>
      </w:r>
      <w:r>
        <w:t>是用户集，</w:t>
      </w:r>
      <w:r>
        <w:t>P</w:t>
      </w:r>
      <w:r>
        <w:t>是成对偏好集，</w:t>
      </w:r>
      <w:r>
        <w:t>R</w:t>
      </w:r>
      <w:r>
        <w:t>是代表集。</w:t>
      </w:r>
      <w:r>
        <w:rPr>
          <w:rFonts w:ascii="Arial" w:hAnsi="Arial" w:cs="Arial"/>
        </w:rPr>
        <w:t xml:space="preserve"> </w:t>
      </w:r>
      <w:r>
        <w:t>EUP = {</w:t>
      </w:r>
      <w:r>
        <w:t>（</w:t>
      </w:r>
      <w:r>
        <w:rPr>
          <w:rFonts w:ascii="Cambria Math" w:hAnsi="Cambria Math" w:cs="Cambria Math"/>
        </w:rPr>
        <w:t>𝑢</w:t>
      </w:r>
      <w:r>
        <w:t>，</w:t>
      </w:r>
      <w:r>
        <w:rPr>
          <w:rFonts w:ascii="Cambria Math" w:hAnsi="Cambria Math" w:cs="Cambria Math"/>
        </w:rPr>
        <w:t>𝑝</w:t>
      </w:r>
      <w:r>
        <w:t>）</w:t>
      </w:r>
      <w:r>
        <w:t>|</w:t>
      </w:r>
      <w:r>
        <w:rPr>
          <w:rFonts w:ascii="Cambria Math" w:hAnsi="Cambria Math" w:cs="Cambria Math"/>
        </w:rPr>
        <w:t>𝑓</w:t>
      </w:r>
      <w:r>
        <w:t>（</w:t>
      </w:r>
      <w:r>
        <w:rPr>
          <w:rFonts w:ascii="Cambria Math" w:hAnsi="Cambria Math" w:cs="Cambria Math"/>
        </w:rPr>
        <w:t>𝑢</w:t>
      </w:r>
      <w:r>
        <w:t>，</w:t>
      </w:r>
      <w:r>
        <w:rPr>
          <w:rFonts w:ascii="Cambria Math" w:hAnsi="Cambria Math" w:cs="Cambria Math"/>
        </w:rPr>
        <w:t>𝑝</w:t>
      </w:r>
      <w:r>
        <w:t>）</w:t>
      </w:r>
      <w:r>
        <w:t>= 1</w:t>
      </w:r>
      <w:r>
        <w:t>，</w:t>
      </w:r>
      <w:r>
        <w:rPr>
          <w:rFonts w:ascii="Cambria Math" w:hAnsi="Cambria Math" w:cs="Cambria Math"/>
        </w:rPr>
        <w:t>𝑢</w:t>
      </w:r>
      <w:r>
        <w:rPr>
          <w:rFonts w:ascii="宋体" w:hAnsi="宋体" w:cs="宋体" w:hint="eastAsia"/>
        </w:rPr>
        <w:t>∈</w:t>
      </w:r>
      <w:r>
        <w:rPr>
          <w:rFonts w:ascii="Cambria Math" w:hAnsi="Cambria Math" w:cs="Cambria Math"/>
        </w:rPr>
        <w:t>𝑈</w:t>
      </w:r>
      <w:r>
        <w:t>，</w:t>
      </w:r>
      <w:r>
        <w:rPr>
          <w:rFonts w:ascii="Cambria Math" w:hAnsi="Cambria Math" w:cs="Cambria Math"/>
        </w:rPr>
        <w:t>𝑝</w:t>
      </w:r>
      <w:r>
        <w:rPr>
          <w:rFonts w:ascii="宋体" w:hAnsi="宋体" w:cs="宋体" w:hint="eastAsia"/>
        </w:rPr>
        <w:t>∈</w:t>
      </w:r>
      <w:r>
        <w:rPr>
          <w:rFonts w:ascii="Cambria Math" w:hAnsi="Cambria Math" w:cs="Cambria Math"/>
        </w:rPr>
        <w:t>𝑃</w:t>
      </w:r>
      <w:r>
        <w:t>}</w:t>
      </w:r>
      <w:r>
        <w:t>，是</w:t>
      </w:r>
      <w:r>
        <w:t>U</w:t>
      </w:r>
      <w:r>
        <w:t>和</w:t>
      </w:r>
      <w:r>
        <w:t>P</w:t>
      </w:r>
      <w:r>
        <w:t>中节点之间的边集，</w:t>
      </w:r>
      <w:r>
        <w:rPr>
          <w:rFonts w:ascii="Cambria Math" w:hAnsi="Cambria Math" w:cs="Cambria Math"/>
        </w:rPr>
        <w:t>𝐸𝑃𝑅</w:t>
      </w:r>
      <w:r>
        <w:t>= {</w:t>
      </w:r>
      <w:r>
        <w:t>（</w:t>
      </w:r>
      <w:r>
        <w:rPr>
          <w:rFonts w:ascii="Cambria Math" w:hAnsi="Cambria Math" w:cs="Cambria Math"/>
        </w:rPr>
        <w:t>𝑝</w:t>
      </w:r>
      <w:r>
        <w:t>，</w:t>
      </w:r>
      <w:r>
        <w:rPr>
          <w:rFonts w:ascii="Cambria Math" w:hAnsi="Cambria Math" w:cs="Cambria Math"/>
        </w:rPr>
        <w:t>𝑟</w:t>
      </w:r>
      <w:r>
        <w:t>）</w:t>
      </w:r>
      <w:r>
        <w:t>|</w:t>
      </w:r>
      <w:r>
        <w:rPr>
          <w:rFonts w:ascii="Arial" w:hAnsi="Arial" w:cs="Arial"/>
        </w:rPr>
        <w:t xml:space="preserve"> </w:t>
      </w:r>
      <w:r>
        <w:rPr>
          <w:rFonts w:ascii="Cambria Math" w:hAnsi="Cambria Math" w:cs="Cambria Math"/>
        </w:rPr>
        <w:t>𝑠</w:t>
      </w:r>
      <w:r>
        <w:t>（</w:t>
      </w:r>
      <w:r>
        <w:rPr>
          <w:rFonts w:ascii="Cambria Math" w:hAnsi="Cambria Math" w:cs="Cambria Math"/>
        </w:rPr>
        <w:t>𝑝</w:t>
      </w:r>
      <w:r>
        <w:t>，</w:t>
      </w:r>
      <w:r>
        <w:rPr>
          <w:rFonts w:ascii="Cambria Math" w:hAnsi="Cambria Math" w:cs="Cambria Math"/>
        </w:rPr>
        <w:t>𝑟</w:t>
      </w:r>
      <w:r>
        <w:t>）</w:t>
      </w:r>
      <w:r>
        <w:t>= 1</w:t>
      </w:r>
      <w:r>
        <w:t>，</w:t>
      </w:r>
      <w:r>
        <w:rPr>
          <w:rFonts w:ascii="Cambria Math" w:hAnsi="Cambria Math" w:cs="Cambria Math"/>
        </w:rPr>
        <w:t>𝑝</w:t>
      </w:r>
      <w:r>
        <w:rPr>
          <w:rFonts w:ascii="宋体" w:hAnsi="宋体" w:cs="宋体" w:hint="eastAsia"/>
        </w:rPr>
        <w:t>∈</w:t>
      </w:r>
      <w:r>
        <w:rPr>
          <w:rFonts w:ascii="Cambria Math" w:hAnsi="Cambria Math" w:cs="Cambria Math"/>
        </w:rPr>
        <w:t>𝑃</w:t>
      </w:r>
      <w:r>
        <w:t>，</w:t>
      </w:r>
      <w:r>
        <w:rPr>
          <w:rFonts w:ascii="Cambria Math" w:hAnsi="Cambria Math" w:cs="Cambria Math"/>
        </w:rPr>
        <w:t>𝑟</w:t>
      </w:r>
      <w:r>
        <w:rPr>
          <w:rFonts w:ascii="宋体" w:hAnsi="宋体" w:cs="宋体" w:hint="eastAsia"/>
        </w:rPr>
        <w:t>∈</w:t>
      </w:r>
      <w:r>
        <w:rPr>
          <w:rFonts w:ascii="Cambria Math" w:hAnsi="Cambria Math" w:cs="Cambria Math"/>
        </w:rPr>
        <w:t>𝑅</w:t>
      </w:r>
      <w:r>
        <w:t>}</w:t>
      </w:r>
      <w:r>
        <w:t>，是将</w:t>
      </w:r>
      <w:r>
        <w:t>P</w:t>
      </w:r>
      <w:r>
        <w:t>中的节点连接到</w:t>
      </w:r>
      <w:r>
        <w:t>R</w:t>
      </w:r>
      <w:r>
        <w:t>中的节点的边集。</w:t>
      </w:r>
    </w:p>
    <w:p w14:paraId="5CD8ABF7" w14:textId="46EBBA50" w:rsidR="006E5C62" w:rsidRDefault="006E5C62" w:rsidP="006E5C62">
      <w:pPr>
        <w:ind w:firstLine="420"/>
      </w:pPr>
      <w:r>
        <w:t>更清楚的是，</w:t>
      </w:r>
      <w:r>
        <w:t>TPG</w:t>
      </w:r>
      <w:r>
        <w:t>包含三个层，每个层包含不同类型的节点：</w:t>
      </w:r>
    </w:p>
    <w:p w14:paraId="5C576CA6" w14:textId="24C32DFE" w:rsidR="006E5C62" w:rsidRDefault="006E5C62" w:rsidP="006E5C62">
      <w:pPr>
        <w:ind w:firstLineChars="0" w:firstLine="0"/>
      </w:pPr>
      <w:r>
        <w:sym w:font="Symbol" w:char="F0B7"/>
      </w:r>
      <w:r>
        <w:t xml:space="preserve">  </w:t>
      </w:r>
      <w:r w:rsidRPr="006E5C62">
        <w:rPr>
          <w:b/>
        </w:rPr>
        <w:t>用户：</w:t>
      </w:r>
      <w:r>
        <w:t>TPG</w:t>
      </w:r>
      <w:r>
        <w:t>的第一层包含每个用户的一个节点。</w:t>
      </w:r>
    </w:p>
    <w:p w14:paraId="6EC82D9B" w14:textId="2B184541" w:rsidR="006E5C62" w:rsidRPr="006E5C62" w:rsidRDefault="006E5C62" w:rsidP="006E5C62">
      <w:pPr>
        <w:ind w:firstLineChars="0" w:firstLine="0"/>
      </w:pPr>
      <w:r>
        <w:rPr>
          <w:rFonts w:hint="eastAsia"/>
        </w:rPr>
        <w:sym w:font="Symbol" w:char="F0B7"/>
      </w:r>
      <w:r>
        <w:t xml:space="preserve">  </w:t>
      </w:r>
      <w:r w:rsidRPr="006E5C62">
        <w:rPr>
          <w:b/>
        </w:rPr>
        <w:t>首选项：</w:t>
      </w:r>
      <w:r>
        <w:t>首选项层包含与所有可能的成对首选项集合对应的节点</w:t>
      </w:r>
      <w:r>
        <w:rPr>
          <w:rFonts w:ascii="Cambria Math" w:hAnsi="Cambria Math" w:cs="Cambria Math"/>
        </w:rPr>
        <w:t>𝑝</w:t>
      </w:r>
      <w:r>
        <w:rPr>
          <w:rFonts w:ascii="宋体" w:hAnsi="宋体" w:cs="宋体" w:hint="eastAsia"/>
        </w:rPr>
        <w:t>∈</w:t>
      </w:r>
      <w:r>
        <w:rPr>
          <w:rFonts w:ascii="Cambria Math" w:hAnsi="Cambria Math" w:cs="Cambria Math"/>
        </w:rPr>
        <w:t>𝑃</w:t>
      </w:r>
      <w:r>
        <w:t>。</w:t>
      </w:r>
      <w:r>
        <w:rPr>
          <w:rFonts w:ascii="Arial" w:hAnsi="Arial" w:cs="Arial"/>
        </w:rPr>
        <w:t xml:space="preserve"> </w:t>
      </w:r>
      <w:r>
        <w:t>简单，每个偏好的对应节点</w:t>
      </w:r>
      <w:r>
        <w:rPr>
          <w:rFonts w:ascii="Cambria Math" w:hAnsi="Cambria Math" w:cs="Cambria Math"/>
        </w:rPr>
        <w:t>𝑝</w:t>
      </w:r>
      <w:r>
        <w:t>= &lt;</w:t>
      </w:r>
      <w:r>
        <w:rPr>
          <w:rFonts w:ascii="Cambria Math" w:hAnsi="Cambria Math" w:cs="Cambria Math"/>
        </w:rPr>
        <w:t>𝑖</w:t>
      </w:r>
      <w:r>
        <w:t>，</w:t>
      </w:r>
      <w:r>
        <w:rPr>
          <w:rFonts w:ascii="Cambria Math" w:hAnsi="Cambria Math" w:cs="Cambria Math"/>
        </w:rPr>
        <w:t>𝑗</w:t>
      </w:r>
      <w:r>
        <w:t>&gt;</w:t>
      </w:r>
      <w:r>
        <w:t>以（</w:t>
      </w:r>
      <w:r>
        <w:t>“</w:t>
      </w:r>
      <w:r>
        <w:rPr>
          <w:rFonts w:ascii="Cambria Math" w:hAnsi="Cambria Math" w:cs="Cambria Math"/>
        </w:rPr>
        <w:t>𝑖</w:t>
      </w:r>
      <w:r>
        <w:t>&gt;</w:t>
      </w:r>
      <w:r>
        <w:rPr>
          <w:rFonts w:ascii="Cambria Math" w:hAnsi="Cambria Math" w:cs="Cambria Math"/>
        </w:rPr>
        <w:t>𝑗</w:t>
      </w:r>
      <w:r>
        <w:t>”</w:t>
      </w:r>
      <w:r>
        <w:t>）的形式标记，清楚地表明了</w:t>
      </w:r>
      <w:proofErr w:type="spellStart"/>
      <w:r>
        <w:t>i</w:t>
      </w:r>
      <w:proofErr w:type="spellEnd"/>
      <w:r>
        <w:t>对</w:t>
      </w:r>
      <w:r>
        <w:t>j</w:t>
      </w:r>
      <w:r>
        <w:t>的偏好。</w:t>
      </w:r>
    </w:p>
    <w:p w14:paraId="3D3EB825" w14:textId="7FEFAF00" w:rsidR="006E5C62" w:rsidRDefault="0086519D" w:rsidP="0086519D">
      <w:pPr>
        <w:ind w:firstLineChars="0" w:firstLine="0"/>
      </w:pPr>
      <w:r>
        <w:sym w:font="Symbol" w:char="F0B7"/>
      </w:r>
      <w:r>
        <w:t xml:space="preserve">  </w:t>
      </w:r>
      <w:r w:rsidRPr="0086519D">
        <w:rPr>
          <w:b/>
        </w:rPr>
        <w:t>代表：</w:t>
      </w:r>
      <w:r>
        <w:t>代表层包含分别由</w:t>
      </w:r>
      <w:r>
        <w:rPr>
          <w:rFonts w:ascii="Cambria Math" w:hAnsi="Cambria Math" w:cs="Cambria Math"/>
        </w:rPr>
        <w:t>𝑖𝑑</w:t>
      </w:r>
      <w:r>
        <w:t>和</w:t>
      </w:r>
      <w:r>
        <w:t>represented</w:t>
      </w:r>
      <w:r>
        <w:t>表示的项目的理想和不良代表的集合</w:t>
      </w:r>
      <w:r>
        <w:rPr>
          <w:rFonts w:hint="eastAsia"/>
        </w:rPr>
        <w:t>。</w:t>
      </w:r>
    </w:p>
    <w:p w14:paraId="29198D6F" w14:textId="10F8B282" w:rsidR="0086519D" w:rsidRDefault="0086519D" w:rsidP="0086519D">
      <w:pPr>
        <w:ind w:firstLine="420"/>
      </w:pPr>
      <w:r>
        <w:t>TPG</w:t>
      </w:r>
      <w:r>
        <w:t>还包含两种类型的链接：</w:t>
      </w:r>
    </w:p>
    <w:p w14:paraId="2FE4EEF5" w14:textId="5E64A2B6" w:rsidR="0086519D" w:rsidRDefault="0086519D" w:rsidP="0086519D">
      <w:pPr>
        <w:ind w:firstLineChars="0" w:firstLine="0"/>
      </w:pPr>
      <w:r>
        <w:rPr>
          <w:rFonts w:hint="eastAsia"/>
        </w:rPr>
        <w:lastRenderedPageBreak/>
        <w:sym w:font="Symbol" w:char="F0B7"/>
      </w:r>
      <w:r>
        <w:t xml:space="preserve">  </w:t>
      </w:r>
      <w:r w:rsidRPr="0086519D">
        <w:rPr>
          <w:b/>
        </w:rPr>
        <w:t>用户首选项链接：</w:t>
      </w:r>
      <w:r>
        <w:rPr>
          <w:rFonts w:ascii="Cambria Math" w:hAnsi="Cambria Math" w:cs="Cambria Math"/>
        </w:rPr>
        <w:t>𝐸𝑈𝑃</w:t>
      </w:r>
      <w:r>
        <w:t>是将每个用户</w:t>
      </w:r>
      <w:r>
        <w:t>u</w:t>
      </w:r>
      <w:r>
        <w:t>连接到其声明的首选项的边集。</w:t>
      </w:r>
      <w:r>
        <w:rPr>
          <w:rFonts w:ascii="Arial" w:hAnsi="Arial" w:cs="Arial"/>
        </w:rPr>
        <w:t xml:space="preserve"> </w:t>
      </w:r>
      <w:r>
        <w:t>更清楚的是，对于每个偏好数据</w:t>
      </w:r>
      <w:r>
        <w:t>&lt;</w:t>
      </w:r>
      <w:r>
        <w:rPr>
          <w:rFonts w:ascii="Cambria Math" w:hAnsi="Cambria Math" w:cs="Cambria Math"/>
        </w:rPr>
        <w:t>𝑢</w:t>
      </w:r>
      <w:r>
        <w:t>，</w:t>
      </w:r>
      <w:r>
        <w:rPr>
          <w:rFonts w:ascii="Cambria Math" w:hAnsi="Cambria Math" w:cs="Cambria Math"/>
        </w:rPr>
        <w:t>𝐴</w:t>
      </w:r>
      <w:r>
        <w:t>，</w:t>
      </w:r>
      <w:r>
        <w:rPr>
          <w:rFonts w:ascii="Cambria Math" w:hAnsi="Cambria Math" w:cs="Cambria Math"/>
        </w:rPr>
        <w:t>𝐵</w:t>
      </w:r>
      <w:r>
        <w:t>&gt;</w:t>
      </w:r>
      <w:r>
        <w:rPr>
          <w:rFonts w:ascii="宋体" w:hAnsi="宋体" w:cs="宋体" w:hint="eastAsia"/>
        </w:rPr>
        <w:t>∈</w:t>
      </w:r>
      <w:r>
        <w:rPr>
          <w:rFonts w:ascii="Cambria Math" w:hAnsi="Cambria Math" w:cs="Cambria Math"/>
        </w:rPr>
        <w:t>𝑂</w:t>
      </w:r>
      <w:r>
        <w:t>，在用户</w:t>
      </w:r>
      <w:r>
        <w:rPr>
          <w:rFonts w:ascii="Cambria Math" w:hAnsi="Cambria Math" w:cs="Cambria Math"/>
        </w:rPr>
        <w:t>𝑢</w:t>
      </w:r>
      <w:r>
        <w:t>和标有</w:t>
      </w:r>
      <w:r>
        <w:t>“</w:t>
      </w:r>
      <w:r>
        <w:rPr>
          <w:rFonts w:ascii="Cambria Math" w:hAnsi="Cambria Math" w:cs="Cambria Math"/>
        </w:rPr>
        <w:t>𝐴</w:t>
      </w:r>
      <w:r>
        <w:t>&gt;</w:t>
      </w:r>
      <w:r>
        <w:rPr>
          <w:rFonts w:ascii="Cambria Math" w:hAnsi="Cambria Math" w:cs="Cambria Math"/>
        </w:rPr>
        <w:t>𝐵</w:t>
      </w:r>
      <w:r>
        <w:t>”</w:t>
      </w:r>
      <w:r>
        <w:t>的偏好节点之间存在链接。</w:t>
      </w:r>
    </w:p>
    <w:p w14:paraId="55C3069E" w14:textId="7225AEEC" w:rsidR="0086519D" w:rsidRDefault="0086519D" w:rsidP="0086519D">
      <w:pPr>
        <w:ind w:firstLineChars="0" w:firstLine="0"/>
      </w:pPr>
      <w:r>
        <w:rPr>
          <w:rFonts w:hint="eastAsia"/>
        </w:rPr>
        <w:sym w:font="Symbol" w:char="F0B7"/>
      </w:r>
      <w:r>
        <w:t xml:space="preserve">  </w:t>
      </w:r>
      <w:r w:rsidRPr="0086519D">
        <w:rPr>
          <w:b/>
        </w:rPr>
        <w:t>偏好代表链接：</w:t>
      </w:r>
      <w:r>
        <w:rPr>
          <w:rFonts w:ascii="Cambria Math" w:hAnsi="Cambria Math" w:cs="Cambria Math"/>
        </w:rPr>
        <w:t>𝐸𝑃𝑅</w:t>
      </w:r>
      <w:r>
        <w:t>是将每个首选项与其支持的代表相关联的一组链接。</w:t>
      </w:r>
      <w:r>
        <w:rPr>
          <w:rFonts w:ascii="Arial" w:hAnsi="Arial" w:cs="Arial"/>
        </w:rPr>
        <w:t xml:space="preserve"> </w:t>
      </w:r>
      <w:r>
        <w:t>例如，标有</w:t>
      </w:r>
      <w:r>
        <w:t>“</w:t>
      </w:r>
      <w:r>
        <w:rPr>
          <w:rFonts w:ascii="Cambria Math" w:hAnsi="Cambria Math" w:cs="Cambria Math"/>
        </w:rPr>
        <w:t>𝐴</w:t>
      </w:r>
      <w:r>
        <w:t>&gt;</w:t>
      </w:r>
      <w:r>
        <w:rPr>
          <w:rFonts w:ascii="Cambria Math" w:hAnsi="Cambria Math" w:cs="Cambria Math"/>
        </w:rPr>
        <w:t>𝐵</w:t>
      </w:r>
      <w:r>
        <w:t>”</w:t>
      </w:r>
      <w:r>
        <w:t>的偏好节点连接到对应于</w:t>
      </w:r>
      <w:r>
        <w:t>desirable</w:t>
      </w:r>
      <w:r>
        <w:t>的理想情况的节点，即</w:t>
      </w:r>
      <w:r>
        <w:rPr>
          <w:rFonts w:ascii="Cambria Math" w:hAnsi="Cambria Math" w:cs="Cambria Math"/>
        </w:rPr>
        <w:t>𝐴𝑑</w:t>
      </w:r>
      <w:r>
        <w:t>和</w:t>
      </w:r>
      <w:r>
        <w:t>B</w:t>
      </w:r>
      <w:r>
        <w:t>的不希望的情况，即</w:t>
      </w:r>
      <w:r>
        <w:rPr>
          <w:rFonts w:ascii="Cambria Math" w:hAnsi="Cambria Math" w:cs="Cambria Math"/>
        </w:rPr>
        <w:t>𝐵𝑢</w:t>
      </w:r>
      <w:r>
        <w:t>。</w:t>
      </w:r>
      <w:r>
        <w:rPr>
          <w:rFonts w:ascii="Arial" w:hAnsi="Arial" w:cs="Arial"/>
        </w:rPr>
        <w:t xml:space="preserve"> </w:t>
      </w:r>
      <w:r>
        <w:t>该链接用于模拟</w:t>
      </w:r>
      <w:r>
        <w:t>“</w:t>
      </w:r>
      <w:r>
        <w:rPr>
          <w:rFonts w:ascii="Cambria Math" w:hAnsi="Cambria Math" w:cs="Cambria Math"/>
        </w:rPr>
        <w:t>𝐴</w:t>
      </w:r>
      <w:r>
        <w:t>&gt; preference”</w:t>
      </w:r>
      <w:r>
        <w:t>偏好的事实，隐含地支持</w:t>
      </w:r>
      <w:r>
        <w:t>“</w:t>
      </w:r>
      <w:r>
        <w:rPr>
          <w:rFonts w:ascii="Cambria Math" w:hAnsi="Cambria Math" w:cs="Cambria Math"/>
        </w:rPr>
        <w:t>𝐴</w:t>
      </w:r>
      <w:r>
        <w:t>”</w:t>
      </w:r>
      <w:r>
        <w:t>的项目期望的一面和</w:t>
      </w:r>
      <w:r>
        <w:t>“</w:t>
      </w:r>
      <w:r>
        <w:rPr>
          <w:rFonts w:ascii="Cambria Math" w:hAnsi="Cambria Math" w:cs="Cambria Math"/>
        </w:rPr>
        <w:t>𝐵</w:t>
      </w:r>
      <w:r>
        <w:t>”</w:t>
      </w:r>
      <w:r>
        <w:t>的不期望的一面。</w:t>
      </w:r>
    </w:p>
    <w:p w14:paraId="2AB498E2" w14:textId="0CB239A4" w:rsidR="0086519D" w:rsidRDefault="0086519D" w:rsidP="0086519D">
      <w:pPr>
        <w:ind w:firstLineChars="0" w:firstLine="0"/>
        <w:jc w:val="center"/>
      </w:pPr>
      <w:r>
        <w:rPr>
          <w:noProof/>
        </w:rPr>
        <w:drawing>
          <wp:inline distT="0" distB="0" distL="0" distR="0" wp14:anchorId="2C59F6CF" wp14:editId="125E3FD0">
            <wp:extent cx="3543300" cy="1666875"/>
            <wp:effectExtent l="0" t="0" r="0" b="0"/>
            <wp:docPr id="5" name="Drawing 2" descr="1551071982947.png"/>
            <wp:cNvGraphicFramePr/>
            <a:graphic xmlns:a="http://schemas.openxmlformats.org/drawingml/2006/main">
              <a:graphicData uri="http://schemas.openxmlformats.org/drawingml/2006/picture">
                <pic:pic xmlns:pic="http://schemas.openxmlformats.org/drawingml/2006/picture">
                  <pic:nvPicPr>
                    <pic:cNvPr id="0" name="Picture 2" descr="1551071982947.png"/>
                    <pic:cNvPicPr>
                      <a:picLocks noChangeAspect="1"/>
                    </pic:cNvPicPr>
                  </pic:nvPicPr>
                  <pic:blipFill>
                    <a:blip r:embed="rId20"/>
                    <a:stretch>
                      <a:fillRect/>
                    </a:stretch>
                  </pic:blipFill>
                  <pic:spPr>
                    <a:xfrm>
                      <a:off x="0" y="0"/>
                      <a:ext cx="3543300" cy="1666875"/>
                    </a:xfrm>
                    <a:prstGeom prst="rect">
                      <a:avLst/>
                    </a:prstGeom>
                  </pic:spPr>
                </pic:pic>
              </a:graphicData>
            </a:graphic>
          </wp:inline>
        </w:drawing>
      </w:r>
    </w:p>
    <w:p w14:paraId="19830EF1" w14:textId="77777777" w:rsidR="0086519D" w:rsidRPr="0086519D" w:rsidRDefault="0086519D" w:rsidP="0086519D">
      <w:pPr>
        <w:ind w:firstLine="422"/>
        <w:jc w:val="center"/>
        <w:rPr>
          <w:b/>
        </w:rPr>
      </w:pPr>
      <w:r w:rsidRPr="0086519D">
        <w:rPr>
          <w:b/>
        </w:rPr>
        <w:t>图</w:t>
      </w:r>
      <w:r w:rsidRPr="0086519D">
        <w:rPr>
          <w:b/>
        </w:rPr>
        <w:t>3</w:t>
      </w:r>
      <w:r w:rsidRPr="0086519D">
        <w:rPr>
          <w:b/>
        </w:rPr>
        <w:t>所示。一个例子</w:t>
      </w:r>
      <w:r w:rsidRPr="0086519D">
        <w:rPr>
          <w:b/>
        </w:rPr>
        <w:t>:TPG</w:t>
      </w:r>
      <w:r w:rsidRPr="0086519D">
        <w:rPr>
          <w:b/>
        </w:rPr>
        <w:t>由一个包含</w:t>
      </w:r>
      <w:r w:rsidRPr="0086519D">
        <w:rPr>
          <w:b/>
        </w:rPr>
        <w:t>5</w:t>
      </w:r>
      <w:r w:rsidRPr="0086519D">
        <w:rPr>
          <w:b/>
        </w:rPr>
        <w:t>个用户、</w:t>
      </w:r>
      <w:r w:rsidRPr="0086519D">
        <w:rPr>
          <w:b/>
        </w:rPr>
        <w:t>4</w:t>
      </w:r>
      <w:r w:rsidRPr="0086519D">
        <w:rPr>
          <w:b/>
        </w:rPr>
        <w:t>个项目和</w:t>
      </w:r>
      <w:r w:rsidRPr="0086519D">
        <w:rPr>
          <w:b/>
        </w:rPr>
        <w:t>9</w:t>
      </w:r>
      <w:r w:rsidRPr="0086519D">
        <w:rPr>
          <w:b/>
        </w:rPr>
        <w:t>个按对分配的首选项的系统构建。</w:t>
      </w:r>
    </w:p>
    <w:p w14:paraId="3BF16964" w14:textId="1CF32F83" w:rsidR="006E5C62" w:rsidRDefault="00415962" w:rsidP="00415962">
      <w:pPr>
        <w:ind w:firstLine="420"/>
      </w:pPr>
      <w:r>
        <w:t>如前所述，</w:t>
      </w:r>
      <w:r>
        <w:t>TPG</w:t>
      </w:r>
      <w:r>
        <w:t>是一个三方图，其中首选项层连接到其他层：用户层和项层。</w:t>
      </w:r>
      <w:r>
        <w:rPr>
          <w:rFonts w:ascii="Arial" w:hAnsi="Arial" w:cs="Arial"/>
        </w:rPr>
        <w:t xml:space="preserve"> </w:t>
      </w:r>
      <w:r>
        <w:t>通过不同类型的路径遍历</w:t>
      </w:r>
      <w:r>
        <w:t>TPG</w:t>
      </w:r>
      <w:r>
        <w:t>揭示了面向排名的推荐系统中的不同类型的信息，其中的一些示例在表</w:t>
      </w:r>
      <w:r>
        <w:t>1</w:t>
      </w:r>
      <w:r>
        <w:t>中给出。</w:t>
      </w:r>
    </w:p>
    <w:p w14:paraId="38727388" w14:textId="50CAAFB8" w:rsidR="00415962" w:rsidRPr="00415962" w:rsidRDefault="00415962" w:rsidP="00415962">
      <w:pPr>
        <w:ind w:firstLine="422"/>
        <w:rPr>
          <w:b/>
        </w:rPr>
      </w:pPr>
      <w:r w:rsidRPr="00415962">
        <w:rPr>
          <w:b/>
        </w:rPr>
        <w:t>表</w:t>
      </w:r>
      <w:r w:rsidRPr="00415962">
        <w:rPr>
          <w:b/>
        </w:rPr>
        <w:t>1. TPG</w:t>
      </w:r>
      <w:r w:rsidRPr="00415962">
        <w:rPr>
          <w:b/>
        </w:rPr>
        <w:t>中的元路径及其语义</w:t>
      </w:r>
    </w:p>
    <w:tbl>
      <w:tblPr>
        <w:tblStyle w:val="TableGrid"/>
        <w:tblW w:w="7912" w:type="dxa"/>
        <w:tblInd w:w="365" w:type="dxa"/>
        <w:tblCellMar>
          <w:right w:w="115" w:type="dxa"/>
        </w:tblCellMar>
        <w:tblLook w:val="04A0" w:firstRow="1" w:lastRow="0" w:firstColumn="1" w:lastColumn="0" w:noHBand="0" w:noVBand="1"/>
      </w:tblPr>
      <w:tblGrid>
        <w:gridCol w:w="2324"/>
        <w:gridCol w:w="5588"/>
      </w:tblGrid>
      <w:tr w:rsidR="00415962" w14:paraId="3150D22D" w14:textId="77777777" w:rsidTr="00415962">
        <w:trPr>
          <w:trHeight w:val="250"/>
        </w:trPr>
        <w:tc>
          <w:tcPr>
            <w:tcW w:w="2324" w:type="dxa"/>
            <w:tcBorders>
              <w:top w:val="single" w:sz="4" w:space="0" w:color="999999"/>
              <w:left w:val="single" w:sz="4" w:space="0" w:color="999999"/>
              <w:bottom w:val="single" w:sz="12" w:space="0" w:color="666666"/>
              <w:right w:val="single" w:sz="4" w:space="0" w:color="999999"/>
            </w:tcBorders>
          </w:tcPr>
          <w:p w14:paraId="4A557AC2" w14:textId="574DFA9E" w:rsidR="00415962" w:rsidRDefault="00415962" w:rsidP="00415962">
            <w:pPr>
              <w:spacing w:line="259" w:lineRule="auto"/>
              <w:ind w:firstLineChars="99" w:firstLine="199"/>
            </w:pPr>
            <w:r>
              <w:rPr>
                <w:rFonts w:eastAsia="Times New Roman"/>
                <w:b/>
                <w:sz w:val="20"/>
              </w:rPr>
              <w:t xml:space="preserve"> </w:t>
            </w:r>
            <w:r>
              <w:rPr>
                <w:rFonts w:asciiTheme="minorEastAsia" w:eastAsiaTheme="minorEastAsia" w:hAnsiTheme="minorEastAsia" w:hint="eastAsia"/>
                <w:b/>
                <w:sz w:val="20"/>
              </w:rPr>
              <w:t>元路径</w:t>
            </w:r>
            <w:r>
              <w:rPr>
                <w:rFonts w:eastAsia="Times New Roman"/>
                <w:b/>
                <w:sz w:val="20"/>
                <w:vertAlign w:val="superscript"/>
              </w:rPr>
              <w:t xml:space="preserve"> </w:t>
            </w:r>
          </w:p>
        </w:tc>
        <w:tc>
          <w:tcPr>
            <w:tcW w:w="5588" w:type="dxa"/>
            <w:tcBorders>
              <w:top w:val="single" w:sz="4" w:space="0" w:color="999999"/>
              <w:left w:val="single" w:sz="4" w:space="0" w:color="999999"/>
              <w:bottom w:val="single" w:sz="12" w:space="0" w:color="666666"/>
              <w:right w:val="single" w:sz="4" w:space="0" w:color="999999"/>
            </w:tcBorders>
          </w:tcPr>
          <w:p w14:paraId="4C53437C" w14:textId="067C5ABA" w:rsidR="00415962" w:rsidRDefault="00415962" w:rsidP="00C03184">
            <w:pPr>
              <w:spacing w:line="259" w:lineRule="auto"/>
              <w:ind w:left="108" w:firstLine="400"/>
            </w:pPr>
            <w:r>
              <w:rPr>
                <w:rFonts w:asciiTheme="minorEastAsia" w:eastAsiaTheme="minorEastAsia" w:hAnsiTheme="minorEastAsia" w:hint="eastAsia"/>
                <w:b/>
                <w:sz w:val="20"/>
              </w:rPr>
              <w:t>语义</w:t>
            </w:r>
            <w:r>
              <w:rPr>
                <w:rFonts w:eastAsia="Times New Roman"/>
                <w:b/>
                <w:sz w:val="20"/>
              </w:rPr>
              <w:t xml:space="preserve"> </w:t>
            </w:r>
          </w:p>
        </w:tc>
      </w:tr>
      <w:tr w:rsidR="00415962" w14:paraId="4256D24A" w14:textId="77777777" w:rsidTr="00415962">
        <w:trPr>
          <w:trHeight w:val="254"/>
        </w:trPr>
        <w:tc>
          <w:tcPr>
            <w:tcW w:w="2324" w:type="dxa"/>
            <w:tcBorders>
              <w:top w:val="single" w:sz="12" w:space="0" w:color="666666"/>
              <w:left w:val="nil"/>
              <w:bottom w:val="single" w:sz="4" w:space="0" w:color="999999"/>
              <w:right w:val="single" w:sz="4" w:space="0" w:color="999999"/>
            </w:tcBorders>
          </w:tcPr>
          <w:p w14:paraId="049BD1EE" w14:textId="50B72D7D" w:rsidR="00415962" w:rsidRDefault="00415962" w:rsidP="00415962">
            <w:pPr>
              <w:spacing w:line="259" w:lineRule="auto"/>
              <w:ind w:right="944" w:firstLineChars="0" w:firstLine="0"/>
            </w:pPr>
            <w:r>
              <w:rPr>
                <w:noProof/>
              </w:rPr>
              <w:drawing>
                <wp:inline distT="0" distB="0" distL="0" distR="0" wp14:anchorId="286C3FE9" wp14:editId="5BDCA2C3">
                  <wp:extent cx="649224" cy="176785"/>
                  <wp:effectExtent l="0" t="0" r="0" b="0"/>
                  <wp:docPr id="56341" name="Picture 56341"/>
                  <wp:cNvGraphicFramePr/>
                  <a:graphic xmlns:a="http://schemas.openxmlformats.org/drawingml/2006/main">
                    <a:graphicData uri="http://schemas.openxmlformats.org/drawingml/2006/picture">
                      <pic:pic xmlns:pic="http://schemas.openxmlformats.org/drawingml/2006/picture">
                        <pic:nvPicPr>
                          <pic:cNvPr id="56341" name="Picture 56341"/>
                          <pic:cNvPicPr/>
                        </pic:nvPicPr>
                        <pic:blipFill>
                          <a:blip r:embed="rId21"/>
                          <a:stretch>
                            <a:fillRect/>
                          </a:stretch>
                        </pic:blipFill>
                        <pic:spPr>
                          <a:xfrm>
                            <a:off x="0" y="0"/>
                            <a:ext cx="649224" cy="176785"/>
                          </a:xfrm>
                          <a:prstGeom prst="rect">
                            <a:avLst/>
                          </a:prstGeom>
                        </pic:spPr>
                      </pic:pic>
                    </a:graphicData>
                  </a:graphic>
                </wp:inline>
              </w:drawing>
            </w:r>
            <w:r>
              <w:rPr>
                <w:rFonts w:eastAsia="Times New Roman"/>
                <w:b/>
                <w:sz w:val="20"/>
              </w:rPr>
              <w:t xml:space="preserve">  </w:t>
            </w:r>
          </w:p>
        </w:tc>
        <w:tc>
          <w:tcPr>
            <w:tcW w:w="5588" w:type="dxa"/>
            <w:tcBorders>
              <w:top w:val="single" w:sz="12" w:space="0" w:color="666666"/>
              <w:left w:val="single" w:sz="4" w:space="0" w:color="999999"/>
              <w:bottom w:val="single" w:sz="4" w:space="0" w:color="999999"/>
              <w:right w:val="single" w:sz="4" w:space="0" w:color="999999"/>
            </w:tcBorders>
          </w:tcPr>
          <w:p w14:paraId="68D1592C" w14:textId="47764671" w:rsidR="00415962" w:rsidRDefault="00415962" w:rsidP="00C03184">
            <w:pPr>
              <w:spacing w:line="259" w:lineRule="auto"/>
              <w:ind w:left="108" w:firstLine="420"/>
            </w:pPr>
            <w:r w:rsidRPr="00415962">
              <w:t>用户在成对偏好方面的相似性</w:t>
            </w:r>
          </w:p>
        </w:tc>
      </w:tr>
      <w:tr w:rsidR="00415962" w14:paraId="352C3D6B" w14:textId="77777777" w:rsidTr="00415962">
        <w:trPr>
          <w:trHeight w:val="478"/>
        </w:trPr>
        <w:tc>
          <w:tcPr>
            <w:tcW w:w="2324" w:type="dxa"/>
            <w:tcBorders>
              <w:top w:val="single" w:sz="4" w:space="0" w:color="999999"/>
              <w:left w:val="single" w:sz="4" w:space="0" w:color="999999"/>
              <w:bottom w:val="single" w:sz="4" w:space="0" w:color="999999"/>
              <w:right w:val="single" w:sz="4" w:space="0" w:color="999999"/>
            </w:tcBorders>
          </w:tcPr>
          <w:p w14:paraId="17CE2A8A" w14:textId="77777777" w:rsidR="00415962" w:rsidRDefault="00415962" w:rsidP="00415962">
            <w:pPr>
              <w:spacing w:after="37" w:line="259" w:lineRule="auto"/>
              <w:ind w:firstLineChars="100"/>
            </w:pPr>
            <w:r>
              <w:rPr>
                <w:rFonts w:ascii="Cambria Math" w:eastAsia="Cambria Math" w:hAnsi="Cambria Math" w:cs="Cambria Math"/>
                <w:sz w:val="20"/>
              </w:rPr>
              <w:t>𝑼 − 𝑷 − 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w:t>
            </w:r>
            <w:r>
              <w:rPr>
                <w:rFonts w:eastAsia="Times New Roman"/>
                <w:b/>
                <w:sz w:val="20"/>
              </w:rPr>
              <w:t xml:space="preserve"> </w:t>
            </w:r>
          </w:p>
          <w:p w14:paraId="5B42B8D0" w14:textId="77777777" w:rsidR="00415962" w:rsidRDefault="00415962" w:rsidP="00415962">
            <w:pPr>
              <w:spacing w:line="259" w:lineRule="auto"/>
              <w:ind w:firstLineChars="100"/>
            </w:pPr>
            <w:r>
              <w:rPr>
                <w:rFonts w:ascii="Cambria Math" w:eastAsia="Cambria Math" w:hAnsi="Cambria Math" w:cs="Cambria Math"/>
                <w:sz w:val="20"/>
              </w:rPr>
              <w:t>𝑼 − 𝑷 − 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29B8E4BF" w14:textId="1A2DD83D" w:rsidR="00415962" w:rsidRDefault="00415962" w:rsidP="00C03184">
            <w:pPr>
              <w:spacing w:line="259" w:lineRule="auto"/>
              <w:ind w:left="108" w:firstLine="420"/>
            </w:pPr>
            <w:r w:rsidRPr="00415962">
              <w:t>用户对不同</w:t>
            </w:r>
            <w:proofErr w:type="gramStart"/>
            <w:r w:rsidRPr="00415962">
              <w:t>项目的项目的</w:t>
            </w:r>
            <w:proofErr w:type="gramEnd"/>
            <w:r w:rsidRPr="00415962">
              <w:t>可取性</w:t>
            </w:r>
            <w:r w:rsidRPr="00415962">
              <w:t>/</w:t>
            </w:r>
            <w:r w:rsidRPr="00415962">
              <w:t>不可取性的协议。</w:t>
            </w:r>
          </w:p>
        </w:tc>
      </w:tr>
      <w:tr w:rsidR="00415962" w14:paraId="2347F31A" w14:textId="77777777" w:rsidTr="00415962">
        <w:trPr>
          <w:trHeight w:val="245"/>
        </w:trPr>
        <w:tc>
          <w:tcPr>
            <w:tcW w:w="2324" w:type="dxa"/>
            <w:tcBorders>
              <w:top w:val="single" w:sz="4" w:space="0" w:color="999999"/>
              <w:left w:val="single" w:sz="4" w:space="0" w:color="999999"/>
              <w:bottom w:val="single" w:sz="4" w:space="0" w:color="999999"/>
              <w:right w:val="single" w:sz="4" w:space="0" w:color="999999"/>
            </w:tcBorders>
          </w:tcPr>
          <w:p w14:paraId="7D3CF707" w14:textId="77777777" w:rsidR="00415962" w:rsidRDefault="00415962" w:rsidP="00415962">
            <w:pPr>
              <w:spacing w:line="259" w:lineRule="auto"/>
              <w:ind w:firstLineChars="100"/>
            </w:pPr>
            <w:r>
              <w:rPr>
                <w:rFonts w:ascii="Cambria Math" w:eastAsia="Cambria Math" w:hAnsi="Cambria Math" w:cs="Cambria Math"/>
                <w:sz w:val="20"/>
              </w:rPr>
              <w:t>𝑷 − 𝑼 − 𝑷</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26DDBA7C" w14:textId="45C66733" w:rsidR="00415962" w:rsidRDefault="00415962" w:rsidP="00C03184">
            <w:pPr>
              <w:spacing w:line="259" w:lineRule="auto"/>
              <w:ind w:left="108" w:firstLine="420"/>
            </w:pPr>
            <w:r w:rsidRPr="00415962">
              <w:t>成对比较之间的相关性</w:t>
            </w:r>
          </w:p>
        </w:tc>
      </w:tr>
      <w:tr w:rsidR="00415962" w14:paraId="78BD9120" w14:textId="77777777" w:rsidTr="00415962">
        <w:trPr>
          <w:trHeight w:val="481"/>
        </w:trPr>
        <w:tc>
          <w:tcPr>
            <w:tcW w:w="2324" w:type="dxa"/>
            <w:tcBorders>
              <w:top w:val="single" w:sz="4" w:space="0" w:color="999999"/>
              <w:left w:val="single" w:sz="4" w:space="0" w:color="999999"/>
              <w:bottom w:val="single" w:sz="4" w:space="0" w:color="999999"/>
              <w:right w:val="single" w:sz="4" w:space="0" w:color="999999"/>
            </w:tcBorders>
          </w:tcPr>
          <w:p w14:paraId="1A45EDEF" w14:textId="77777777" w:rsidR="00415962" w:rsidRDefault="00415962" w:rsidP="00415962">
            <w:pPr>
              <w:spacing w:after="42"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𝒅</w:t>
            </w:r>
            <w:r>
              <w:rPr>
                <w:rFonts w:eastAsia="Times New Roman"/>
                <w:b/>
                <w:sz w:val="20"/>
              </w:rPr>
              <w:t xml:space="preserve"> </w:t>
            </w:r>
          </w:p>
          <w:p w14:paraId="07C5BA3A" w14:textId="77777777" w:rsidR="00415962" w:rsidRDefault="00415962" w:rsidP="00415962">
            <w:pPr>
              <w:spacing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𝒖</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4785F2B9" w14:textId="73654808" w:rsidR="00415962" w:rsidRDefault="00415962" w:rsidP="00C03184">
            <w:pPr>
              <w:spacing w:line="259" w:lineRule="auto"/>
              <w:ind w:left="108" w:firstLine="420"/>
            </w:pPr>
            <w:r w:rsidRPr="00415962">
              <w:t>项目之间的直接关系</w:t>
            </w:r>
            <w:r w:rsidRPr="00415962">
              <w:t xml:space="preserve">; </w:t>
            </w:r>
            <w:r w:rsidRPr="00415962">
              <w:t>同时受用户青睐</w:t>
            </w:r>
            <w:r w:rsidRPr="00415962">
              <w:t>/</w:t>
            </w:r>
            <w:r w:rsidRPr="00415962">
              <w:t>不受欢迎的项目</w:t>
            </w:r>
          </w:p>
        </w:tc>
      </w:tr>
      <w:tr w:rsidR="00415962" w14:paraId="04C5842C" w14:textId="77777777" w:rsidTr="00415962">
        <w:trPr>
          <w:trHeight w:val="478"/>
        </w:trPr>
        <w:tc>
          <w:tcPr>
            <w:tcW w:w="2324" w:type="dxa"/>
            <w:tcBorders>
              <w:top w:val="single" w:sz="4" w:space="0" w:color="999999"/>
              <w:left w:val="single" w:sz="4" w:space="0" w:color="999999"/>
              <w:bottom w:val="single" w:sz="4" w:space="0" w:color="999999"/>
              <w:right w:val="single" w:sz="4" w:space="0" w:color="999999"/>
            </w:tcBorders>
          </w:tcPr>
          <w:p w14:paraId="1B756460" w14:textId="77777777" w:rsidR="00415962" w:rsidRDefault="00415962" w:rsidP="00415962">
            <w:pPr>
              <w:spacing w:after="41"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𝒖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𝒅</w:t>
            </w:r>
            <w:r>
              <w:rPr>
                <w:rFonts w:eastAsia="Times New Roman"/>
                <w:b/>
                <w:sz w:val="20"/>
              </w:rPr>
              <w:t xml:space="preserve"> </w:t>
            </w:r>
          </w:p>
          <w:p w14:paraId="01987226" w14:textId="77777777" w:rsidR="00415962" w:rsidRDefault="00415962" w:rsidP="00415962">
            <w:pPr>
              <w:spacing w:line="259" w:lineRule="auto"/>
              <w:ind w:firstLineChars="100"/>
            </w:pPr>
            <w:r>
              <w:rPr>
                <w:rFonts w:ascii="Cambria Math" w:eastAsia="Cambria Math" w:hAnsi="Cambria Math" w:cs="Cambria Math"/>
                <w:sz w:val="20"/>
              </w:rPr>
              <w:t>𝑰</w:t>
            </w:r>
            <w:r>
              <w:rPr>
                <w:rFonts w:ascii="Cambria Math" w:eastAsia="Cambria Math" w:hAnsi="Cambria Math" w:cs="Cambria Math"/>
                <w:sz w:val="20"/>
                <w:vertAlign w:val="subscript"/>
              </w:rPr>
              <w:t xml:space="preserve">𝒅 </w:t>
            </w:r>
            <w:r>
              <w:rPr>
                <w:rFonts w:ascii="Cambria Math" w:eastAsia="Cambria Math" w:hAnsi="Cambria Math" w:cs="Cambria Math"/>
                <w:sz w:val="20"/>
              </w:rPr>
              <w:t>− 𝑷 − 𝑼 − 𝑷 − 𝑰</w:t>
            </w:r>
            <w:r>
              <w:rPr>
                <w:rFonts w:ascii="Cambria Math" w:eastAsia="Cambria Math" w:hAnsi="Cambria Math" w:cs="Cambria Math"/>
                <w:sz w:val="20"/>
                <w:vertAlign w:val="subscript"/>
              </w:rPr>
              <w:t>𝒖</w:t>
            </w:r>
            <w:r>
              <w:rPr>
                <w:rFonts w:eastAsia="Times New Roman"/>
                <w:b/>
                <w:sz w:val="20"/>
              </w:rPr>
              <w:t xml:space="preserve"> </w:t>
            </w:r>
          </w:p>
        </w:tc>
        <w:tc>
          <w:tcPr>
            <w:tcW w:w="5588" w:type="dxa"/>
            <w:tcBorders>
              <w:top w:val="single" w:sz="4" w:space="0" w:color="999999"/>
              <w:left w:val="single" w:sz="4" w:space="0" w:color="999999"/>
              <w:bottom w:val="single" w:sz="4" w:space="0" w:color="999999"/>
              <w:right w:val="single" w:sz="4" w:space="0" w:color="999999"/>
            </w:tcBorders>
          </w:tcPr>
          <w:p w14:paraId="505FC2EB" w14:textId="459569D9" w:rsidR="00415962" w:rsidRDefault="00415962" w:rsidP="00C03184">
            <w:pPr>
              <w:spacing w:line="259" w:lineRule="auto"/>
              <w:ind w:left="108" w:firstLine="420"/>
            </w:pPr>
            <w:r w:rsidRPr="00415962">
              <w:t>项目之间的间接关系。</w:t>
            </w:r>
            <w:r w:rsidRPr="00415962">
              <w:t xml:space="preserve"> </w:t>
            </w:r>
            <w:r w:rsidRPr="00415962">
              <w:t>相反按用户排名的项目。</w:t>
            </w:r>
          </w:p>
        </w:tc>
      </w:tr>
    </w:tbl>
    <w:p w14:paraId="4B87DF65" w14:textId="6B7C8179" w:rsidR="00140398" w:rsidRDefault="00140398" w:rsidP="008C71C2">
      <w:pPr>
        <w:ind w:firstLine="420"/>
      </w:pPr>
      <w:r>
        <w:t>构造</w:t>
      </w:r>
      <w:r>
        <w:t>TPG</w:t>
      </w:r>
      <w:r>
        <w:t>的伪代码在</w:t>
      </w:r>
      <w:r>
        <w:t>Algorithm.1</w:t>
      </w:r>
      <w:r>
        <w:t>中给出。它首先生成对应于</w:t>
      </w:r>
      <w:r>
        <w:rPr>
          <w:rFonts w:ascii="Cambria Math" w:hAnsi="Cambria Math" w:cs="Cambria Math"/>
        </w:rPr>
        <w:t>𝑀</w:t>
      </w:r>
      <w:r>
        <w:t>用户的</w:t>
      </w:r>
      <w:r>
        <w:rPr>
          <w:rFonts w:ascii="Cambria Math" w:hAnsi="Cambria Math" w:cs="Cambria Math"/>
        </w:rPr>
        <w:t>𝑀</w:t>
      </w:r>
      <w:r>
        <w:t>节点和</w:t>
      </w:r>
      <w:r>
        <w:t>2</w:t>
      </w:r>
      <w:r>
        <w:rPr>
          <w:rFonts w:ascii="Cambria Math" w:hAnsi="Cambria Math" w:cs="Cambria Math"/>
        </w:rPr>
        <w:t>𝑁</w:t>
      </w:r>
      <w:r>
        <w:t>节点，以获得</w:t>
      </w:r>
      <w:r>
        <w:rPr>
          <w:rFonts w:ascii="Cambria Math" w:hAnsi="Cambria Math" w:cs="Cambria Math"/>
        </w:rPr>
        <w:t>𝑁</w:t>
      </w:r>
      <w:r>
        <w:t>项目的理想和不合需要的情况。然后，它为每个可能的偏好数据生成</w:t>
      </w:r>
      <w:r>
        <w:rPr>
          <w:rFonts w:ascii="Cambria Math" w:hAnsi="Cambria Math" w:cs="Cambria Math"/>
        </w:rPr>
        <w:t>𝑁</w:t>
      </w:r>
      <w:r>
        <w:t>（</w:t>
      </w:r>
      <w:r>
        <w:rPr>
          <w:rFonts w:ascii="Cambria Math" w:hAnsi="Cambria Math" w:cs="Cambria Math"/>
        </w:rPr>
        <w:t>𝑁</w:t>
      </w:r>
      <w:r>
        <w:t xml:space="preserve"> - 1</w:t>
      </w:r>
      <w:r>
        <w:t>）</w:t>
      </w:r>
      <w:proofErr w:type="gramStart"/>
      <w:r>
        <w:t>个</w:t>
      </w:r>
      <w:proofErr w:type="gramEnd"/>
      <w:r>
        <w:t>节点。每个偏好数据具有期望的和不期望的边，分别由</w:t>
      </w:r>
      <w:proofErr w:type="spellStart"/>
      <w:r>
        <w:t>p.d</w:t>
      </w:r>
      <w:proofErr w:type="spellEnd"/>
      <w:r>
        <w:t>和</w:t>
      </w:r>
      <w:proofErr w:type="spellStart"/>
      <w:r>
        <w:t>p.u</w:t>
      </w:r>
      <w:proofErr w:type="spellEnd"/>
      <w:r>
        <w:t>表示。下一步是添加用户和首选项之间的链接。它扫描首选项数据库，并为每个</w:t>
      </w:r>
      <w:r>
        <w:t>&lt;user</w:t>
      </w:r>
      <w:r>
        <w:t>，</w:t>
      </w:r>
      <w:r>
        <w:t>item1</w:t>
      </w:r>
      <w:r>
        <w:t>，</w:t>
      </w:r>
      <w:r>
        <w:t>item2&gt;</w:t>
      </w:r>
      <w:r>
        <w:t>三元组，它在</w:t>
      </w:r>
      <w:r>
        <w:lastRenderedPageBreak/>
        <w:t>用户的相应节点和首选项层之间添加一个链接。更详细地说，</w:t>
      </w:r>
      <w:proofErr w:type="spellStart"/>
      <w:r>
        <w:t>getUserNode</w:t>
      </w:r>
      <w:proofErr w:type="spellEnd"/>
      <w:r>
        <w:t>（</w:t>
      </w:r>
      <w:r>
        <w:t>u</w:t>
      </w:r>
      <w:r>
        <w:t>）将相应的节点返回给用户</w:t>
      </w:r>
      <w:r>
        <w:t>u</w:t>
      </w:r>
      <w:r>
        <w:t>，而</w:t>
      </w:r>
      <w:proofErr w:type="spellStart"/>
      <w:r>
        <w:t>getPreferenceNode</w:t>
      </w:r>
      <w:proofErr w:type="spellEnd"/>
      <w:r>
        <w:t>（</w:t>
      </w:r>
      <w:proofErr w:type="spellStart"/>
      <w:r>
        <w:t>i</w:t>
      </w:r>
      <w:proofErr w:type="spellEnd"/>
      <w:r>
        <w:t>，</w:t>
      </w:r>
      <w:r>
        <w:t>j</w:t>
      </w:r>
      <w:r>
        <w:t>）返回表示</w:t>
      </w:r>
      <w:proofErr w:type="spellStart"/>
      <w:r>
        <w:t>i</w:t>
      </w:r>
      <w:proofErr w:type="spellEnd"/>
      <w:r>
        <w:t>优先于</w:t>
      </w:r>
      <w:r>
        <w:t>j</w:t>
      </w:r>
      <w:r>
        <w:t>的节点</w:t>
      </w:r>
      <w:r>
        <w:t>p</w:t>
      </w:r>
      <w:r>
        <w:t>。之后，在节点</w:t>
      </w:r>
      <w:r>
        <w:t>u</w:t>
      </w:r>
      <w:r>
        <w:t>和</w:t>
      </w:r>
      <w:r>
        <w:t>p</w:t>
      </w:r>
      <w:r>
        <w:t>之间创建链接。最后，算法扫描偏好节点，其中偏好节点</w:t>
      </w:r>
      <w:r>
        <w:t>p</w:t>
      </w:r>
      <w:r>
        <w:t>表示</w:t>
      </w:r>
      <w:r>
        <w:t>“</w:t>
      </w:r>
      <w:proofErr w:type="spellStart"/>
      <w:r>
        <w:t>p.d</w:t>
      </w:r>
      <w:proofErr w:type="spellEnd"/>
      <w:r>
        <w:t xml:space="preserve">&gt; </w:t>
      </w:r>
      <w:proofErr w:type="spellStart"/>
      <w:r>
        <w:t>p.u</w:t>
      </w:r>
      <w:proofErr w:type="spellEnd"/>
      <w:r>
        <w:t>”</w:t>
      </w:r>
      <w:r>
        <w:t>。对于这样的节点，算法使用</w:t>
      </w:r>
      <w:proofErr w:type="spellStart"/>
      <w:r>
        <w:t>getDesirableNode</w:t>
      </w:r>
      <w:proofErr w:type="spellEnd"/>
      <w:r>
        <w:t>（</w:t>
      </w:r>
      <w:proofErr w:type="spellStart"/>
      <w:r>
        <w:t>p.d</w:t>
      </w:r>
      <w:proofErr w:type="spellEnd"/>
      <w:r>
        <w:t>）和</w:t>
      </w:r>
      <w:proofErr w:type="spellStart"/>
      <w:r>
        <w:t>getUnDesirableNode</w:t>
      </w:r>
      <w:proofErr w:type="spellEnd"/>
      <w:r>
        <w:t>（</w:t>
      </w:r>
      <w:proofErr w:type="spellStart"/>
      <w:r>
        <w:t>p.u</w:t>
      </w:r>
      <w:proofErr w:type="spellEnd"/>
      <w:r>
        <w:t>）找到相应的代表节点，并在</w:t>
      </w:r>
      <w:r>
        <w:t>p</w:t>
      </w:r>
      <w:r>
        <w:t>和每个代表之间插入边</w:t>
      </w:r>
      <w:r>
        <w:rPr>
          <w:rFonts w:hint="eastAsia"/>
        </w:rPr>
        <w:t>。</w:t>
      </w:r>
    </w:p>
    <w:p w14:paraId="3AB93DFA" w14:textId="225BFCC9" w:rsidR="00140398" w:rsidRPr="00140398" w:rsidRDefault="00140398" w:rsidP="00140398">
      <w:pPr>
        <w:tabs>
          <w:tab w:val="center" w:pos="883"/>
          <w:tab w:val="center" w:pos="4139"/>
        </w:tabs>
        <w:spacing w:after="8" w:line="248" w:lineRule="auto"/>
        <w:ind w:firstLine="442"/>
      </w:pPr>
      <w:r>
        <w:rPr>
          <w:rFonts w:eastAsia="Times New Roman"/>
          <w:b/>
          <w:sz w:val="22"/>
        </w:rPr>
        <w:t xml:space="preserve">Algorithm 1. </w:t>
      </w:r>
      <w:r>
        <w:rPr>
          <w:rFonts w:eastAsia="Times New Roman"/>
          <w:b/>
          <w:sz w:val="22"/>
        </w:rPr>
        <w:tab/>
        <w:t xml:space="preserve">Construction of Tripartite Preference Graph (TPG) </w:t>
      </w:r>
    </w:p>
    <w:tbl>
      <w:tblPr>
        <w:tblStyle w:val="TableGrid"/>
        <w:tblW w:w="8632" w:type="dxa"/>
        <w:tblInd w:w="5" w:type="dxa"/>
        <w:tblCellMar>
          <w:top w:w="7" w:type="dxa"/>
          <w:left w:w="108" w:type="dxa"/>
          <w:right w:w="115" w:type="dxa"/>
        </w:tblCellMar>
        <w:tblLook w:val="04A0" w:firstRow="1" w:lastRow="0" w:firstColumn="1" w:lastColumn="0" w:noHBand="0" w:noVBand="1"/>
      </w:tblPr>
      <w:tblGrid>
        <w:gridCol w:w="8632"/>
      </w:tblGrid>
      <w:tr w:rsidR="00140398" w14:paraId="7838CD56" w14:textId="77777777" w:rsidTr="00C03184">
        <w:trPr>
          <w:trHeight w:val="562"/>
        </w:trPr>
        <w:tc>
          <w:tcPr>
            <w:tcW w:w="8632" w:type="dxa"/>
            <w:tcBorders>
              <w:top w:val="single" w:sz="4" w:space="0" w:color="000000"/>
              <w:left w:val="single" w:sz="4" w:space="0" w:color="000000"/>
              <w:bottom w:val="single" w:sz="4" w:space="0" w:color="000000"/>
              <w:right w:val="single" w:sz="4" w:space="0" w:color="000000"/>
            </w:tcBorders>
          </w:tcPr>
          <w:p w14:paraId="6E6A1F1F" w14:textId="77777777" w:rsidR="00140398" w:rsidRDefault="00140398" w:rsidP="00C03184">
            <w:pPr>
              <w:spacing w:line="259" w:lineRule="auto"/>
              <w:ind w:right="700" w:firstLine="422"/>
            </w:pPr>
            <w:r>
              <w:rPr>
                <w:rFonts w:eastAsia="Times New Roman"/>
                <w:b/>
              </w:rPr>
              <w:t>Input:</w:t>
            </w:r>
            <w:r>
              <w:t xml:space="preserve"> Set of users U, Set of items I, Observation set of preference (O) </w:t>
            </w:r>
            <w:r>
              <w:rPr>
                <w:rFonts w:eastAsia="Times New Roman"/>
                <w:b/>
              </w:rPr>
              <w:t>Output:</w:t>
            </w:r>
            <w:r>
              <w:t xml:space="preserve"> Tripartite graph (</w:t>
            </w:r>
            <w:r>
              <w:rPr>
                <w:rFonts w:eastAsia="Times New Roman"/>
                <w:i/>
              </w:rPr>
              <w:t>G</w:t>
            </w:r>
            <w:r>
              <w:t xml:space="preserve">) </w:t>
            </w:r>
          </w:p>
        </w:tc>
      </w:tr>
      <w:tr w:rsidR="00140398" w14:paraId="1B848C50" w14:textId="77777777" w:rsidTr="00C03184">
        <w:trPr>
          <w:trHeight w:val="6740"/>
        </w:trPr>
        <w:tc>
          <w:tcPr>
            <w:tcW w:w="8632" w:type="dxa"/>
            <w:tcBorders>
              <w:top w:val="single" w:sz="4" w:space="0" w:color="000000"/>
              <w:left w:val="single" w:sz="4" w:space="0" w:color="000000"/>
              <w:bottom w:val="single" w:sz="4" w:space="0" w:color="000000"/>
              <w:right w:val="single" w:sz="4" w:space="0" w:color="000000"/>
            </w:tcBorders>
          </w:tcPr>
          <w:p w14:paraId="362A5DCB" w14:textId="77777777" w:rsidR="00140398" w:rsidRDefault="00140398" w:rsidP="00C03184">
            <w:pPr>
              <w:spacing w:line="259" w:lineRule="auto"/>
              <w:ind w:firstLine="400"/>
            </w:pPr>
            <w:r>
              <w:rPr>
                <w:sz w:val="20"/>
              </w:rPr>
              <w:t xml:space="preserve">Initialize a graph G  </w:t>
            </w:r>
          </w:p>
          <w:p w14:paraId="125D10D6" w14:textId="77777777" w:rsidR="00140398" w:rsidRDefault="00140398" w:rsidP="00C03184">
            <w:pPr>
              <w:spacing w:line="259" w:lineRule="auto"/>
              <w:ind w:firstLine="400"/>
            </w:pPr>
            <w:r>
              <w:rPr>
                <w:rFonts w:eastAsia="Times New Roman"/>
                <w:i/>
                <w:sz w:val="20"/>
              </w:rPr>
              <w:t xml:space="preserve">//Initializing user layer </w:t>
            </w:r>
          </w:p>
          <w:p w14:paraId="175B9E49"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𝑢 ∈ 𝑈</w:t>
            </w:r>
            <w:r>
              <w:rPr>
                <w:sz w:val="20"/>
              </w:rPr>
              <w:t xml:space="preserve"> </w:t>
            </w:r>
          </w:p>
          <w:p w14:paraId="30D4275E" w14:textId="77777777" w:rsidR="00140398" w:rsidRDefault="00140398" w:rsidP="00C03184">
            <w:pPr>
              <w:spacing w:line="259" w:lineRule="auto"/>
              <w:ind w:firstLine="400"/>
            </w:pPr>
            <w:r>
              <w:rPr>
                <w:sz w:val="20"/>
              </w:rPr>
              <w:t xml:space="preserve">   Create a node </w:t>
            </w:r>
            <w:r>
              <w:rPr>
                <w:rFonts w:ascii="Cambria Math" w:eastAsia="Cambria Math" w:hAnsi="Cambria Math" w:cs="Cambria Math"/>
                <w:sz w:val="20"/>
              </w:rPr>
              <w:t>𝑢</w:t>
            </w:r>
            <w:r>
              <w:rPr>
                <w:sz w:val="20"/>
              </w:rPr>
              <w:t xml:space="preserve"> in user layer </w:t>
            </w:r>
          </w:p>
          <w:p w14:paraId="55F71A9D" w14:textId="77777777" w:rsidR="00140398" w:rsidRDefault="00140398" w:rsidP="00C03184">
            <w:pPr>
              <w:spacing w:line="259" w:lineRule="auto"/>
              <w:ind w:firstLine="400"/>
            </w:pPr>
            <w:r>
              <w:rPr>
                <w:rFonts w:eastAsia="Times New Roman"/>
                <w:i/>
                <w:sz w:val="20"/>
              </w:rPr>
              <w:t xml:space="preserve"> </w:t>
            </w:r>
          </w:p>
          <w:p w14:paraId="03C4CE3C" w14:textId="77777777" w:rsidR="00140398" w:rsidRDefault="00140398" w:rsidP="00C03184">
            <w:pPr>
              <w:spacing w:line="259" w:lineRule="auto"/>
              <w:ind w:firstLine="400"/>
            </w:pPr>
            <w:r>
              <w:rPr>
                <w:rFonts w:eastAsia="Times New Roman"/>
                <w:i/>
                <w:sz w:val="20"/>
              </w:rPr>
              <w:t xml:space="preserve">//Initializing representative layer </w:t>
            </w:r>
          </w:p>
          <w:p w14:paraId="30287511"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𝑖 ∈ 𝐼</w:t>
            </w:r>
            <w:r>
              <w:rPr>
                <w:sz w:val="20"/>
              </w:rPr>
              <w:t xml:space="preserve"> </w:t>
            </w:r>
          </w:p>
          <w:p w14:paraId="1B1FD988" w14:textId="77777777" w:rsidR="00140398" w:rsidRDefault="00140398" w:rsidP="00C03184">
            <w:pPr>
              <w:spacing w:after="10" w:line="259" w:lineRule="auto"/>
              <w:ind w:firstLine="400"/>
            </w:pPr>
            <w:r>
              <w:rPr>
                <w:sz w:val="20"/>
              </w:rPr>
              <w:t xml:space="preserve">   Create a desirable-node </w:t>
            </w:r>
            <w:r>
              <w:rPr>
                <w:rFonts w:ascii="Cambria Math" w:eastAsia="Cambria Math" w:hAnsi="Cambria Math" w:cs="Cambria Math"/>
                <w:sz w:val="20"/>
              </w:rPr>
              <w:t>𝑖</w:t>
            </w:r>
            <w:r>
              <w:rPr>
                <w:rFonts w:ascii="Cambria Math" w:eastAsia="Cambria Math" w:hAnsi="Cambria Math" w:cs="Cambria Math"/>
                <w:sz w:val="20"/>
                <w:vertAlign w:val="subscript"/>
              </w:rPr>
              <w:t>𝑑</w:t>
            </w:r>
            <w:r>
              <w:rPr>
                <w:sz w:val="20"/>
              </w:rPr>
              <w:t xml:space="preserve"> in the representative layer </w:t>
            </w:r>
          </w:p>
          <w:p w14:paraId="2FE8ED68" w14:textId="77777777" w:rsidR="00140398" w:rsidRDefault="00140398" w:rsidP="00C03184">
            <w:pPr>
              <w:spacing w:after="1" w:line="259" w:lineRule="auto"/>
              <w:ind w:firstLine="400"/>
            </w:pPr>
            <w:r>
              <w:rPr>
                <w:sz w:val="20"/>
              </w:rPr>
              <w:t xml:space="preserve">   Create an undesirable-node </w:t>
            </w:r>
            <w:r>
              <w:rPr>
                <w:rFonts w:ascii="Cambria Math" w:eastAsia="Cambria Math" w:hAnsi="Cambria Math" w:cs="Cambria Math"/>
                <w:sz w:val="20"/>
              </w:rPr>
              <w:t>𝑖</w:t>
            </w:r>
            <w:r>
              <w:rPr>
                <w:rFonts w:ascii="Cambria Math" w:eastAsia="Cambria Math" w:hAnsi="Cambria Math" w:cs="Cambria Math"/>
                <w:sz w:val="20"/>
                <w:vertAlign w:val="subscript"/>
              </w:rPr>
              <w:t>𝑢</w:t>
            </w:r>
            <w:r>
              <w:rPr>
                <w:sz w:val="20"/>
              </w:rPr>
              <w:t xml:space="preserve"> in representative layer </w:t>
            </w:r>
          </w:p>
          <w:p w14:paraId="15E86EB3" w14:textId="77777777" w:rsidR="00140398" w:rsidRDefault="00140398" w:rsidP="00C03184">
            <w:pPr>
              <w:spacing w:line="259" w:lineRule="auto"/>
              <w:ind w:firstLine="400"/>
            </w:pPr>
            <w:r>
              <w:rPr>
                <w:rFonts w:eastAsia="Times New Roman"/>
                <w:i/>
                <w:sz w:val="20"/>
              </w:rPr>
              <w:t xml:space="preserve"> </w:t>
            </w:r>
          </w:p>
          <w:p w14:paraId="10EB7A2F" w14:textId="77777777" w:rsidR="00140398" w:rsidRDefault="00140398" w:rsidP="00C03184">
            <w:pPr>
              <w:spacing w:line="259" w:lineRule="auto"/>
              <w:ind w:firstLine="400"/>
            </w:pPr>
            <w:r>
              <w:rPr>
                <w:rFonts w:eastAsia="Times New Roman"/>
                <w:i/>
                <w:sz w:val="20"/>
              </w:rPr>
              <w:t xml:space="preserve">//Initializing preference layer </w:t>
            </w:r>
          </w:p>
          <w:p w14:paraId="34BB168C" w14:textId="77777777" w:rsidR="00140398" w:rsidRDefault="00140398" w:rsidP="00C03184">
            <w:pPr>
              <w:spacing w:line="259" w:lineRule="auto"/>
              <w:ind w:firstLine="400"/>
            </w:pPr>
            <w:r>
              <w:rPr>
                <w:sz w:val="20"/>
              </w:rPr>
              <w:t xml:space="preserve">For each item </w:t>
            </w:r>
            <w:r>
              <w:rPr>
                <w:rFonts w:ascii="Cambria Math" w:eastAsia="Cambria Math" w:hAnsi="Cambria Math" w:cs="Cambria Math"/>
                <w:sz w:val="20"/>
              </w:rPr>
              <w:t>𝑖 ∈ 𝐼</w:t>
            </w:r>
            <w:r>
              <w:rPr>
                <w:sz w:val="20"/>
              </w:rPr>
              <w:t xml:space="preserve"> </w:t>
            </w:r>
          </w:p>
          <w:p w14:paraId="085CB88D" w14:textId="77777777" w:rsidR="00140398" w:rsidRDefault="00140398" w:rsidP="00C03184">
            <w:pPr>
              <w:spacing w:line="259" w:lineRule="auto"/>
              <w:ind w:firstLine="400"/>
            </w:pPr>
            <w:r>
              <w:rPr>
                <w:sz w:val="20"/>
              </w:rPr>
              <w:t xml:space="preserve">    For each item </w:t>
            </w:r>
            <w:r>
              <w:rPr>
                <w:rFonts w:ascii="Cambria Math" w:eastAsia="Cambria Math" w:hAnsi="Cambria Math" w:cs="Cambria Math"/>
                <w:sz w:val="20"/>
              </w:rPr>
              <w:t>𝑗 ∈ 𝐼</w:t>
            </w:r>
            <w:r>
              <w:rPr>
                <w:sz w:val="20"/>
              </w:rPr>
              <w:t xml:space="preserve"> </w:t>
            </w:r>
          </w:p>
          <w:p w14:paraId="6820BBD5" w14:textId="77777777" w:rsidR="00140398" w:rsidRDefault="00140398" w:rsidP="00C03184">
            <w:pPr>
              <w:spacing w:line="259" w:lineRule="auto"/>
              <w:ind w:firstLine="400"/>
            </w:pPr>
            <w:r>
              <w:rPr>
                <w:sz w:val="20"/>
              </w:rPr>
              <w:t xml:space="preserve">       If (</w:t>
            </w:r>
            <w:r>
              <w:rPr>
                <w:rFonts w:ascii="Cambria Math" w:eastAsia="Cambria Math" w:hAnsi="Cambria Math" w:cs="Cambria Math"/>
                <w:sz w:val="20"/>
              </w:rPr>
              <w:t>𝑖 ≠ 𝑗)</w:t>
            </w:r>
            <w:r>
              <w:rPr>
                <w:sz w:val="20"/>
              </w:rPr>
              <w:t xml:space="preserve"> </w:t>
            </w:r>
          </w:p>
          <w:p w14:paraId="4AD2C693" w14:textId="77777777" w:rsidR="00140398" w:rsidRDefault="00140398" w:rsidP="00C03184">
            <w:pPr>
              <w:spacing w:line="245" w:lineRule="auto"/>
              <w:ind w:right="4589" w:firstLine="400"/>
            </w:pPr>
            <w:r>
              <w:rPr>
                <w:sz w:val="20"/>
              </w:rPr>
              <w:t xml:space="preserve"> </w:t>
            </w:r>
            <w:r>
              <w:rPr>
                <w:sz w:val="20"/>
              </w:rPr>
              <w:tab/>
              <w:t xml:space="preserve">Create a node </w:t>
            </w:r>
            <w:r>
              <w:rPr>
                <w:rFonts w:eastAsia="Times New Roman"/>
                <w:i/>
                <w:sz w:val="20"/>
              </w:rPr>
              <w:t>p</w:t>
            </w:r>
            <w:r>
              <w:rPr>
                <w:sz w:val="20"/>
              </w:rPr>
              <w:t xml:space="preserve"> in preference </w:t>
            </w:r>
            <w:proofErr w:type="gramStart"/>
            <w:r>
              <w:rPr>
                <w:sz w:val="20"/>
              </w:rPr>
              <w:t xml:space="preserve">layer  </w:t>
            </w:r>
            <w:r>
              <w:rPr>
                <w:sz w:val="20"/>
              </w:rPr>
              <w:tab/>
            </w:r>
            <w:proofErr w:type="gramEnd"/>
            <w:r>
              <w:rPr>
                <w:sz w:val="20"/>
              </w:rPr>
              <w:t xml:space="preserve"> </w:t>
            </w:r>
            <w:proofErr w:type="spellStart"/>
            <w:r>
              <w:rPr>
                <w:rFonts w:eastAsia="Times New Roman"/>
                <w:i/>
                <w:sz w:val="20"/>
              </w:rPr>
              <w:t>p.d</w:t>
            </w:r>
            <w:proofErr w:type="spellEnd"/>
            <w:r>
              <w:rPr>
                <w:rFonts w:eastAsia="Times New Roman"/>
                <w:i/>
                <w:sz w:val="20"/>
              </w:rPr>
              <w:t xml:space="preserve"> = </w:t>
            </w:r>
            <w:proofErr w:type="spellStart"/>
            <w:r>
              <w:rPr>
                <w:rFonts w:eastAsia="Times New Roman"/>
                <w:i/>
                <w:sz w:val="20"/>
              </w:rPr>
              <w:t>i</w:t>
            </w:r>
            <w:proofErr w:type="spellEnd"/>
            <w:r>
              <w:rPr>
                <w:rFonts w:eastAsia="Times New Roman"/>
                <w:i/>
                <w:sz w:val="20"/>
              </w:rPr>
              <w:t xml:space="preserve">; </w:t>
            </w:r>
          </w:p>
          <w:p w14:paraId="1318DA55" w14:textId="77777777" w:rsidR="00140398" w:rsidRDefault="00140398" w:rsidP="00C03184">
            <w:pPr>
              <w:tabs>
                <w:tab w:val="center" w:pos="999"/>
              </w:tabs>
              <w:spacing w:line="259" w:lineRule="auto"/>
              <w:ind w:firstLine="400"/>
            </w:pPr>
            <w:r>
              <w:rPr>
                <w:rFonts w:eastAsia="Times New Roman"/>
                <w:i/>
                <w:sz w:val="20"/>
              </w:rPr>
              <w:t xml:space="preserve"> </w:t>
            </w:r>
            <w:r>
              <w:rPr>
                <w:rFonts w:eastAsia="Times New Roman"/>
                <w:i/>
                <w:sz w:val="20"/>
              </w:rPr>
              <w:tab/>
              <w:t xml:space="preserve"> </w:t>
            </w:r>
            <w:proofErr w:type="spellStart"/>
            <w:proofErr w:type="gramStart"/>
            <w:r>
              <w:rPr>
                <w:rFonts w:eastAsia="Times New Roman"/>
                <w:i/>
                <w:sz w:val="20"/>
              </w:rPr>
              <w:t>p.u</w:t>
            </w:r>
            <w:proofErr w:type="spellEnd"/>
            <w:proofErr w:type="gramEnd"/>
            <w:r>
              <w:rPr>
                <w:rFonts w:eastAsia="Times New Roman"/>
                <w:i/>
                <w:sz w:val="20"/>
              </w:rPr>
              <w:t xml:space="preserve">=j; </w:t>
            </w:r>
          </w:p>
          <w:p w14:paraId="3B7CBC0E" w14:textId="77777777" w:rsidR="00140398" w:rsidRDefault="00140398" w:rsidP="00C03184">
            <w:pPr>
              <w:spacing w:line="259" w:lineRule="auto"/>
              <w:ind w:firstLine="400"/>
            </w:pPr>
            <w:r>
              <w:rPr>
                <w:sz w:val="20"/>
              </w:rPr>
              <w:t xml:space="preserve"> </w:t>
            </w:r>
          </w:p>
          <w:p w14:paraId="3B47425F" w14:textId="77777777" w:rsidR="00140398" w:rsidRDefault="00140398" w:rsidP="00C03184">
            <w:pPr>
              <w:spacing w:line="241" w:lineRule="auto"/>
              <w:ind w:right="5217" w:firstLine="400"/>
            </w:pPr>
            <w:r>
              <w:rPr>
                <w:rFonts w:eastAsia="Times New Roman"/>
                <w:i/>
                <w:sz w:val="20"/>
              </w:rPr>
              <w:t xml:space="preserve">// Connecting user and preference layer </w:t>
            </w:r>
            <w:r>
              <w:rPr>
                <w:sz w:val="20"/>
              </w:rPr>
              <w:t>For each o:(</w:t>
            </w:r>
            <w:proofErr w:type="gramStart"/>
            <w:r>
              <w:rPr>
                <w:sz w:val="20"/>
              </w:rPr>
              <w:t>u,i</w:t>
            </w:r>
            <w:proofErr w:type="gramEnd"/>
            <w:r>
              <w:rPr>
                <w:sz w:val="20"/>
              </w:rPr>
              <w:t xml:space="preserve">,j) </w:t>
            </w:r>
            <w:r>
              <w:rPr>
                <w:rFonts w:ascii="Cambria Math" w:eastAsia="Cambria Math" w:hAnsi="Cambria Math" w:cs="Cambria Math"/>
                <w:sz w:val="20"/>
              </w:rPr>
              <w:t>∈ 𝑂</w:t>
            </w:r>
            <w:r>
              <w:rPr>
                <w:sz w:val="20"/>
              </w:rPr>
              <w:t xml:space="preserve">     </w:t>
            </w:r>
            <w:r>
              <w:rPr>
                <w:rFonts w:eastAsia="Times New Roman"/>
                <w:i/>
                <w:sz w:val="20"/>
              </w:rPr>
              <w:t xml:space="preserve">u </w:t>
            </w:r>
            <w:r>
              <w:rPr>
                <w:sz w:val="20"/>
              </w:rPr>
              <w:t xml:space="preserve">= G. </w:t>
            </w:r>
            <w:proofErr w:type="spellStart"/>
            <w:r>
              <w:rPr>
                <w:sz w:val="20"/>
              </w:rPr>
              <w:t>GetUserNode</w:t>
            </w:r>
            <w:proofErr w:type="spellEnd"/>
            <w:r>
              <w:rPr>
                <w:sz w:val="20"/>
              </w:rPr>
              <w:t xml:space="preserve"> (u);     </w:t>
            </w:r>
            <w:r>
              <w:rPr>
                <w:rFonts w:eastAsia="Times New Roman"/>
                <w:i/>
                <w:sz w:val="20"/>
              </w:rPr>
              <w:t>p</w:t>
            </w:r>
            <w:r>
              <w:rPr>
                <w:sz w:val="20"/>
              </w:rPr>
              <w:t xml:space="preserve"> = G. </w:t>
            </w:r>
            <w:proofErr w:type="spellStart"/>
            <w:r>
              <w:rPr>
                <w:sz w:val="20"/>
              </w:rPr>
              <w:t>GetPreferenceNode</w:t>
            </w:r>
            <w:proofErr w:type="spellEnd"/>
            <w:r>
              <w:rPr>
                <w:sz w:val="20"/>
              </w:rPr>
              <w:t xml:space="preserve"> (</w:t>
            </w:r>
            <w:proofErr w:type="spellStart"/>
            <w:r>
              <w:rPr>
                <w:sz w:val="20"/>
              </w:rPr>
              <w:t>i</w:t>
            </w:r>
            <w:proofErr w:type="spellEnd"/>
            <w:r>
              <w:rPr>
                <w:sz w:val="20"/>
              </w:rPr>
              <w:t xml:space="preserve"> ,j);      Connect node </w:t>
            </w:r>
            <w:r>
              <w:rPr>
                <w:rFonts w:eastAsia="Times New Roman"/>
                <w:i/>
                <w:sz w:val="20"/>
              </w:rPr>
              <w:t>u</w:t>
            </w:r>
            <w:r>
              <w:rPr>
                <w:sz w:val="20"/>
              </w:rPr>
              <w:t xml:space="preserve"> to node </w:t>
            </w:r>
            <w:r>
              <w:rPr>
                <w:rFonts w:eastAsia="Times New Roman"/>
                <w:i/>
                <w:sz w:val="20"/>
              </w:rPr>
              <w:t>p</w:t>
            </w:r>
            <w:r>
              <w:rPr>
                <w:sz w:val="20"/>
              </w:rPr>
              <w:t xml:space="preserve">. </w:t>
            </w:r>
          </w:p>
          <w:p w14:paraId="37CA15D2" w14:textId="77777777" w:rsidR="00140398" w:rsidRDefault="00140398" w:rsidP="00C03184">
            <w:pPr>
              <w:spacing w:line="259" w:lineRule="auto"/>
              <w:ind w:firstLine="400"/>
            </w:pPr>
            <w:r>
              <w:rPr>
                <w:sz w:val="20"/>
              </w:rPr>
              <w:t xml:space="preserve"> </w:t>
            </w:r>
          </w:p>
          <w:p w14:paraId="5EB3F4ED" w14:textId="77777777" w:rsidR="00140398" w:rsidRDefault="00140398" w:rsidP="00C03184">
            <w:pPr>
              <w:spacing w:line="259" w:lineRule="auto"/>
              <w:ind w:firstLine="400"/>
            </w:pPr>
            <w:r>
              <w:rPr>
                <w:rFonts w:eastAsia="Times New Roman"/>
                <w:i/>
                <w:sz w:val="20"/>
              </w:rPr>
              <w:t xml:space="preserve">//Connecting preference and item layer </w:t>
            </w:r>
          </w:p>
          <w:p w14:paraId="38C8078F" w14:textId="77777777" w:rsidR="00140398" w:rsidRDefault="00140398" w:rsidP="00C03184">
            <w:pPr>
              <w:spacing w:line="259" w:lineRule="auto"/>
              <w:ind w:firstLine="400"/>
            </w:pPr>
            <w:r>
              <w:rPr>
                <w:sz w:val="20"/>
              </w:rPr>
              <w:t xml:space="preserve">For each node v </w:t>
            </w:r>
            <w:r>
              <w:rPr>
                <w:rFonts w:ascii="Cambria Math" w:eastAsia="Cambria Math" w:hAnsi="Cambria Math" w:cs="Cambria Math"/>
                <w:sz w:val="20"/>
              </w:rPr>
              <w:t>∈</w:t>
            </w:r>
            <w:r>
              <w:rPr>
                <w:sz w:val="20"/>
              </w:rPr>
              <w:t xml:space="preserve"> preference-layer </w:t>
            </w:r>
          </w:p>
          <w:p w14:paraId="6CD6BC28" w14:textId="77777777" w:rsidR="00140398" w:rsidRDefault="00140398" w:rsidP="00C03184">
            <w:pPr>
              <w:spacing w:after="12" w:line="259" w:lineRule="auto"/>
              <w:ind w:firstLine="400"/>
            </w:pPr>
            <w:r>
              <w:rPr>
                <w:sz w:val="20"/>
              </w:rPr>
              <w:t xml:space="preserve">    </w:t>
            </w:r>
            <w:r>
              <w:rPr>
                <w:rFonts w:ascii="Cambria Math" w:eastAsia="Cambria Math" w:hAnsi="Cambria Math" w:cs="Cambria Math"/>
                <w:sz w:val="20"/>
              </w:rPr>
              <w:t>𝑟</w:t>
            </w:r>
            <w:r>
              <w:rPr>
                <w:rFonts w:ascii="Cambria Math" w:eastAsia="Cambria Math" w:hAnsi="Cambria Math" w:cs="Cambria Math"/>
                <w:sz w:val="20"/>
                <w:vertAlign w:val="subscript"/>
              </w:rPr>
              <w:t>𝑑</w:t>
            </w:r>
            <w:r>
              <w:rPr>
                <w:sz w:val="20"/>
              </w:rPr>
              <w:t xml:space="preserve">= </w:t>
            </w:r>
            <w:proofErr w:type="spellStart"/>
            <w:proofErr w:type="gramStart"/>
            <w:r>
              <w:rPr>
                <w:sz w:val="20"/>
              </w:rPr>
              <w:t>G.GetDesirableNode</w:t>
            </w:r>
            <w:proofErr w:type="spellEnd"/>
            <w:proofErr w:type="gramEnd"/>
            <w:r>
              <w:rPr>
                <w:sz w:val="20"/>
              </w:rPr>
              <w:t xml:space="preserve"> (</w:t>
            </w:r>
            <w:proofErr w:type="spellStart"/>
            <w:r>
              <w:rPr>
                <w:sz w:val="20"/>
              </w:rPr>
              <w:t>p.d</w:t>
            </w:r>
            <w:proofErr w:type="spellEnd"/>
            <w:r>
              <w:rPr>
                <w:sz w:val="20"/>
              </w:rPr>
              <w:t xml:space="preserve">) </w:t>
            </w:r>
          </w:p>
          <w:p w14:paraId="04FD481D" w14:textId="77777777" w:rsidR="00140398" w:rsidRDefault="00140398" w:rsidP="00C03184">
            <w:pPr>
              <w:spacing w:after="13" w:line="259" w:lineRule="auto"/>
              <w:ind w:firstLine="400"/>
            </w:pPr>
            <w:r>
              <w:rPr>
                <w:sz w:val="20"/>
              </w:rPr>
              <w:t xml:space="preserve">    </w:t>
            </w:r>
            <w:r>
              <w:rPr>
                <w:rFonts w:ascii="Cambria Math" w:eastAsia="Cambria Math" w:hAnsi="Cambria Math" w:cs="Cambria Math"/>
                <w:sz w:val="20"/>
              </w:rPr>
              <w:t>𝑟</w:t>
            </w:r>
            <w:r>
              <w:rPr>
                <w:rFonts w:ascii="Cambria Math" w:eastAsia="Cambria Math" w:hAnsi="Cambria Math" w:cs="Cambria Math"/>
                <w:sz w:val="20"/>
                <w:vertAlign w:val="subscript"/>
              </w:rPr>
              <w:t>𝑢</w:t>
            </w:r>
            <w:r>
              <w:rPr>
                <w:sz w:val="20"/>
              </w:rPr>
              <w:t xml:space="preserve">= </w:t>
            </w:r>
            <w:proofErr w:type="spellStart"/>
            <w:proofErr w:type="gramStart"/>
            <w:r>
              <w:rPr>
                <w:sz w:val="20"/>
              </w:rPr>
              <w:t>G.GetUnDesirableNode</w:t>
            </w:r>
            <w:proofErr w:type="spellEnd"/>
            <w:proofErr w:type="gramEnd"/>
            <w:r>
              <w:rPr>
                <w:sz w:val="20"/>
              </w:rPr>
              <w:t xml:space="preserve"> (</w:t>
            </w:r>
            <w:proofErr w:type="spellStart"/>
            <w:r>
              <w:rPr>
                <w:sz w:val="20"/>
              </w:rPr>
              <w:t>p.u</w:t>
            </w:r>
            <w:proofErr w:type="spellEnd"/>
            <w:r>
              <w:rPr>
                <w:sz w:val="20"/>
              </w:rPr>
              <w:t xml:space="preserve">) </w:t>
            </w:r>
          </w:p>
          <w:p w14:paraId="7420C469" w14:textId="77777777" w:rsidR="00140398" w:rsidRDefault="00140398" w:rsidP="00C03184">
            <w:pPr>
              <w:spacing w:line="259" w:lineRule="auto"/>
              <w:ind w:firstLine="400"/>
              <w:rPr>
                <w:sz w:val="20"/>
              </w:rPr>
            </w:pPr>
            <w:r>
              <w:rPr>
                <w:sz w:val="20"/>
              </w:rPr>
              <w:t xml:space="preserve">    Make a link between </w:t>
            </w:r>
            <w:r>
              <w:rPr>
                <w:rFonts w:eastAsia="Times New Roman"/>
                <w:i/>
                <w:sz w:val="20"/>
              </w:rPr>
              <w:t>p</w:t>
            </w:r>
            <w:r>
              <w:rPr>
                <w:sz w:val="20"/>
              </w:rPr>
              <w:t xml:space="preserve"> and </w:t>
            </w:r>
            <w:r>
              <w:rPr>
                <w:rFonts w:ascii="Cambria Math" w:eastAsia="Cambria Math" w:hAnsi="Cambria Math" w:cs="Cambria Math"/>
                <w:sz w:val="20"/>
              </w:rPr>
              <w:t>𝑟</w:t>
            </w:r>
            <w:r>
              <w:rPr>
                <w:rFonts w:ascii="Cambria Math" w:eastAsia="Cambria Math" w:hAnsi="Cambria Math" w:cs="Cambria Math"/>
                <w:sz w:val="20"/>
                <w:vertAlign w:val="subscript"/>
              </w:rPr>
              <w:t>𝑑</w:t>
            </w:r>
            <w:r>
              <w:rPr>
                <w:sz w:val="20"/>
              </w:rPr>
              <w:t xml:space="preserve"> </w:t>
            </w:r>
          </w:p>
          <w:p w14:paraId="03C44480" w14:textId="1DC1CCDF" w:rsidR="008C71C2" w:rsidRDefault="008C71C2" w:rsidP="008C71C2">
            <w:pPr>
              <w:spacing w:line="259" w:lineRule="auto"/>
              <w:ind w:firstLineChars="400" w:firstLine="800"/>
            </w:pPr>
            <w:r>
              <w:rPr>
                <w:sz w:val="20"/>
              </w:rPr>
              <w:t xml:space="preserve">Make a link between p and </w:t>
            </w:r>
            <w:r>
              <w:rPr>
                <w:rFonts w:ascii="Cambria Math" w:eastAsia="Cambria Math" w:hAnsi="Cambria Math" w:cs="Cambria Math"/>
                <w:sz w:val="20"/>
              </w:rPr>
              <w:t>𝑟</w:t>
            </w:r>
            <w:r>
              <w:rPr>
                <w:rFonts w:ascii="Cambria Math" w:eastAsia="Cambria Math" w:hAnsi="Cambria Math" w:cs="Cambria Math"/>
                <w:sz w:val="20"/>
                <w:vertAlign w:val="subscript"/>
              </w:rPr>
              <w:t>𝑢</w:t>
            </w:r>
            <w:r>
              <w:rPr>
                <w:sz w:val="20"/>
              </w:rPr>
              <w:t>.</w:t>
            </w:r>
          </w:p>
        </w:tc>
      </w:tr>
    </w:tbl>
    <w:p w14:paraId="3459446F" w14:textId="48A4A839" w:rsidR="00140398" w:rsidRDefault="00933B91" w:rsidP="00933B91">
      <w:pPr>
        <w:ind w:firstLine="422"/>
      </w:pPr>
      <w:r w:rsidRPr="00933B91">
        <w:rPr>
          <w:b/>
        </w:rPr>
        <w:t>Example.1</w:t>
      </w:r>
      <w:r w:rsidRPr="00933B91">
        <w:rPr>
          <w:rFonts w:hint="eastAsia"/>
          <w:b/>
        </w:rPr>
        <w:t>.</w:t>
      </w:r>
      <w:r>
        <w:rPr>
          <w:rFonts w:ascii="Arial" w:hAnsi="Arial" w:cs="Arial"/>
        </w:rPr>
        <w:t xml:space="preserve"> </w:t>
      </w:r>
      <w:r>
        <w:t>图</w:t>
      </w:r>
      <w:r>
        <w:t>4</w:t>
      </w:r>
      <w:r>
        <w:t>说明了</w:t>
      </w:r>
      <w:r>
        <w:t>TPG</w:t>
      </w:r>
      <w:r>
        <w:t>如何反映图</w:t>
      </w:r>
      <w:r>
        <w:t>1</w:t>
      </w:r>
      <w:r>
        <w:t>和图</w:t>
      </w:r>
      <w:r>
        <w:t>2</w:t>
      </w:r>
      <w:r>
        <w:t>中提到的偏好数据。</w:t>
      </w:r>
      <w:r>
        <w:rPr>
          <w:rFonts w:ascii="Arial" w:hAnsi="Arial" w:cs="Arial"/>
        </w:rPr>
        <w:t xml:space="preserve"> </w:t>
      </w:r>
      <w:r>
        <w:t>如图</w:t>
      </w:r>
      <w:r>
        <w:t>4b</w:t>
      </w:r>
      <w:r>
        <w:t>所示，</w:t>
      </w:r>
      <w:r>
        <w:lastRenderedPageBreak/>
        <w:t>TPG</w:t>
      </w:r>
      <w:r>
        <w:t>清楚地表明</w:t>
      </w:r>
      <w:r>
        <w:t>Mike</w:t>
      </w:r>
      <w:r>
        <w:t>和</w:t>
      </w:r>
      <w:r>
        <w:t>Martin</w:t>
      </w:r>
      <w:r>
        <w:t>（图</w:t>
      </w:r>
      <w:r>
        <w:t>1a</w:t>
      </w:r>
      <w:r>
        <w:t>和图</w:t>
      </w:r>
      <w:r>
        <w:t>4a</w:t>
      </w:r>
      <w:r>
        <w:t>）具有不同的偏好，因为它们在</w:t>
      </w:r>
      <w:r>
        <w:t>TPG</w:t>
      </w:r>
      <w:r>
        <w:t>中既没有共享任何邻居也没有相互之间的路径。</w:t>
      </w:r>
      <w:r>
        <w:rPr>
          <w:rFonts w:ascii="Arial" w:hAnsi="Arial" w:cs="Arial"/>
        </w:rPr>
        <w:t xml:space="preserve"> </w:t>
      </w:r>
      <w:r>
        <w:t>另一方面，迈克和</w:t>
      </w:r>
      <w:proofErr w:type="gramStart"/>
      <w:r>
        <w:t>李分享</w:t>
      </w:r>
      <w:proofErr w:type="gramEnd"/>
      <w:r>
        <w:t>一个共同的邻居，表示他们对</w:t>
      </w:r>
      <w:r>
        <w:t>A</w:t>
      </w:r>
      <w:r>
        <w:t>和</w:t>
      </w:r>
      <w:r>
        <w:t>B</w:t>
      </w:r>
      <w:r>
        <w:t>的比较达成一致。对于图</w:t>
      </w:r>
      <w:r>
        <w:t>4c</w:t>
      </w:r>
      <w:r>
        <w:t>的例子中的杰克和约翰也是如此，其中</w:t>
      </w:r>
      <w:r>
        <w:t>TPG</w:t>
      </w:r>
      <w:r>
        <w:t>表示（图</w:t>
      </w:r>
      <w:r>
        <w:t>4d</w:t>
      </w:r>
      <w:r>
        <w:t>）显然可以反映出他们</w:t>
      </w:r>
      <w:r>
        <w:rPr>
          <w:rFonts w:ascii="Arial" w:hAnsi="Arial" w:cs="Arial"/>
        </w:rPr>
        <w:t xml:space="preserve"> </w:t>
      </w:r>
      <w:r>
        <w:t>对</w:t>
      </w:r>
      <w:r>
        <w:t>A</w:t>
      </w:r>
      <w:r>
        <w:t>和</w:t>
      </w:r>
      <w:r>
        <w:t>B</w:t>
      </w:r>
      <w:r>
        <w:t>的比较没有相同的看法。注意，当前基于图的方法不能模拟用户在这些样本中的偏好，如图</w:t>
      </w:r>
      <w:r>
        <w:t>1b</w:t>
      </w:r>
      <w:r>
        <w:t>和图</w:t>
      </w:r>
      <w:r>
        <w:t>2b</w:t>
      </w:r>
      <w:r>
        <w:t>所示。</w:t>
      </w:r>
    </w:p>
    <w:p w14:paraId="6FD66700" w14:textId="0010C92E" w:rsidR="00933B91" w:rsidRDefault="00933B91" w:rsidP="00933B91">
      <w:pPr>
        <w:ind w:firstLine="420"/>
        <w:jc w:val="center"/>
      </w:pPr>
      <w:r>
        <w:rPr>
          <w:noProof/>
        </w:rPr>
        <w:drawing>
          <wp:inline distT="0" distB="0" distL="0" distR="0" wp14:anchorId="17F3B1BA" wp14:editId="7AF5FCD1">
            <wp:extent cx="4440936" cy="3195828"/>
            <wp:effectExtent l="0" t="0" r="0" b="0"/>
            <wp:docPr id="2721" name="Picture 2721"/>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22"/>
                    <a:stretch>
                      <a:fillRect/>
                    </a:stretch>
                  </pic:blipFill>
                  <pic:spPr>
                    <a:xfrm>
                      <a:off x="0" y="0"/>
                      <a:ext cx="4440936" cy="3195828"/>
                    </a:xfrm>
                    <a:prstGeom prst="rect">
                      <a:avLst/>
                    </a:prstGeom>
                  </pic:spPr>
                </pic:pic>
              </a:graphicData>
            </a:graphic>
          </wp:inline>
        </w:drawing>
      </w:r>
    </w:p>
    <w:p w14:paraId="1F028716" w14:textId="358A36AB" w:rsidR="00933B91" w:rsidRPr="00933B91" w:rsidRDefault="00933B91" w:rsidP="00933B91">
      <w:pPr>
        <w:ind w:firstLine="422"/>
        <w:jc w:val="center"/>
        <w:rPr>
          <w:b/>
        </w:rPr>
      </w:pPr>
      <w:r w:rsidRPr="00933B91">
        <w:rPr>
          <w:b/>
        </w:rPr>
        <w:t>图</w:t>
      </w:r>
      <w:r w:rsidRPr="00933B91">
        <w:rPr>
          <w:b/>
        </w:rPr>
        <w:t>4</w:t>
      </w:r>
      <w:r w:rsidRPr="00933B91">
        <w:rPr>
          <w:rFonts w:ascii="Arial" w:hAnsi="Arial" w:cs="Arial"/>
          <w:b/>
        </w:rPr>
        <w:t xml:space="preserve"> </w:t>
      </w:r>
      <w:r w:rsidRPr="00933B91">
        <w:rPr>
          <w:b/>
        </w:rPr>
        <w:t>TPG</w:t>
      </w:r>
      <w:r w:rsidRPr="00933B91">
        <w:rPr>
          <w:b/>
        </w:rPr>
        <w:t>表示的例子分别如图</w:t>
      </w:r>
      <w:r w:rsidRPr="00933B91">
        <w:rPr>
          <w:b/>
        </w:rPr>
        <w:t>1</w:t>
      </w:r>
      <w:r w:rsidRPr="00933B91">
        <w:rPr>
          <w:b/>
        </w:rPr>
        <w:t>和图</w:t>
      </w:r>
      <w:r w:rsidRPr="00933B91">
        <w:rPr>
          <w:b/>
        </w:rPr>
        <w:t>2</w:t>
      </w:r>
      <w:r w:rsidRPr="00933B91">
        <w:rPr>
          <w:b/>
        </w:rPr>
        <w:t>所示。</w:t>
      </w:r>
    </w:p>
    <w:p w14:paraId="755EEB0C" w14:textId="7286F0A4" w:rsidR="00933B91" w:rsidRDefault="00933B91" w:rsidP="00933B91">
      <w:pPr>
        <w:pStyle w:val="ab"/>
        <w:ind w:firstLine="422"/>
      </w:pPr>
      <w:r>
        <w:rPr>
          <w:rFonts w:hint="eastAsia"/>
        </w:rPr>
        <w:t>3</w:t>
      </w:r>
      <w:r>
        <w:t xml:space="preserve">.3 </w:t>
      </w:r>
      <w:r w:rsidRPr="00933B91">
        <w:t>使用</w:t>
      </w:r>
      <w:r w:rsidRPr="00933B91">
        <w:t>TPG</w:t>
      </w:r>
      <w:r w:rsidRPr="00933B91">
        <w:t>图表的</w:t>
      </w:r>
      <w:r w:rsidRPr="00933B91">
        <w:t>Top-k</w:t>
      </w:r>
      <w:r w:rsidRPr="00933B91">
        <w:t>推荐</w:t>
      </w:r>
    </w:p>
    <w:p w14:paraId="12BF1A16" w14:textId="38FF29C5" w:rsidR="00933B91" w:rsidRDefault="00933B91" w:rsidP="00933B91">
      <w:pPr>
        <w:ind w:firstLine="420"/>
      </w:pPr>
      <w:r>
        <w:t>在推荐系统中通常的假设是用户对他们的邻居喜欢的项目感兴趣或者与他们喜欢的项目类似。</w:t>
      </w:r>
      <w:r>
        <w:rPr>
          <w:rFonts w:ascii="Arial" w:hAnsi="Arial" w:cs="Arial"/>
        </w:rPr>
        <w:t xml:space="preserve"> </w:t>
      </w:r>
      <w:r>
        <w:t>如前所述，</w:t>
      </w:r>
      <w:r>
        <w:t>TPG</w:t>
      </w:r>
      <w:r>
        <w:t>提供了一个富裕的平台来确定用户的相似性和项目关系。</w:t>
      </w:r>
      <w:r>
        <w:rPr>
          <w:rFonts w:ascii="Arial" w:hAnsi="Arial" w:cs="Arial"/>
        </w:rPr>
        <w:t xml:space="preserve"> </w:t>
      </w:r>
      <w:proofErr w:type="spellStart"/>
      <w:r>
        <w:t>GRank</w:t>
      </w:r>
      <w:proofErr w:type="spellEnd"/>
      <w:r>
        <w:t>利用用户与期望</w:t>
      </w:r>
      <w:r>
        <w:t>/</w:t>
      </w:r>
      <w:r>
        <w:t>不期望的代表的亲密度来估计目标用户喜欢</w:t>
      </w:r>
      <w:r>
        <w:t>/</w:t>
      </w:r>
      <w:r>
        <w:t>不喜欢特定项目的程度。</w:t>
      </w:r>
      <w:r>
        <w:rPr>
          <w:rFonts w:ascii="Arial" w:hAnsi="Arial" w:cs="Arial"/>
        </w:rPr>
        <w:t xml:space="preserve"> </w:t>
      </w:r>
      <w:r>
        <w:t>换句话说，给定目标用户</w:t>
      </w:r>
      <w:r>
        <w:t>u</w:t>
      </w:r>
      <w:r>
        <w:t>和描述观察集的</w:t>
      </w:r>
      <w:r>
        <w:t>TPG</w:t>
      </w:r>
      <w:r>
        <w:t>，</w:t>
      </w:r>
      <w:proofErr w:type="spellStart"/>
      <w:r>
        <w:t>GRank</w:t>
      </w:r>
      <w:proofErr w:type="spellEnd"/>
      <w:r>
        <w:t>定义函数</w:t>
      </w:r>
      <w:r>
        <w:rPr>
          <w:rFonts w:ascii="Cambria Math" w:hAnsi="Cambria Math" w:cs="Cambria Math"/>
        </w:rPr>
        <w:t>𝐺𝑅</w:t>
      </w:r>
      <w:r>
        <w:t>：</w:t>
      </w:r>
      <w:r>
        <w:rPr>
          <w:rFonts w:ascii="Cambria Math" w:hAnsi="Cambria Math" w:cs="Cambria Math"/>
        </w:rPr>
        <w:t>𝑈</w:t>
      </w:r>
      <w:r>
        <w:t>×</w:t>
      </w:r>
      <w:r>
        <w:rPr>
          <w:rFonts w:ascii="Cambria Math" w:hAnsi="Cambria Math" w:cs="Cambria Math"/>
        </w:rPr>
        <w:t>𝐼</w:t>
      </w:r>
      <w:r>
        <w:t>→ℝ</w:t>
      </w:r>
      <w:r>
        <w:t>，用于根据节点</w:t>
      </w:r>
      <w:r>
        <w:t>u</w:t>
      </w:r>
      <w:r>
        <w:t>的接近度为每个用户</w:t>
      </w:r>
      <w:r>
        <w:t>u</w:t>
      </w:r>
      <w:r>
        <w:t>预测每个看不见的项目</w:t>
      </w:r>
      <w:proofErr w:type="spellStart"/>
      <w:r>
        <w:t>i</w:t>
      </w:r>
      <w:proofErr w:type="spellEnd"/>
      <w:r>
        <w:t>的好坏。</w:t>
      </w:r>
      <w:r>
        <w:rPr>
          <w:rFonts w:ascii="Arial" w:hAnsi="Arial" w:cs="Arial"/>
        </w:rPr>
        <w:t xml:space="preserve"> </w:t>
      </w:r>
      <w:r>
        <w:t>项目</w:t>
      </w:r>
      <w:proofErr w:type="spellStart"/>
      <w:r>
        <w:t>i</w:t>
      </w:r>
      <w:proofErr w:type="spellEnd"/>
      <w:r>
        <w:t>的期望和不期望的代表性节点。</w:t>
      </w:r>
      <w:r>
        <w:rPr>
          <w:rFonts w:ascii="Arial" w:hAnsi="Arial" w:cs="Arial"/>
        </w:rPr>
        <w:t xml:space="preserve"> </w:t>
      </w:r>
      <w:r>
        <w:t>然后</w:t>
      </w:r>
      <w:proofErr w:type="spellStart"/>
      <w:r>
        <w:t>GRank</w:t>
      </w:r>
      <w:proofErr w:type="spellEnd"/>
      <w:r>
        <w:t>建议你为</w:t>
      </w:r>
      <w:r>
        <w:t>u</w:t>
      </w:r>
      <w:r>
        <w:t>计算出最高</w:t>
      </w:r>
      <w:r>
        <w:t>GR</w:t>
      </w:r>
      <w:r>
        <w:t>值的项目。</w:t>
      </w:r>
    </w:p>
    <w:p w14:paraId="2FF22C5B" w14:textId="405F27E3" w:rsidR="00933B91" w:rsidRDefault="00933B91" w:rsidP="00933B91">
      <w:pPr>
        <w:ind w:firstLine="420"/>
      </w:pPr>
      <w:r>
        <w:t>可以基于两种一般类型的路径来估计用户</w:t>
      </w:r>
      <w:r>
        <w:t>u</w:t>
      </w:r>
      <w:r>
        <w:t>的项目</w:t>
      </w:r>
      <w:proofErr w:type="spellStart"/>
      <w:r>
        <w:t>i</w:t>
      </w:r>
      <w:proofErr w:type="spellEnd"/>
      <w:r>
        <w:t>的期望</w:t>
      </w:r>
      <w:r>
        <w:t>/</w:t>
      </w:r>
      <w:r>
        <w:t>不期望：可取性和不可保持性路径。</w:t>
      </w:r>
      <w:r>
        <w:rPr>
          <w:rFonts w:ascii="Arial" w:hAnsi="Arial" w:cs="Arial"/>
        </w:rPr>
        <w:t xml:space="preserve"> </w:t>
      </w:r>
      <w:r>
        <w:t>期望路径是</w:t>
      </w:r>
      <w:r>
        <w:t>&lt;</w:t>
      </w:r>
      <w:r>
        <w:rPr>
          <w:rFonts w:ascii="Cambria Math" w:hAnsi="Cambria Math" w:cs="Cambria Math"/>
        </w:rPr>
        <w:t>𝑢</w:t>
      </w:r>
      <w:r>
        <w:t>，</w:t>
      </w:r>
      <w:r>
        <w:rPr>
          <w:rFonts w:ascii="Cambria Math" w:hAnsi="Cambria Math" w:cs="Cambria Math"/>
        </w:rPr>
        <w:t>𝑣</w:t>
      </w:r>
      <w:r>
        <w:t>1</w:t>
      </w:r>
      <w:r>
        <w:t>，</w:t>
      </w:r>
      <w:r>
        <w:rPr>
          <w:rFonts w:ascii="Cambria Math" w:hAnsi="Cambria Math" w:cs="Cambria Math"/>
        </w:rPr>
        <w:t>𝑣</w:t>
      </w:r>
      <w:r>
        <w:t>2</w:t>
      </w:r>
      <w:r>
        <w:t>，</w:t>
      </w:r>
      <w:r>
        <w:t>.</w:t>
      </w:r>
      <w:proofErr w:type="gramStart"/>
      <w:r>
        <w:t>..</w:t>
      </w:r>
      <w:proofErr w:type="gramEnd"/>
      <w:r>
        <w:t>，</w:t>
      </w:r>
      <w:r>
        <w:rPr>
          <w:rFonts w:ascii="Cambria Math" w:hAnsi="Cambria Math" w:cs="Cambria Math"/>
        </w:rPr>
        <w:t>𝑣𝑚</w:t>
      </w:r>
      <w:r>
        <w:t>，</w:t>
      </w:r>
      <w:r>
        <w:rPr>
          <w:rFonts w:ascii="Cambria Math" w:hAnsi="Cambria Math" w:cs="Cambria Math"/>
        </w:rPr>
        <w:t>𝑖𝑑</w:t>
      </w:r>
      <w:r>
        <w:t>&gt;</w:t>
      </w:r>
      <w:r>
        <w:t>的形式，并且表示目标用户</w:t>
      </w:r>
      <w:r>
        <w:t>u</w:t>
      </w:r>
      <w:r>
        <w:t>与项目</w:t>
      </w:r>
      <w:proofErr w:type="spellStart"/>
      <w:r>
        <w:t>i</w:t>
      </w:r>
      <w:proofErr w:type="spellEnd"/>
      <w:r>
        <w:t>的期望情况的接近程度。</w:t>
      </w:r>
      <w:r>
        <w:rPr>
          <w:rFonts w:ascii="Arial" w:hAnsi="Arial" w:cs="Arial"/>
        </w:rPr>
        <w:t xml:space="preserve"> </w:t>
      </w:r>
      <w:r>
        <w:t>类似地，不受欢迎的路径是</w:t>
      </w:r>
      <w:r>
        <w:t>&lt;</w:t>
      </w:r>
      <w:r>
        <w:rPr>
          <w:rFonts w:ascii="Cambria Math" w:hAnsi="Cambria Math" w:cs="Cambria Math"/>
        </w:rPr>
        <w:t>𝑢</w:t>
      </w:r>
      <w:r>
        <w:t>，</w:t>
      </w:r>
      <w:r>
        <w:rPr>
          <w:rFonts w:ascii="Cambria Math" w:hAnsi="Cambria Math" w:cs="Cambria Math"/>
        </w:rPr>
        <w:t>𝑣</w:t>
      </w:r>
      <w:r>
        <w:t>1</w:t>
      </w:r>
      <w:r>
        <w:t>，</w:t>
      </w:r>
      <w:r>
        <w:rPr>
          <w:rFonts w:ascii="Cambria Math" w:hAnsi="Cambria Math" w:cs="Cambria Math"/>
        </w:rPr>
        <w:t>𝑣</w:t>
      </w:r>
      <w:r>
        <w:t>2</w:t>
      </w:r>
      <w:r>
        <w:t>，</w:t>
      </w:r>
      <w:r>
        <w:t>.</w:t>
      </w:r>
      <w:proofErr w:type="gramStart"/>
      <w:r>
        <w:t>..</w:t>
      </w:r>
      <w:proofErr w:type="gramEnd"/>
      <w:r>
        <w:t>，</w:t>
      </w:r>
      <w:r>
        <w:rPr>
          <w:rFonts w:ascii="Cambria Math" w:hAnsi="Cambria Math" w:cs="Cambria Math"/>
        </w:rPr>
        <w:t>𝑣𝑚</w:t>
      </w:r>
      <w:r>
        <w:t>，</w:t>
      </w:r>
      <w:r>
        <w:rPr>
          <w:rFonts w:ascii="Cambria Math" w:hAnsi="Cambria Math" w:cs="Cambria Math"/>
        </w:rPr>
        <w:t>𝑖𝑢</w:t>
      </w:r>
      <w:r>
        <w:t>&gt;</w:t>
      </w:r>
      <w:r>
        <w:t>的形式，并描绘了目标用户</w:t>
      </w:r>
      <w:r>
        <w:t>u</w:t>
      </w:r>
      <w:r>
        <w:t>的接近程度和项目</w:t>
      </w:r>
      <w:proofErr w:type="spellStart"/>
      <w:r>
        <w:t>i</w:t>
      </w:r>
      <w:proofErr w:type="spellEnd"/>
      <w:r>
        <w:t>的不良情况。</w:t>
      </w:r>
    </w:p>
    <w:p w14:paraId="1D8A14FF" w14:textId="54F6F12E" w:rsidR="00933B91" w:rsidRDefault="00933B91" w:rsidP="00933B91">
      <w:pPr>
        <w:ind w:firstLine="420"/>
      </w:pPr>
      <w:r>
        <w:lastRenderedPageBreak/>
        <w:t>直观地，在目标用户</w:t>
      </w:r>
      <w:r>
        <w:t>u</w:t>
      </w:r>
      <w:r>
        <w:t>和项目</w:t>
      </w:r>
      <w:proofErr w:type="spellStart"/>
      <w:r>
        <w:t>i</w:t>
      </w:r>
      <w:proofErr w:type="spellEnd"/>
      <w:r>
        <w:t>之间存在大量的期望</w:t>
      </w:r>
      <w:r>
        <w:t>/</w:t>
      </w:r>
      <w:r>
        <w:t>不期望路径。</w:t>
      </w:r>
      <w:r>
        <w:rPr>
          <w:rFonts w:ascii="Arial" w:hAnsi="Arial" w:cs="Arial"/>
        </w:rPr>
        <w:t xml:space="preserve"> </w:t>
      </w:r>
      <w:r>
        <w:t>因此，需要某种形式的邻近度量来比较目标用户和项目之间的期望</w:t>
      </w:r>
      <w:r>
        <w:t>/</w:t>
      </w:r>
      <w:r>
        <w:t>不期望路径的数量。</w:t>
      </w:r>
    </w:p>
    <w:p w14:paraId="208F4FC0" w14:textId="243E9973" w:rsidR="00933B91" w:rsidRDefault="00933B91" w:rsidP="00933B91">
      <w:pPr>
        <w:ind w:firstLine="420"/>
      </w:pPr>
      <w:r>
        <w:t>最近，已经提出了一些用于分析异构网络的邻近度量。</w:t>
      </w:r>
      <w:r>
        <w:rPr>
          <w:rFonts w:ascii="Arial" w:hAnsi="Arial" w:cs="Arial"/>
        </w:rPr>
        <w:t xml:space="preserve"> </w:t>
      </w:r>
      <w:r>
        <w:t>不幸的是，这些方法严重依赖于元路径的定义，并且需要将不同元路径的重要性权重作为输入参数来计算节点之间的接近度（</w:t>
      </w:r>
      <w:r>
        <w:t>Lee et al</w:t>
      </w:r>
      <w:r>
        <w:t>。，</w:t>
      </w:r>
      <w:r>
        <w:t>2013; Sun et al</w:t>
      </w:r>
      <w:r>
        <w:t>。，</w:t>
      </w:r>
      <w:r>
        <w:t>2011</w:t>
      </w:r>
      <w:r>
        <w:t>）。</w:t>
      </w:r>
      <w:r>
        <w:rPr>
          <w:rFonts w:ascii="Arial" w:hAnsi="Arial" w:cs="Arial"/>
        </w:rPr>
        <w:t xml:space="preserve"> </w:t>
      </w:r>
      <w:r>
        <w:t>另一方面，衡量网络中节点接近度的一般方法是个性化</w:t>
      </w:r>
      <w:r>
        <w:t>PageRank</w:t>
      </w:r>
      <w:r>
        <w:t>或</w:t>
      </w:r>
      <w:r>
        <w:t>PPR</w:t>
      </w:r>
      <w:r>
        <w:t>（</w:t>
      </w:r>
      <w:r>
        <w:t>Page</w:t>
      </w:r>
      <w:r>
        <w:t>，</w:t>
      </w:r>
      <w:proofErr w:type="spellStart"/>
      <w:r>
        <w:t>Brin</w:t>
      </w:r>
      <w:proofErr w:type="spellEnd"/>
      <w:r>
        <w:t>，</w:t>
      </w:r>
      <w:proofErr w:type="spellStart"/>
      <w:r>
        <w:t>Motwani</w:t>
      </w:r>
      <w:proofErr w:type="spellEnd"/>
      <w:r>
        <w:t>，＆</w:t>
      </w:r>
      <w:proofErr w:type="spellStart"/>
      <w:r>
        <w:t>Winograd</w:t>
      </w:r>
      <w:proofErr w:type="spellEnd"/>
      <w:r>
        <w:t>，</w:t>
      </w:r>
      <w:r>
        <w:t>1999</w:t>
      </w:r>
      <w:r>
        <w:t>），它被认为是基于节点对节点进行排名的最有效措施之一。</w:t>
      </w:r>
      <w:r>
        <w:rPr>
          <w:rFonts w:ascii="Arial" w:hAnsi="Arial" w:cs="Arial"/>
        </w:rPr>
        <w:t xml:space="preserve"> </w:t>
      </w:r>
      <w:r>
        <w:t>它们可以从网络中</w:t>
      </w:r>
      <w:proofErr w:type="gramStart"/>
      <w:r>
        <w:t>的某组节点</w:t>
      </w:r>
      <w:proofErr w:type="gramEnd"/>
      <w:r>
        <w:t>中获得。</w:t>
      </w:r>
      <w:r>
        <w:rPr>
          <w:rFonts w:ascii="Arial" w:hAnsi="Arial" w:cs="Arial"/>
        </w:rPr>
        <w:t xml:space="preserve"> </w:t>
      </w:r>
      <w:r>
        <w:t>它为与目标用户更接近的项目提供高分数，这些项目涉及广泛的图形属性，例如距离或它们之间的路径数量（</w:t>
      </w:r>
      <w:r>
        <w:t>Lee et al</w:t>
      </w:r>
      <w:r>
        <w:t>。，</w:t>
      </w:r>
      <w:r>
        <w:t>2013</w:t>
      </w:r>
      <w:r>
        <w:t>）。</w:t>
      </w:r>
      <w:r>
        <w:rPr>
          <w:rFonts w:ascii="Arial" w:hAnsi="Arial" w:cs="Arial"/>
        </w:rPr>
        <w:t xml:space="preserve"> </w:t>
      </w:r>
      <w:proofErr w:type="spellStart"/>
      <w:r>
        <w:t>GRank</w:t>
      </w:r>
      <w:proofErr w:type="spellEnd"/>
      <w:r>
        <w:t>定义了一个基于</w:t>
      </w:r>
      <w:r>
        <w:t>PPR</w:t>
      </w:r>
      <w:r>
        <w:t>的度量来计算邻近度，但在引入该度量之前，首先我们简要回顾一下</w:t>
      </w:r>
      <w:r>
        <w:t>PPR</w:t>
      </w:r>
      <w:r>
        <w:t>的概念。</w:t>
      </w:r>
    </w:p>
    <w:p w14:paraId="1091A8D2" w14:textId="14ECCD46" w:rsidR="00933B91" w:rsidRPr="00933B91" w:rsidRDefault="00933B91" w:rsidP="00933B91">
      <w:pPr>
        <w:ind w:firstLine="420"/>
      </w:pPr>
      <w:r>
        <w:t>形式上，节点的个性化</w:t>
      </w:r>
      <w:r>
        <w:t>PageRank</w:t>
      </w:r>
      <w:r>
        <w:t>表示具有给定倾斜重启分布的随机游走者将跳转到该节点的概率。</w:t>
      </w:r>
      <w:r>
        <w:rPr>
          <w:rFonts w:ascii="Arial" w:hAnsi="Arial" w:cs="Arial"/>
        </w:rPr>
        <w:t xml:space="preserve"> </w:t>
      </w:r>
      <w:r>
        <w:t>PPR</w:t>
      </w:r>
      <w:r>
        <w:t>可以被视为具有重启的马尔可夫过程，并且由等式</w:t>
      </w:r>
      <w:r>
        <w:t>1</w:t>
      </w:r>
      <w:r>
        <w:t>定义</w:t>
      </w:r>
      <w:r>
        <w:rPr>
          <w:rFonts w:hint="eastAsia"/>
        </w:rPr>
        <w:t>.</w:t>
      </w:r>
    </w:p>
    <w:p w14:paraId="5EC7DA68" w14:textId="76840CAF" w:rsidR="00933B91" w:rsidRPr="00933B91" w:rsidRDefault="00933B91" w:rsidP="00933B91">
      <w:pPr>
        <w:widowControl/>
        <w:tabs>
          <w:tab w:val="center" w:pos="2600"/>
          <w:tab w:val="center" w:pos="5761"/>
          <w:tab w:val="center" w:pos="6481"/>
          <w:tab w:val="center" w:pos="7202"/>
          <w:tab w:val="center" w:pos="8061"/>
        </w:tabs>
        <w:spacing w:after="222" w:line="259" w:lineRule="auto"/>
        <w:ind w:firstLineChars="0" w:firstLine="0"/>
        <w:jc w:val="left"/>
        <w:rPr>
          <w:rFonts w:eastAsiaTheme="minorEastAsia"/>
          <w:color w:val="000000"/>
          <w:sz w:val="24"/>
          <w:szCs w:val="22"/>
        </w:rPr>
      </w:pPr>
      <w:r w:rsidRPr="00933B91">
        <w:rPr>
          <w:rFonts w:ascii="Calibri" w:eastAsia="Calibri" w:hAnsi="Calibri" w:cs="Calibri"/>
          <w:color w:val="000000"/>
          <w:sz w:val="22"/>
          <w:szCs w:val="22"/>
        </w:rPr>
        <w:tab/>
      </w:r>
      <w:r w:rsidRPr="00933B91">
        <w:rPr>
          <w:rFonts w:ascii="Cambria Math" w:eastAsia="Cambria Math" w:hAnsi="Cambria Math" w:cs="Cambria Math"/>
          <w:color w:val="000000"/>
          <w:sz w:val="24"/>
          <w:szCs w:val="22"/>
        </w:rPr>
        <w:t xml:space="preserve">PPR(t) = α · T · </w:t>
      </w:r>
      <w:proofErr w:type="gramStart"/>
      <w:r w:rsidRPr="00933B91">
        <w:rPr>
          <w:rFonts w:ascii="Cambria Math" w:eastAsia="Cambria Math" w:hAnsi="Cambria Math" w:cs="Cambria Math"/>
          <w:color w:val="000000"/>
          <w:sz w:val="24"/>
          <w:szCs w:val="22"/>
        </w:rPr>
        <w:t>PPR(</w:t>
      </w:r>
      <w:proofErr w:type="gramEnd"/>
      <w:r w:rsidRPr="00933B91">
        <w:rPr>
          <w:rFonts w:ascii="Cambria Math" w:eastAsia="Cambria Math" w:hAnsi="Cambria Math" w:cs="Cambria Math"/>
          <w:color w:val="000000"/>
          <w:sz w:val="24"/>
          <w:szCs w:val="22"/>
        </w:rPr>
        <w:t>t − 1) + (1 − α) · PV</w:t>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(1) </w:t>
      </w:r>
    </w:p>
    <w:p w14:paraId="2CDD4788" w14:textId="28DDC47E" w:rsidR="00933B91" w:rsidRDefault="00933B91" w:rsidP="00933B91">
      <w:pPr>
        <w:ind w:firstLine="420"/>
      </w:pPr>
      <w:r>
        <w:t>其中</w:t>
      </w:r>
      <w:r>
        <w:t>PPR</w:t>
      </w:r>
      <w:r>
        <w:t>（</w:t>
      </w:r>
      <w:r>
        <w:t>t</w:t>
      </w:r>
      <w:r>
        <w:t>）表示</w:t>
      </w:r>
      <w:r>
        <w:rPr>
          <w:rFonts w:ascii="Cambria Math" w:hAnsi="Cambria Math" w:cs="Cambria Math"/>
        </w:rPr>
        <w:t>𝑡</w:t>
      </w:r>
      <w:r>
        <w:t xml:space="preserve"> - </w:t>
      </w:r>
      <w:r>
        <w:rPr>
          <w:rFonts w:ascii="Cambria Math" w:hAnsi="Cambria Math" w:cs="Cambria Math"/>
        </w:rPr>
        <w:t>𝑡</w:t>
      </w:r>
      <w:r>
        <w:t>ℎ</w:t>
      </w:r>
      <w:r>
        <w:t>迭代的</w:t>
      </w:r>
      <w:proofErr w:type="gramStart"/>
      <w:r>
        <w:t>秩</w:t>
      </w:r>
      <w:proofErr w:type="gramEnd"/>
      <w:r>
        <w:t>向量，</w:t>
      </w:r>
      <w:r>
        <w:rPr>
          <w:rFonts w:ascii="Cambria Math" w:hAnsi="Cambria Math" w:cs="Cambria Math"/>
        </w:rPr>
        <w:t>𝑇</w:t>
      </w:r>
      <w:r>
        <w:t>是转移矩阵，</w:t>
      </w:r>
      <w:r>
        <w:t>α</w:t>
      </w:r>
      <w:r>
        <w:t>是阻尼因子，</w:t>
      </w:r>
      <w:r>
        <w:t>“</w:t>
      </w:r>
      <w:r>
        <w:rPr>
          <w:rFonts w:ascii="Cambria Math" w:hAnsi="Cambria Math" w:cs="Cambria Math"/>
        </w:rPr>
        <w:t>𝑃𝑉</w:t>
      </w:r>
      <w:r>
        <w:t>”</w:t>
      </w:r>
      <w:r>
        <w:t>是用户特定的个性化向量。</w:t>
      </w:r>
      <w:r>
        <w:rPr>
          <w:rFonts w:ascii="Arial" w:hAnsi="Arial" w:cs="Arial"/>
        </w:rPr>
        <w:t xml:space="preserve"> </w:t>
      </w:r>
      <w:r>
        <w:t>在大多数应用中，</w:t>
      </w:r>
      <w:r>
        <w:t>α</w:t>
      </w:r>
      <w:r>
        <w:t>设定为</w:t>
      </w:r>
      <w:r>
        <w:t>0.85</w:t>
      </w:r>
      <w:r>
        <w:t>。</w:t>
      </w:r>
    </w:p>
    <w:p w14:paraId="6B5BFD9D" w14:textId="56480926" w:rsidR="00933B91" w:rsidRDefault="00933B91" w:rsidP="00933B91">
      <w:pPr>
        <w:ind w:firstLine="420"/>
      </w:pPr>
      <w:r>
        <w:t>要计算某些图节点（如项目节点）与特定节点（如目标用户节点）的紧密程度，个性化</w:t>
      </w:r>
      <w:r>
        <w:t>PageRank</w:t>
      </w:r>
      <w:r>
        <w:t>需要定义个性化向量</w:t>
      </w:r>
      <w:r>
        <w:rPr>
          <w:rFonts w:ascii="Cambria Math" w:hAnsi="Cambria Math" w:cs="Cambria Math"/>
        </w:rPr>
        <w:t>𝑃𝑉</w:t>
      </w:r>
      <w:r>
        <w:t>，如公式</w:t>
      </w:r>
      <w:r>
        <w:t>2</w:t>
      </w:r>
      <w:r>
        <w:t>所示。</w:t>
      </w:r>
    </w:p>
    <w:p w14:paraId="0854A83C" w14:textId="77777777" w:rsidR="00933B91" w:rsidRPr="00933B91" w:rsidRDefault="00933B91" w:rsidP="00933B91">
      <w:pPr>
        <w:widowControl/>
        <w:tabs>
          <w:tab w:val="center" w:pos="1490"/>
          <w:tab w:val="center" w:pos="2881"/>
          <w:tab w:val="center" w:pos="3601"/>
          <w:tab w:val="center" w:pos="4321"/>
          <w:tab w:val="center" w:pos="5041"/>
          <w:tab w:val="center" w:pos="5761"/>
          <w:tab w:val="center" w:pos="6481"/>
          <w:tab w:val="center" w:pos="7202"/>
          <w:tab w:val="center" w:pos="8061"/>
        </w:tabs>
        <w:spacing w:after="196" w:line="259" w:lineRule="auto"/>
        <w:ind w:firstLineChars="0" w:firstLine="0"/>
        <w:jc w:val="left"/>
        <w:rPr>
          <w:rFonts w:eastAsia="Times New Roman"/>
          <w:color w:val="000000"/>
          <w:sz w:val="24"/>
          <w:szCs w:val="22"/>
        </w:rPr>
      </w:pPr>
      <w:r w:rsidRPr="00933B91">
        <w:rPr>
          <w:rFonts w:ascii="Calibri" w:eastAsia="Calibri" w:hAnsi="Calibri" w:cs="Calibri"/>
          <w:color w:val="000000"/>
          <w:sz w:val="22"/>
          <w:szCs w:val="22"/>
        </w:rPr>
        <w:tab/>
      </w:r>
      <w:r w:rsidRPr="00933B91">
        <w:rPr>
          <w:rFonts w:eastAsia="Times New Roman"/>
          <w:noProof/>
          <w:color w:val="000000"/>
          <w:sz w:val="24"/>
          <w:szCs w:val="22"/>
        </w:rPr>
        <w:drawing>
          <wp:inline distT="0" distB="0" distL="0" distR="0" wp14:anchorId="32C6A857" wp14:editId="0A34E155">
            <wp:extent cx="1450848" cy="313944"/>
            <wp:effectExtent l="0" t="0" r="0" b="0"/>
            <wp:docPr id="7" name="Picture 56344"/>
            <wp:cNvGraphicFramePr/>
            <a:graphic xmlns:a="http://schemas.openxmlformats.org/drawingml/2006/main">
              <a:graphicData uri="http://schemas.openxmlformats.org/drawingml/2006/picture">
                <pic:pic xmlns:pic="http://schemas.openxmlformats.org/drawingml/2006/picture">
                  <pic:nvPicPr>
                    <pic:cNvPr id="56344" name="Picture 56344"/>
                    <pic:cNvPicPr/>
                  </pic:nvPicPr>
                  <pic:blipFill>
                    <a:blip r:embed="rId23"/>
                    <a:stretch>
                      <a:fillRect/>
                    </a:stretch>
                  </pic:blipFill>
                  <pic:spPr>
                    <a:xfrm>
                      <a:off x="0" y="0"/>
                      <a:ext cx="1450848" cy="313944"/>
                    </a:xfrm>
                    <a:prstGeom prst="rect">
                      <a:avLst/>
                    </a:prstGeom>
                  </pic:spPr>
                </pic:pic>
              </a:graphicData>
            </a:graphic>
          </wp:inline>
        </w:drawing>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(2) </w:t>
      </w:r>
    </w:p>
    <w:p w14:paraId="2493D5F7" w14:textId="23D9E7FA" w:rsidR="00933B91" w:rsidRDefault="00933B91" w:rsidP="00933B91">
      <w:pPr>
        <w:ind w:firstLine="420"/>
      </w:pPr>
      <w:r>
        <w:t>其中</w:t>
      </w:r>
      <w:r>
        <w:rPr>
          <w:rFonts w:ascii="Cambria Math" w:hAnsi="Cambria Math" w:cs="Cambria Math"/>
        </w:rPr>
        <w:t>𝑢</w:t>
      </w:r>
      <w:r>
        <w:t>是目标节点。</w:t>
      </w:r>
    </w:p>
    <w:p w14:paraId="79A51CC9" w14:textId="631BBD7B" w:rsidR="00933B91" w:rsidRDefault="00933B91" w:rsidP="00933B91">
      <w:pPr>
        <w:ind w:firstLine="420"/>
      </w:pPr>
      <w:r>
        <w:t>给定具有所有节点</w:t>
      </w:r>
      <w:r>
        <w:t>V</w:t>
      </w:r>
      <w:r>
        <w:t>的集合和所有边缘</w:t>
      </w:r>
      <w:r>
        <w:t>E</w:t>
      </w:r>
      <w:r>
        <w:t>的集合的图</w:t>
      </w:r>
      <w:r>
        <w:t>G</w:t>
      </w:r>
      <w:r>
        <w:t>（</w:t>
      </w:r>
      <w:r>
        <w:t>V</w:t>
      </w:r>
      <w:r>
        <w:t>，</w:t>
      </w:r>
      <w:r>
        <w:t>E</w:t>
      </w:r>
      <w:r>
        <w:t>），转换矩阵的每个元素从等式</w:t>
      </w:r>
      <w:r>
        <w:t>3</w:t>
      </w:r>
      <w:r>
        <w:t>获得。</w:t>
      </w:r>
    </w:p>
    <w:p w14:paraId="230ADD43" w14:textId="77777777" w:rsidR="00933B91" w:rsidRPr="00933B91" w:rsidRDefault="00933B91" w:rsidP="00933B91">
      <w:pPr>
        <w:widowControl/>
        <w:tabs>
          <w:tab w:val="center" w:pos="1421"/>
          <w:tab w:val="center" w:pos="2881"/>
          <w:tab w:val="center" w:pos="3601"/>
          <w:tab w:val="center" w:pos="4321"/>
          <w:tab w:val="center" w:pos="5041"/>
          <w:tab w:val="center" w:pos="5761"/>
          <w:tab w:val="center" w:pos="6481"/>
          <w:tab w:val="center" w:pos="7202"/>
          <w:tab w:val="center" w:pos="8061"/>
        </w:tabs>
        <w:spacing w:after="212" w:line="259" w:lineRule="auto"/>
        <w:ind w:firstLineChars="0" w:firstLine="0"/>
        <w:jc w:val="left"/>
        <w:rPr>
          <w:rFonts w:eastAsia="Times New Roman"/>
          <w:color w:val="000000"/>
          <w:sz w:val="24"/>
          <w:szCs w:val="22"/>
        </w:rPr>
      </w:pPr>
      <w:r w:rsidRPr="00933B91">
        <w:rPr>
          <w:rFonts w:ascii="Calibri" w:eastAsia="Calibri" w:hAnsi="Calibri" w:cs="Calibri"/>
          <w:color w:val="000000"/>
          <w:sz w:val="22"/>
          <w:szCs w:val="22"/>
        </w:rPr>
        <w:tab/>
      </w:r>
      <w:r w:rsidRPr="00933B91">
        <w:rPr>
          <w:rFonts w:eastAsia="Times New Roman"/>
          <w:noProof/>
          <w:color w:val="000000"/>
          <w:sz w:val="24"/>
          <w:szCs w:val="22"/>
        </w:rPr>
        <w:drawing>
          <wp:inline distT="0" distB="0" distL="0" distR="0" wp14:anchorId="72D71DBE" wp14:editId="419CEA06">
            <wp:extent cx="1362456" cy="441960"/>
            <wp:effectExtent l="0" t="0" r="0" b="0"/>
            <wp:docPr id="8" name="Picture 56345"/>
            <wp:cNvGraphicFramePr/>
            <a:graphic xmlns:a="http://schemas.openxmlformats.org/drawingml/2006/main">
              <a:graphicData uri="http://schemas.openxmlformats.org/drawingml/2006/picture">
                <pic:pic xmlns:pic="http://schemas.openxmlformats.org/drawingml/2006/picture">
                  <pic:nvPicPr>
                    <pic:cNvPr id="56345" name="Picture 56345"/>
                    <pic:cNvPicPr/>
                  </pic:nvPicPr>
                  <pic:blipFill>
                    <a:blip r:embed="rId24"/>
                    <a:stretch>
                      <a:fillRect/>
                    </a:stretch>
                  </pic:blipFill>
                  <pic:spPr>
                    <a:xfrm>
                      <a:off x="0" y="0"/>
                      <a:ext cx="1362456" cy="441960"/>
                    </a:xfrm>
                    <a:prstGeom prst="rect">
                      <a:avLst/>
                    </a:prstGeom>
                  </pic:spPr>
                </pic:pic>
              </a:graphicData>
            </a:graphic>
          </wp:inline>
        </w:drawing>
      </w:r>
      <w:r w:rsidRPr="00933B91">
        <w:rPr>
          <w:rFonts w:eastAsia="Times New Roman"/>
          <w:color w:val="000000"/>
          <w:sz w:val="24"/>
          <w:szCs w:val="22"/>
        </w:rPr>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 </w:t>
      </w:r>
      <w:r w:rsidRPr="00933B91">
        <w:rPr>
          <w:rFonts w:eastAsia="Times New Roman"/>
          <w:color w:val="000000"/>
          <w:sz w:val="24"/>
          <w:szCs w:val="22"/>
        </w:rPr>
        <w:tab/>
        <w:t xml:space="preserve">(3) </w:t>
      </w:r>
    </w:p>
    <w:p w14:paraId="3A40FBA3" w14:textId="68A2CB0B" w:rsidR="00933B91" w:rsidRDefault="00933B91" w:rsidP="00933B91">
      <w:pPr>
        <w:ind w:firstLine="420"/>
      </w:pPr>
      <w:r>
        <w:t>其中</w:t>
      </w:r>
      <w:r>
        <w:rPr>
          <w:rFonts w:ascii="Cambria Math" w:hAnsi="Cambria Math" w:cs="Cambria Math"/>
        </w:rPr>
        <w:t>𝑑𝑖</w:t>
      </w:r>
      <w:r>
        <w:t>是</w:t>
      </w:r>
      <w:r>
        <w:rPr>
          <w:rFonts w:ascii="Cambria Math" w:hAnsi="Cambria Math" w:cs="Cambria Math"/>
        </w:rPr>
        <w:t>𝑖</w:t>
      </w:r>
      <w:r>
        <w:t xml:space="preserve"> - </w:t>
      </w:r>
      <w:r>
        <w:rPr>
          <w:rFonts w:ascii="Cambria Math" w:hAnsi="Cambria Math" w:cs="Cambria Math"/>
        </w:rPr>
        <w:t>𝑡ℎ</w:t>
      </w:r>
      <w:r>
        <w:t>节点的度数。</w:t>
      </w:r>
    </w:p>
    <w:p w14:paraId="485459A9" w14:textId="6C9BFC10" w:rsidR="00933B91" w:rsidRDefault="00933B91" w:rsidP="00933B91">
      <w:pPr>
        <w:ind w:firstLine="420"/>
      </w:pPr>
      <w:r>
        <w:t>如上所述，</w:t>
      </w:r>
      <w:r>
        <w:t>PPR</w:t>
      </w:r>
      <w:r>
        <w:t>可用于在</w:t>
      </w:r>
      <w:r>
        <w:t>TPG</w:t>
      </w:r>
      <w:r>
        <w:t>中找到每个节点与目标用户节点的接近程度。</w:t>
      </w:r>
      <w:r>
        <w:rPr>
          <w:rFonts w:ascii="Arial" w:hAnsi="Arial" w:cs="Arial"/>
        </w:rPr>
        <w:t xml:space="preserve"> </w:t>
      </w:r>
      <w:r>
        <w:t>更清楚地，</w:t>
      </w:r>
      <w:r>
        <w:t>TPG</w:t>
      </w:r>
      <w:r>
        <w:t>中的目标用户的个性化</w:t>
      </w:r>
      <w:r>
        <w:t>PageRank</w:t>
      </w:r>
      <w:r>
        <w:t>估计从目标用户开始的随机游走者将遵循到每个项目的期望和不期望的代表的路径的概率。</w:t>
      </w:r>
      <w:r>
        <w:rPr>
          <w:rFonts w:ascii="Arial" w:hAnsi="Arial" w:cs="Arial"/>
        </w:rPr>
        <w:t xml:space="preserve"> </w:t>
      </w:r>
      <w:proofErr w:type="spellStart"/>
      <w:r>
        <w:t>GRank</w:t>
      </w:r>
      <w:proofErr w:type="spellEnd"/>
      <w:r>
        <w:t>基于</w:t>
      </w:r>
      <w:proofErr w:type="spellStart"/>
      <w:r>
        <w:t>i</w:t>
      </w:r>
      <w:proofErr w:type="spellEnd"/>
      <w:r>
        <w:t>的期望和不期望的情况的</w:t>
      </w:r>
      <w:r>
        <w:t>PPR</w:t>
      </w:r>
      <w:r>
        <w:t>来定义目标用户的项目</w:t>
      </w:r>
      <w:proofErr w:type="spellStart"/>
      <w:r>
        <w:t>i</w:t>
      </w:r>
      <w:proofErr w:type="spellEnd"/>
      <w:r>
        <w:t>的良好性，如在等式</w:t>
      </w:r>
      <w:r>
        <w:t>4</w:t>
      </w:r>
      <w:r>
        <w:t>中那样。</w:t>
      </w:r>
    </w:p>
    <w:p w14:paraId="3721EFC5" w14:textId="0CB5F76C" w:rsidR="00E020B8" w:rsidRDefault="00E020B8" w:rsidP="00E020B8">
      <w:pPr>
        <w:ind w:firstLine="420"/>
      </w:pPr>
      <w:r>
        <w:rPr>
          <w:noProof/>
        </w:rPr>
        <w:lastRenderedPageBreak/>
        <w:drawing>
          <wp:inline distT="0" distB="0" distL="0" distR="0" wp14:anchorId="3BE18F79" wp14:editId="5749F95C">
            <wp:extent cx="1466088" cy="277368"/>
            <wp:effectExtent l="0" t="0" r="0" b="0"/>
            <wp:docPr id="9" name="Picture 56346"/>
            <wp:cNvGraphicFramePr/>
            <a:graphic xmlns:a="http://schemas.openxmlformats.org/drawingml/2006/main">
              <a:graphicData uri="http://schemas.openxmlformats.org/drawingml/2006/picture">
                <pic:pic xmlns:pic="http://schemas.openxmlformats.org/drawingml/2006/picture">
                  <pic:nvPicPr>
                    <pic:cNvPr id="56346" name="Picture 56346"/>
                    <pic:cNvPicPr/>
                  </pic:nvPicPr>
                  <pic:blipFill>
                    <a:blip r:embed="rId25"/>
                    <a:stretch>
                      <a:fillRect/>
                    </a:stretch>
                  </pic:blipFill>
                  <pic:spPr>
                    <a:xfrm>
                      <a:off x="0" y="0"/>
                      <a:ext cx="1466088" cy="277368"/>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(4)</w:t>
      </w:r>
    </w:p>
    <w:p w14:paraId="37BBEDBE" w14:textId="50A274C8" w:rsidR="00933B91" w:rsidRDefault="00E020B8" w:rsidP="00E020B8">
      <w:pPr>
        <w:ind w:firstLine="420"/>
      </w:pPr>
      <w:r>
        <w:t>人们可以预期</w:t>
      </w:r>
      <w:r>
        <w:rPr>
          <w:rFonts w:ascii="Cambria Math" w:hAnsi="Cambria Math" w:cs="Cambria Math"/>
        </w:rPr>
        <w:t>𝐺𝑅</w:t>
      </w:r>
      <w:r>
        <w:t>（</w:t>
      </w:r>
      <w:r>
        <w:rPr>
          <w:rFonts w:ascii="Cambria Math" w:hAnsi="Cambria Math" w:cs="Cambria Math"/>
        </w:rPr>
        <w:t>𝑖</w:t>
      </w:r>
      <w:r>
        <w:t>）会给那些理想案例的个性化</w:t>
      </w:r>
      <w:r>
        <w:t>PageRank</w:t>
      </w:r>
      <w:r>
        <w:t>远远高于其不良案例的项目提供最高分。</w:t>
      </w:r>
      <w:r>
        <w:rPr>
          <w:rFonts w:ascii="Arial" w:hAnsi="Arial" w:cs="Arial"/>
        </w:rPr>
        <w:t xml:space="preserve"> </w:t>
      </w:r>
      <w:r>
        <w:t>为了向目标用户提出建议，根据其</w:t>
      </w:r>
      <w:r>
        <w:t>GR</w:t>
      </w:r>
      <w:r>
        <w:t>值对项目进行排序，并建议使用前</w:t>
      </w:r>
      <w:r>
        <w:t>k</w:t>
      </w:r>
      <w:proofErr w:type="gramStart"/>
      <w:r>
        <w:t>个</w:t>
      </w:r>
      <w:proofErr w:type="gramEnd"/>
      <w:r>
        <w:t>项目。</w:t>
      </w:r>
    </w:p>
    <w:p w14:paraId="0367020A" w14:textId="6E9141FF" w:rsidR="00E020B8" w:rsidRDefault="00E020B8" w:rsidP="00E020B8">
      <w:pPr>
        <w:ind w:firstLine="420"/>
      </w:pPr>
      <w:r>
        <w:t>算法</w:t>
      </w:r>
      <w:r>
        <w:t>2</w:t>
      </w:r>
      <w:r>
        <w:t>总结了</w:t>
      </w:r>
      <w:proofErr w:type="spellStart"/>
      <w:r>
        <w:t>GRank</w:t>
      </w:r>
      <w:proofErr w:type="spellEnd"/>
      <w:r>
        <w:t>的</w:t>
      </w:r>
      <w:r>
        <w:t>top-k</w:t>
      </w:r>
      <w:r>
        <w:t>推荐方法。</w:t>
      </w:r>
      <w:r>
        <w:rPr>
          <w:rFonts w:ascii="Arial" w:hAnsi="Arial" w:cs="Arial"/>
        </w:rPr>
        <w:t xml:space="preserve"> </w:t>
      </w:r>
      <w:proofErr w:type="spellStart"/>
      <w:r>
        <w:t>GRank</w:t>
      </w:r>
      <w:proofErr w:type="spellEnd"/>
      <w:r>
        <w:t>需要为每个目标用户</w:t>
      </w:r>
      <w:r>
        <w:t>u</w:t>
      </w:r>
      <w:r>
        <w:t>计算节点的个性化</w:t>
      </w:r>
      <w:r>
        <w:t>PageRank</w:t>
      </w:r>
      <w:r>
        <w:t>。</w:t>
      </w:r>
      <w:r>
        <w:rPr>
          <w:rFonts w:ascii="Arial" w:hAnsi="Arial" w:cs="Arial"/>
        </w:rPr>
        <w:t xml:space="preserve"> </w:t>
      </w:r>
      <w:r>
        <w:t>为此，它首先分别使用方程</w:t>
      </w:r>
      <w:r>
        <w:t>3</w:t>
      </w:r>
      <w:r>
        <w:t>和方程</w:t>
      </w:r>
      <w:r>
        <w:t>2</w:t>
      </w:r>
      <w:r>
        <w:t>定义</w:t>
      </w:r>
      <w:r>
        <w:t>TPG</w:t>
      </w:r>
      <w:r>
        <w:t>的转移矩阵和</w:t>
      </w:r>
      <w:r>
        <w:t>u</w:t>
      </w:r>
      <w:r>
        <w:t>的个性化向量。</w:t>
      </w:r>
      <w:r>
        <w:rPr>
          <w:rFonts w:ascii="Arial" w:hAnsi="Arial" w:cs="Arial"/>
        </w:rPr>
        <w:t xml:space="preserve"> </w:t>
      </w:r>
      <w:r>
        <w:t>然后，</w:t>
      </w:r>
      <w:proofErr w:type="spellStart"/>
      <w:r>
        <w:t>GRank</w:t>
      </w:r>
      <w:proofErr w:type="spellEnd"/>
      <w:r>
        <w:t>随机初始化</w:t>
      </w:r>
      <w:r>
        <w:t>PPR</w:t>
      </w:r>
      <w:r>
        <w:t>值，然后将它们归一化为它们的总和。</w:t>
      </w:r>
      <w:r>
        <w:rPr>
          <w:rFonts w:ascii="Arial" w:hAnsi="Arial" w:cs="Arial"/>
        </w:rPr>
        <w:t xml:space="preserve"> </w:t>
      </w:r>
      <w:r>
        <w:t>接下来，它使用</w:t>
      </w:r>
      <w:r>
        <w:t>Eq.1</w:t>
      </w:r>
      <w:r>
        <w:t>更新</w:t>
      </w:r>
      <w:r>
        <w:t>PPR</w:t>
      </w:r>
      <w:r>
        <w:t>值并迭代直到收敛。</w:t>
      </w:r>
      <w:r>
        <w:rPr>
          <w:rFonts w:ascii="Arial" w:hAnsi="Arial" w:cs="Arial"/>
        </w:rPr>
        <w:t xml:space="preserve"> </w:t>
      </w:r>
      <w:r>
        <w:t>之后，使用等式</w:t>
      </w:r>
      <w:r>
        <w:t>4</w:t>
      </w:r>
      <w:r>
        <w:t>计算每个项目的</w:t>
      </w:r>
      <w:r>
        <w:t>GR</w:t>
      </w:r>
      <w:r>
        <w:t>值。</w:t>
      </w:r>
      <w:r>
        <w:rPr>
          <w:rFonts w:ascii="Arial" w:hAnsi="Arial" w:cs="Arial"/>
        </w:rPr>
        <w:t xml:space="preserve"> </w:t>
      </w:r>
      <w:r>
        <w:t>最后，基于它们的</w:t>
      </w:r>
      <w:r>
        <w:t>GR</w:t>
      </w:r>
      <w:r>
        <w:t>值对项目进行排序，并且向目标用户</w:t>
      </w:r>
      <w:r>
        <w:t>u</w:t>
      </w:r>
      <w:r>
        <w:t>推荐前</w:t>
      </w:r>
      <w:r>
        <w:t>k</w:t>
      </w:r>
      <w:proofErr w:type="gramStart"/>
      <w:r>
        <w:t>个</w:t>
      </w:r>
      <w:proofErr w:type="gramEnd"/>
      <w:r>
        <w:t>项目</w:t>
      </w:r>
      <w:r>
        <w:rPr>
          <w:rFonts w:hint="eastAsia"/>
        </w:rPr>
        <w:t>。</w:t>
      </w:r>
    </w:p>
    <w:p w14:paraId="559DC228" w14:textId="6D257EBE" w:rsidR="00E020B8" w:rsidRPr="00933B91" w:rsidRDefault="00E020B8" w:rsidP="00E020B8">
      <w:pPr>
        <w:ind w:firstLine="442"/>
      </w:pPr>
      <w:r>
        <w:rPr>
          <w:rFonts w:eastAsia="Times New Roman"/>
          <w:b/>
          <w:sz w:val="22"/>
        </w:rPr>
        <w:t xml:space="preserve">Algorithm 2. </w:t>
      </w:r>
      <w:r>
        <w:rPr>
          <w:rFonts w:eastAsia="Times New Roman"/>
          <w:b/>
          <w:sz w:val="22"/>
        </w:rPr>
        <w:tab/>
      </w:r>
      <w:r w:rsidRPr="00E020B8">
        <w:rPr>
          <w:rFonts w:ascii="宋体" w:hAnsi="宋体" w:cs="宋体" w:hint="eastAsia"/>
          <w:b/>
          <w:sz w:val="22"/>
        </w:rPr>
        <w:t>关于</w:t>
      </w:r>
      <w:r w:rsidRPr="00E020B8">
        <w:rPr>
          <w:rFonts w:eastAsia="Times New Roman"/>
          <w:b/>
          <w:sz w:val="22"/>
        </w:rPr>
        <w:t>TPG</w:t>
      </w:r>
      <w:r w:rsidRPr="00E020B8">
        <w:rPr>
          <w:rFonts w:ascii="宋体" w:hAnsi="宋体" w:cs="宋体" w:hint="eastAsia"/>
          <w:b/>
          <w:sz w:val="22"/>
        </w:rPr>
        <w:t>的</w:t>
      </w:r>
      <w:r w:rsidRPr="00E020B8">
        <w:rPr>
          <w:rFonts w:eastAsia="Times New Roman"/>
          <w:b/>
          <w:sz w:val="22"/>
        </w:rPr>
        <w:t>Top-K</w:t>
      </w:r>
      <w:r w:rsidRPr="00E020B8">
        <w:rPr>
          <w:rFonts w:ascii="宋体" w:hAnsi="宋体" w:cs="宋体" w:hint="eastAsia"/>
          <w:b/>
          <w:sz w:val="22"/>
        </w:rPr>
        <w:t>建议</w:t>
      </w:r>
    </w:p>
    <w:tbl>
      <w:tblPr>
        <w:tblStyle w:val="TableGrid"/>
        <w:tblW w:w="8632" w:type="dxa"/>
        <w:tblInd w:w="5" w:type="dxa"/>
        <w:tblCellMar>
          <w:top w:w="7" w:type="dxa"/>
          <w:left w:w="75" w:type="dxa"/>
          <w:right w:w="115" w:type="dxa"/>
        </w:tblCellMar>
        <w:tblLook w:val="04A0" w:firstRow="1" w:lastRow="0" w:firstColumn="1" w:lastColumn="0" w:noHBand="0" w:noVBand="1"/>
      </w:tblPr>
      <w:tblGrid>
        <w:gridCol w:w="8632"/>
      </w:tblGrid>
      <w:tr w:rsidR="00E020B8" w14:paraId="205A15FC" w14:textId="77777777" w:rsidTr="00C03184">
        <w:trPr>
          <w:trHeight w:val="470"/>
        </w:trPr>
        <w:tc>
          <w:tcPr>
            <w:tcW w:w="8632" w:type="dxa"/>
            <w:tcBorders>
              <w:top w:val="single" w:sz="4" w:space="0" w:color="000000"/>
              <w:left w:val="single" w:sz="4" w:space="0" w:color="000000"/>
              <w:bottom w:val="single" w:sz="4" w:space="0" w:color="000000"/>
              <w:right w:val="single" w:sz="4" w:space="0" w:color="000000"/>
            </w:tcBorders>
          </w:tcPr>
          <w:p w14:paraId="513CB0DE" w14:textId="77777777" w:rsidR="00E020B8" w:rsidRDefault="00E020B8" w:rsidP="00C03184">
            <w:pPr>
              <w:spacing w:line="259" w:lineRule="auto"/>
              <w:ind w:right="460" w:firstLine="402"/>
            </w:pPr>
            <w:r>
              <w:rPr>
                <w:rFonts w:eastAsia="Times New Roman"/>
                <w:b/>
                <w:sz w:val="20"/>
              </w:rPr>
              <w:t>Input:</w:t>
            </w:r>
            <w:r>
              <w:rPr>
                <w:sz w:val="20"/>
              </w:rPr>
              <w:t xml:space="preserve"> Tripartite graph (</w:t>
            </w:r>
            <w:r>
              <w:rPr>
                <w:rFonts w:eastAsia="Times New Roman"/>
                <w:i/>
                <w:sz w:val="20"/>
              </w:rPr>
              <w:t>G</w:t>
            </w:r>
            <w:r>
              <w:rPr>
                <w:sz w:val="20"/>
              </w:rPr>
              <w:t xml:space="preserve">), Target user </w:t>
            </w:r>
            <w:r>
              <w:rPr>
                <w:rFonts w:eastAsia="Times New Roman"/>
                <w:i/>
                <w:sz w:val="20"/>
              </w:rPr>
              <w:t>u, number of recommended items K, set of Items I</w:t>
            </w:r>
            <w:r>
              <w:rPr>
                <w:sz w:val="20"/>
              </w:rPr>
              <w:t xml:space="preserve"> </w:t>
            </w:r>
            <w:r>
              <w:rPr>
                <w:rFonts w:eastAsia="Times New Roman"/>
                <w:b/>
                <w:sz w:val="20"/>
              </w:rPr>
              <w:t>Output:</w:t>
            </w:r>
            <w:r>
              <w:rPr>
                <w:sz w:val="20"/>
              </w:rPr>
              <w:t xml:space="preserve"> The best </w:t>
            </w:r>
            <w:r>
              <w:rPr>
                <w:rFonts w:eastAsia="Times New Roman"/>
                <w:i/>
                <w:sz w:val="20"/>
              </w:rPr>
              <w:t>k items.</w:t>
            </w:r>
            <w:r>
              <w:rPr>
                <w:sz w:val="20"/>
              </w:rPr>
              <w:t xml:space="preserve"> </w:t>
            </w:r>
          </w:p>
        </w:tc>
      </w:tr>
      <w:tr w:rsidR="00E020B8" w14:paraId="0D009317" w14:textId="77777777" w:rsidTr="00C03184">
        <w:trPr>
          <w:trHeight w:val="240"/>
        </w:trPr>
        <w:tc>
          <w:tcPr>
            <w:tcW w:w="8632" w:type="dxa"/>
            <w:tcBorders>
              <w:top w:val="single" w:sz="4" w:space="0" w:color="000000"/>
              <w:left w:val="single" w:sz="4" w:space="0" w:color="000000"/>
              <w:bottom w:val="single" w:sz="4" w:space="0" w:color="000000"/>
              <w:right w:val="single" w:sz="4" w:space="0" w:color="000000"/>
            </w:tcBorders>
          </w:tcPr>
          <w:p w14:paraId="3B0A1626" w14:textId="77777777" w:rsidR="00E020B8" w:rsidRDefault="00E020B8" w:rsidP="00C03184">
            <w:pPr>
              <w:spacing w:line="259" w:lineRule="auto"/>
              <w:ind w:firstLine="400"/>
            </w:pPr>
            <w:r>
              <w:rPr>
                <w:sz w:val="20"/>
              </w:rPr>
              <w:t xml:space="preserve"> </w:t>
            </w:r>
          </w:p>
        </w:tc>
      </w:tr>
      <w:tr w:rsidR="00E020B8" w14:paraId="108BCD95" w14:textId="77777777" w:rsidTr="00C03184">
        <w:trPr>
          <w:trHeight w:val="3025"/>
        </w:trPr>
        <w:tc>
          <w:tcPr>
            <w:tcW w:w="8632" w:type="dxa"/>
            <w:tcBorders>
              <w:top w:val="single" w:sz="4" w:space="0" w:color="000000"/>
              <w:left w:val="single" w:sz="4" w:space="0" w:color="000000"/>
              <w:bottom w:val="single" w:sz="4" w:space="0" w:color="000000"/>
              <w:right w:val="single" w:sz="4" w:space="0" w:color="000000"/>
            </w:tcBorders>
          </w:tcPr>
          <w:p w14:paraId="6A178051" w14:textId="77777777" w:rsidR="00E020B8" w:rsidRDefault="00E020B8" w:rsidP="00C03184">
            <w:pPr>
              <w:spacing w:line="259" w:lineRule="auto"/>
              <w:ind w:left="33" w:firstLine="400"/>
            </w:pPr>
            <w:r>
              <w:rPr>
                <w:sz w:val="20"/>
              </w:rPr>
              <w:t xml:space="preserve">Initialize transition matrix </w:t>
            </w:r>
            <w:r>
              <w:rPr>
                <w:rFonts w:eastAsia="Times New Roman"/>
                <w:i/>
                <w:sz w:val="20"/>
              </w:rPr>
              <w:t>T</w:t>
            </w:r>
            <w:r>
              <w:rPr>
                <w:sz w:val="20"/>
              </w:rPr>
              <w:t xml:space="preserve"> through Eq.3 </w:t>
            </w:r>
          </w:p>
          <w:p w14:paraId="22A28EA6" w14:textId="77777777" w:rsidR="00E020B8" w:rsidRDefault="00E020B8" w:rsidP="00C03184">
            <w:pPr>
              <w:spacing w:line="259" w:lineRule="auto"/>
              <w:ind w:left="33" w:firstLine="400"/>
            </w:pPr>
            <w:r>
              <w:rPr>
                <w:sz w:val="20"/>
              </w:rPr>
              <w:t xml:space="preserve">Initialize personalized vector </w:t>
            </w:r>
            <w:r>
              <w:rPr>
                <w:rFonts w:eastAsia="Times New Roman"/>
                <w:i/>
                <w:sz w:val="20"/>
              </w:rPr>
              <w:t>PV</w:t>
            </w:r>
            <w:r>
              <w:rPr>
                <w:sz w:val="20"/>
              </w:rPr>
              <w:t xml:space="preserve"> through Eq.2 </w:t>
            </w:r>
          </w:p>
          <w:p w14:paraId="51474D5F" w14:textId="77777777" w:rsidR="00E020B8" w:rsidRDefault="00E020B8" w:rsidP="00C03184">
            <w:pPr>
              <w:tabs>
                <w:tab w:val="center" w:pos="2127"/>
              </w:tabs>
              <w:spacing w:line="259" w:lineRule="auto"/>
              <w:ind w:firstLine="400"/>
            </w:pPr>
            <w:r>
              <w:rPr>
                <w:sz w:val="20"/>
              </w:rPr>
              <w:t xml:space="preserve">Randomly initialize </w:t>
            </w:r>
            <w:r>
              <w:rPr>
                <w:noProof/>
              </w:rPr>
              <w:drawing>
                <wp:inline distT="0" distB="0" distL="0" distR="0" wp14:anchorId="5E5A8FE3" wp14:editId="534EF199">
                  <wp:extent cx="283464" cy="115824"/>
                  <wp:effectExtent l="0" t="0" r="0" b="0"/>
                  <wp:docPr id="56368" name="Picture 56368"/>
                  <wp:cNvGraphicFramePr/>
                  <a:graphic xmlns:a="http://schemas.openxmlformats.org/drawingml/2006/main">
                    <a:graphicData uri="http://schemas.openxmlformats.org/drawingml/2006/picture">
                      <pic:pic xmlns:pic="http://schemas.openxmlformats.org/drawingml/2006/picture">
                        <pic:nvPicPr>
                          <pic:cNvPr id="56368" name="Picture 56368"/>
                          <pic:cNvPicPr/>
                        </pic:nvPicPr>
                        <pic:blipFill>
                          <a:blip r:embed="rId26"/>
                          <a:stretch>
                            <a:fillRect/>
                          </a:stretch>
                        </pic:blipFill>
                        <pic:spPr>
                          <a:xfrm>
                            <a:off x="0" y="0"/>
                            <a:ext cx="283464" cy="115824"/>
                          </a:xfrm>
                          <a:prstGeom prst="rect">
                            <a:avLst/>
                          </a:prstGeom>
                        </pic:spPr>
                      </pic:pic>
                    </a:graphicData>
                  </a:graphic>
                </wp:inline>
              </w:drawing>
            </w:r>
            <w:r>
              <w:rPr>
                <w:sz w:val="20"/>
              </w:rPr>
              <w:tab/>
              <w:t xml:space="preserve">  </w:t>
            </w:r>
          </w:p>
          <w:p w14:paraId="377011E6" w14:textId="77777777" w:rsidR="00E020B8" w:rsidRDefault="00E020B8" w:rsidP="00C03184">
            <w:pPr>
              <w:spacing w:line="259" w:lineRule="auto"/>
              <w:ind w:left="33" w:firstLine="420"/>
            </w:pPr>
            <w:r>
              <w:rPr>
                <w:noProof/>
              </w:rPr>
              <w:drawing>
                <wp:anchor distT="0" distB="0" distL="114300" distR="114300" simplePos="0" relativeHeight="251659264" behindDoc="0" locked="0" layoutInCell="1" allowOverlap="0" wp14:anchorId="16975745" wp14:editId="46FBBFFE">
                  <wp:simplePos x="0" y="0"/>
                  <wp:positionH relativeFrom="column">
                    <wp:posOffset>47447</wp:posOffset>
                  </wp:positionH>
                  <wp:positionV relativeFrom="paragraph">
                    <wp:posOffset>0</wp:posOffset>
                  </wp:positionV>
                  <wp:extent cx="231648" cy="91440"/>
                  <wp:effectExtent l="0" t="0" r="0" b="0"/>
                  <wp:wrapSquare wrapText="bothSides"/>
                  <wp:docPr id="56369" name="Picture 56369"/>
                  <wp:cNvGraphicFramePr/>
                  <a:graphic xmlns:a="http://schemas.openxmlformats.org/drawingml/2006/main">
                    <a:graphicData uri="http://schemas.openxmlformats.org/drawingml/2006/picture">
                      <pic:pic xmlns:pic="http://schemas.openxmlformats.org/drawingml/2006/picture">
                        <pic:nvPicPr>
                          <pic:cNvPr id="56369" name="Picture 56369"/>
                          <pic:cNvPicPr/>
                        </pic:nvPicPr>
                        <pic:blipFill>
                          <a:blip r:embed="rId27"/>
                          <a:stretch>
                            <a:fillRect/>
                          </a:stretch>
                        </pic:blipFill>
                        <pic:spPr>
                          <a:xfrm>
                            <a:off x="0" y="0"/>
                            <a:ext cx="231648" cy="91440"/>
                          </a:xfrm>
                          <a:prstGeom prst="rect">
                            <a:avLst/>
                          </a:prstGeom>
                        </pic:spPr>
                      </pic:pic>
                    </a:graphicData>
                  </a:graphic>
                </wp:anchor>
              </w:drawing>
            </w:r>
            <w:r>
              <w:rPr>
                <w:sz w:val="20"/>
              </w:rPr>
              <w:t xml:space="preserve">t=1 </w:t>
            </w:r>
            <w:r>
              <w:rPr>
                <w:noProof/>
              </w:rPr>
              <w:drawing>
                <wp:inline distT="0" distB="0" distL="0" distR="0" wp14:anchorId="43014984" wp14:editId="236E296B">
                  <wp:extent cx="1234440" cy="124968"/>
                  <wp:effectExtent l="0" t="0" r="0" b="0"/>
                  <wp:docPr id="56370" name="Picture 56370"/>
                  <wp:cNvGraphicFramePr/>
                  <a:graphic xmlns:a="http://schemas.openxmlformats.org/drawingml/2006/main">
                    <a:graphicData uri="http://schemas.openxmlformats.org/drawingml/2006/picture">
                      <pic:pic xmlns:pic="http://schemas.openxmlformats.org/drawingml/2006/picture">
                        <pic:nvPicPr>
                          <pic:cNvPr id="56370" name="Picture 56370"/>
                          <pic:cNvPicPr/>
                        </pic:nvPicPr>
                        <pic:blipFill>
                          <a:blip r:embed="rId28"/>
                          <a:stretch>
                            <a:fillRect/>
                          </a:stretch>
                        </pic:blipFill>
                        <pic:spPr>
                          <a:xfrm>
                            <a:off x="0" y="0"/>
                            <a:ext cx="1234440" cy="124968"/>
                          </a:xfrm>
                          <a:prstGeom prst="rect">
                            <a:avLst/>
                          </a:prstGeom>
                        </pic:spPr>
                      </pic:pic>
                    </a:graphicData>
                  </a:graphic>
                </wp:inline>
              </w:drawing>
            </w:r>
          </w:p>
          <w:p w14:paraId="616B7CF8" w14:textId="77777777" w:rsidR="00E020B8" w:rsidRDefault="00E020B8" w:rsidP="00C03184">
            <w:pPr>
              <w:spacing w:line="259" w:lineRule="auto"/>
              <w:ind w:left="33" w:firstLine="400"/>
            </w:pPr>
            <w:r>
              <w:rPr>
                <w:sz w:val="20"/>
              </w:rPr>
              <w:t xml:space="preserve">Repeat until convergence  </w:t>
            </w:r>
          </w:p>
          <w:p w14:paraId="73A61CD1" w14:textId="77777777" w:rsidR="00E020B8" w:rsidRDefault="00E020B8" w:rsidP="00C03184">
            <w:pPr>
              <w:tabs>
                <w:tab w:val="center" w:pos="2516"/>
              </w:tabs>
              <w:spacing w:line="259" w:lineRule="auto"/>
              <w:ind w:firstLine="400"/>
            </w:pPr>
            <w:r>
              <w:rPr>
                <w:sz w:val="20"/>
              </w:rPr>
              <w:t xml:space="preserve"> </w:t>
            </w:r>
            <w:r>
              <w:rPr>
                <w:sz w:val="20"/>
              </w:rPr>
              <w:tab/>
            </w:r>
            <w:r>
              <w:rPr>
                <w:noProof/>
              </w:rPr>
              <w:drawing>
                <wp:inline distT="0" distB="0" distL="0" distR="0" wp14:anchorId="5437A6E4" wp14:editId="760A5B6E">
                  <wp:extent cx="2194560" cy="262128"/>
                  <wp:effectExtent l="0" t="0" r="0" b="0"/>
                  <wp:docPr id="56371" name="Picture 56371"/>
                  <wp:cNvGraphicFramePr/>
                  <a:graphic xmlns:a="http://schemas.openxmlformats.org/drawingml/2006/main">
                    <a:graphicData uri="http://schemas.openxmlformats.org/drawingml/2006/picture">
                      <pic:pic xmlns:pic="http://schemas.openxmlformats.org/drawingml/2006/picture">
                        <pic:nvPicPr>
                          <pic:cNvPr id="56371" name="Picture 56371"/>
                          <pic:cNvPicPr/>
                        </pic:nvPicPr>
                        <pic:blipFill>
                          <a:blip r:embed="rId29"/>
                          <a:stretch>
                            <a:fillRect/>
                          </a:stretch>
                        </pic:blipFill>
                        <pic:spPr>
                          <a:xfrm>
                            <a:off x="0" y="0"/>
                            <a:ext cx="2194560" cy="262128"/>
                          </a:xfrm>
                          <a:prstGeom prst="rect">
                            <a:avLst/>
                          </a:prstGeom>
                        </pic:spPr>
                      </pic:pic>
                    </a:graphicData>
                  </a:graphic>
                </wp:inline>
              </w:drawing>
            </w:r>
          </w:p>
          <w:p w14:paraId="46AC7F40" w14:textId="77777777" w:rsidR="00E020B8" w:rsidRDefault="00E020B8" w:rsidP="00C03184">
            <w:pPr>
              <w:tabs>
                <w:tab w:val="center" w:pos="1564"/>
              </w:tabs>
              <w:spacing w:line="259" w:lineRule="auto"/>
              <w:ind w:firstLine="400"/>
            </w:pPr>
            <w:r>
              <w:rPr>
                <w:sz w:val="20"/>
              </w:rPr>
              <w:t>For each item</w:t>
            </w:r>
            <w:r>
              <w:rPr>
                <w:noProof/>
              </w:rPr>
              <w:drawing>
                <wp:inline distT="0" distB="0" distL="0" distR="0" wp14:anchorId="06628CAA" wp14:editId="0DBB196C">
                  <wp:extent cx="234696" cy="91440"/>
                  <wp:effectExtent l="0" t="0" r="0" b="0"/>
                  <wp:docPr id="56372" name="Picture 56372"/>
                  <wp:cNvGraphicFramePr/>
                  <a:graphic xmlns:a="http://schemas.openxmlformats.org/drawingml/2006/main">
                    <a:graphicData uri="http://schemas.openxmlformats.org/drawingml/2006/picture">
                      <pic:pic xmlns:pic="http://schemas.openxmlformats.org/drawingml/2006/picture">
                        <pic:nvPicPr>
                          <pic:cNvPr id="56372" name="Picture 56372"/>
                          <pic:cNvPicPr/>
                        </pic:nvPicPr>
                        <pic:blipFill>
                          <a:blip r:embed="rId30"/>
                          <a:stretch>
                            <a:fillRect/>
                          </a:stretch>
                        </pic:blipFill>
                        <pic:spPr>
                          <a:xfrm>
                            <a:off x="0" y="0"/>
                            <a:ext cx="234696" cy="91440"/>
                          </a:xfrm>
                          <a:prstGeom prst="rect">
                            <a:avLst/>
                          </a:prstGeom>
                        </pic:spPr>
                      </pic:pic>
                    </a:graphicData>
                  </a:graphic>
                </wp:inline>
              </w:drawing>
            </w:r>
            <w:r>
              <w:rPr>
                <w:sz w:val="20"/>
              </w:rPr>
              <w:tab/>
              <w:t xml:space="preserve"> </w:t>
            </w:r>
          </w:p>
          <w:p w14:paraId="629AA7DE" w14:textId="77777777" w:rsidR="00E020B8" w:rsidRDefault="00E020B8" w:rsidP="00C03184">
            <w:pPr>
              <w:tabs>
                <w:tab w:val="center" w:pos="2465"/>
              </w:tabs>
              <w:spacing w:line="259" w:lineRule="auto"/>
              <w:ind w:firstLine="400"/>
            </w:pPr>
            <w:r>
              <w:rPr>
                <w:sz w:val="20"/>
              </w:rPr>
              <w:t xml:space="preserve"> </w:t>
            </w:r>
            <w:r>
              <w:rPr>
                <w:sz w:val="20"/>
              </w:rPr>
              <w:tab/>
              <w:t xml:space="preserve">Calculate GR value for items through Eq.4 </w:t>
            </w:r>
          </w:p>
          <w:p w14:paraId="6226E5E2" w14:textId="77777777" w:rsidR="00E020B8" w:rsidRDefault="00E020B8" w:rsidP="00C03184">
            <w:pPr>
              <w:spacing w:line="259" w:lineRule="auto"/>
              <w:ind w:left="33" w:firstLine="400"/>
            </w:pPr>
            <w:r>
              <w:rPr>
                <w:sz w:val="20"/>
              </w:rPr>
              <w:t xml:space="preserve">Put items in </w:t>
            </w:r>
            <w:proofErr w:type="gramStart"/>
            <w:r>
              <w:rPr>
                <w:sz w:val="20"/>
              </w:rPr>
              <w:t>descending  order</w:t>
            </w:r>
            <w:proofErr w:type="gramEnd"/>
            <w:r>
              <w:rPr>
                <w:sz w:val="20"/>
              </w:rPr>
              <w:t xml:space="preserve"> of their GR values in list L </w:t>
            </w:r>
          </w:p>
          <w:p w14:paraId="094E0112" w14:textId="77777777" w:rsidR="00E020B8" w:rsidRDefault="00E020B8" w:rsidP="00C03184">
            <w:pPr>
              <w:spacing w:line="259" w:lineRule="auto"/>
              <w:ind w:left="33" w:firstLine="400"/>
            </w:pPr>
            <w:r>
              <w:rPr>
                <w:sz w:val="20"/>
              </w:rPr>
              <w:t xml:space="preserve">Return as the recommendation list the first k items in L </w:t>
            </w:r>
          </w:p>
        </w:tc>
      </w:tr>
    </w:tbl>
    <w:p w14:paraId="5F615A29" w14:textId="5E15052E" w:rsidR="00E020B8" w:rsidRDefault="00E020B8" w:rsidP="00E020B8">
      <w:pPr>
        <w:pStyle w:val="ab"/>
        <w:ind w:firstLine="422"/>
      </w:pPr>
      <w:r>
        <w:rPr>
          <w:rFonts w:hint="eastAsia"/>
        </w:rPr>
        <w:t>3</w:t>
      </w:r>
      <w:r>
        <w:t xml:space="preserve">.4 </w:t>
      </w:r>
      <w:r>
        <w:rPr>
          <w:rFonts w:hint="eastAsia"/>
        </w:rPr>
        <w:t>计算复杂性</w:t>
      </w:r>
    </w:p>
    <w:p w14:paraId="6852073A" w14:textId="77777777" w:rsidR="00E020B8" w:rsidRDefault="00E020B8" w:rsidP="00E020B8">
      <w:pPr>
        <w:ind w:firstLine="420"/>
      </w:pPr>
      <w:proofErr w:type="spellStart"/>
      <w:r>
        <w:t>GRank</w:t>
      </w:r>
      <w:proofErr w:type="spellEnd"/>
      <w:r>
        <w:t>由两个阶段组成：图形构建和推荐任务。</w:t>
      </w:r>
      <w:r>
        <w:rPr>
          <w:rFonts w:ascii="Arial" w:hAnsi="Arial" w:cs="Arial"/>
        </w:rPr>
        <w:t xml:space="preserve"> </w:t>
      </w:r>
      <w:r>
        <w:t>假设</w:t>
      </w:r>
      <w:r>
        <w:rPr>
          <w:rFonts w:ascii="Cambria Math" w:hAnsi="Cambria Math" w:cs="Cambria Math"/>
        </w:rPr>
        <w:t>𝑀</w:t>
      </w:r>
      <w:r>
        <w:t>是用户数，</w:t>
      </w:r>
      <w:r>
        <w:rPr>
          <w:rFonts w:ascii="Cambria Math" w:hAnsi="Cambria Math" w:cs="Cambria Math"/>
        </w:rPr>
        <w:t>𝑁</w:t>
      </w:r>
      <w:r>
        <w:t>是项目数，</w:t>
      </w:r>
      <w:r>
        <w:rPr>
          <w:rFonts w:ascii="Cambria Math" w:hAnsi="Cambria Math" w:cs="Cambria Math"/>
        </w:rPr>
        <w:t>𝑆</w:t>
      </w:r>
      <w:r>
        <w:t>是所有用户分配的总成对偏好数。</w:t>
      </w:r>
      <w:r>
        <w:rPr>
          <w:rFonts w:ascii="Arial" w:hAnsi="Arial" w:cs="Arial"/>
        </w:rPr>
        <w:t xml:space="preserve"> </w:t>
      </w:r>
      <w:r>
        <w:t>显然，可能的成对比较的总数将是</w:t>
      </w:r>
      <w:r>
        <w:rPr>
          <w:rFonts w:ascii="Cambria Math" w:hAnsi="Cambria Math" w:cs="Cambria Math"/>
        </w:rPr>
        <w:t>𝑁</w:t>
      </w:r>
      <w:r>
        <w:t>（</w:t>
      </w:r>
      <w:r>
        <w:rPr>
          <w:rFonts w:ascii="Cambria Math" w:hAnsi="Cambria Math" w:cs="Cambria Math"/>
        </w:rPr>
        <w:t>𝑁</w:t>
      </w:r>
      <w:r>
        <w:t xml:space="preserve"> - 1</w:t>
      </w:r>
      <w:r>
        <w:t>）。</w:t>
      </w:r>
    </w:p>
    <w:p w14:paraId="082E1CC1" w14:textId="5A5F1095" w:rsidR="00E020B8" w:rsidRDefault="00E020B8" w:rsidP="00E020B8">
      <w:pPr>
        <w:ind w:firstLine="420"/>
      </w:pPr>
      <w:r>
        <w:t>TPG</w:t>
      </w:r>
      <w:r>
        <w:t>包含</w:t>
      </w:r>
      <w:r>
        <w:rPr>
          <w:rFonts w:ascii="Cambria Math" w:hAnsi="Cambria Math" w:cs="Cambria Math"/>
        </w:rPr>
        <w:t>𝑁</w:t>
      </w:r>
      <w:r>
        <w:t>（</w:t>
      </w:r>
      <w:r>
        <w:rPr>
          <w:rFonts w:ascii="Cambria Math" w:hAnsi="Cambria Math" w:cs="Cambria Math"/>
        </w:rPr>
        <w:t>𝑁</w:t>
      </w:r>
      <w:r>
        <w:t xml:space="preserve"> - 1</w:t>
      </w:r>
      <w:r>
        <w:t>）</w:t>
      </w:r>
      <w:r>
        <w:t>+</w:t>
      </w:r>
      <w:r>
        <w:rPr>
          <w:rFonts w:ascii="Cambria Math" w:hAnsi="Cambria Math" w:cs="Cambria Math"/>
        </w:rPr>
        <w:t>𝑀</w:t>
      </w:r>
      <w:r>
        <w:t>+2</w:t>
      </w:r>
      <w:r>
        <w:rPr>
          <w:rFonts w:ascii="Cambria Math" w:hAnsi="Cambria Math" w:cs="Cambria Math"/>
        </w:rPr>
        <w:t>𝑁</w:t>
      </w:r>
      <w:r>
        <w:t>顶点和</w:t>
      </w:r>
      <w:r>
        <w:rPr>
          <w:rFonts w:ascii="Cambria Math" w:hAnsi="Cambria Math" w:cs="Cambria Math"/>
        </w:rPr>
        <w:t>𝑆</w:t>
      </w:r>
      <w:r>
        <w:t>+2</w:t>
      </w:r>
      <w:r>
        <w:rPr>
          <w:rFonts w:ascii="Cambria Math" w:hAnsi="Cambria Math" w:cs="Cambria Math"/>
        </w:rPr>
        <w:t>𝑁</w:t>
      </w:r>
      <w:r>
        <w:t>（</w:t>
      </w:r>
      <w:r>
        <w:rPr>
          <w:rFonts w:ascii="Cambria Math" w:hAnsi="Cambria Math" w:cs="Cambria Math"/>
        </w:rPr>
        <w:t>𝑁</w:t>
      </w:r>
      <w:r>
        <w:t xml:space="preserve"> - 1</w:t>
      </w:r>
      <w:r>
        <w:t>）边。</w:t>
      </w:r>
      <w:r>
        <w:rPr>
          <w:rFonts w:ascii="Arial" w:hAnsi="Arial" w:cs="Arial"/>
        </w:rPr>
        <w:t xml:space="preserve"> </w:t>
      </w:r>
      <w:proofErr w:type="gramStart"/>
      <w:r>
        <w:t>构建图</w:t>
      </w:r>
      <w:proofErr w:type="gramEnd"/>
      <w:r>
        <w:t>的时间复杂度取决于实现方法。</w:t>
      </w:r>
      <w:r>
        <w:rPr>
          <w:rFonts w:ascii="Arial" w:hAnsi="Arial" w:cs="Arial"/>
        </w:rPr>
        <w:t xml:space="preserve"> </w:t>
      </w:r>
      <w:r>
        <w:t>如果我们使用邻接表，那么它的时间复杂度为</w:t>
      </w:r>
      <w:r>
        <w:t>O</w:t>
      </w:r>
      <w:r>
        <w:t>（</w:t>
      </w:r>
      <w:r>
        <w:rPr>
          <w:rFonts w:ascii="Cambria Math" w:hAnsi="Cambria Math" w:cs="Cambria Math"/>
        </w:rPr>
        <w:t>𝑁</w:t>
      </w:r>
      <w:r>
        <w:t>2+ M + N + S +2</w:t>
      </w:r>
      <w:r>
        <w:rPr>
          <w:rFonts w:ascii="Cambria Math" w:hAnsi="Cambria Math" w:cs="Cambria Math"/>
        </w:rPr>
        <w:t>𝑁</w:t>
      </w:r>
      <w:r>
        <w:t>2</w:t>
      </w:r>
      <w:r>
        <w:t>）</w:t>
      </w:r>
      <w:r>
        <w:t>=</w:t>
      </w:r>
      <w:r>
        <w:rPr>
          <w:rFonts w:ascii="Cambria Math" w:hAnsi="Cambria Math" w:cs="Cambria Math"/>
        </w:rPr>
        <w:t>𝑂</w:t>
      </w:r>
      <w:r>
        <w:t>（</w:t>
      </w:r>
      <w:r>
        <w:rPr>
          <w:rFonts w:ascii="Cambria Math" w:hAnsi="Cambria Math" w:cs="Cambria Math"/>
        </w:rPr>
        <w:t>𝑁</w:t>
      </w:r>
      <w:r>
        <w:t>2+</w:t>
      </w:r>
      <w:r>
        <w:rPr>
          <w:rFonts w:ascii="Cambria Math" w:hAnsi="Cambria Math" w:cs="Cambria Math"/>
        </w:rPr>
        <w:t>𝑀</w:t>
      </w:r>
      <w:r>
        <w:t>+</w:t>
      </w:r>
      <w:r>
        <w:rPr>
          <w:rFonts w:ascii="Cambria Math" w:hAnsi="Cambria Math" w:cs="Cambria Math"/>
        </w:rPr>
        <w:t>𝑆</w:t>
      </w:r>
      <w:r>
        <w:t>）。。</w:t>
      </w:r>
      <w:r>
        <w:rPr>
          <w:rFonts w:ascii="Arial" w:hAnsi="Arial" w:cs="Arial"/>
        </w:rPr>
        <w:t xml:space="preserve"> </w:t>
      </w:r>
      <w:r>
        <w:t>另外，我们经常知道</w:t>
      </w:r>
      <w:r>
        <w:rPr>
          <w:rFonts w:ascii="Cambria Math" w:hAnsi="Cambria Math" w:cs="Cambria Math"/>
        </w:rPr>
        <w:t>𝑆</w:t>
      </w:r>
      <w:r>
        <w:t>=</w:t>
      </w:r>
      <w:r>
        <w:rPr>
          <w:rFonts w:ascii="Cambria Math" w:hAnsi="Cambria Math" w:cs="Cambria Math"/>
        </w:rPr>
        <w:t>𝑐𝑁</w:t>
      </w:r>
      <w:r>
        <w:t>2</w:t>
      </w:r>
      <w:r>
        <w:t>其中</w:t>
      </w:r>
      <w:r>
        <w:t>c</w:t>
      </w:r>
      <w:r>
        <w:t>是一个小常数（例如，</w:t>
      </w:r>
      <w:r>
        <w:t>MovieLense100K</w:t>
      </w:r>
      <w:r>
        <w:t>为</w:t>
      </w:r>
      <w:r>
        <w:t>2.48</w:t>
      </w:r>
      <w:r>
        <w:t>）。</w:t>
      </w:r>
      <w:r>
        <w:rPr>
          <w:rFonts w:ascii="Arial" w:hAnsi="Arial" w:cs="Arial"/>
        </w:rPr>
        <w:t xml:space="preserve"> </w:t>
      </w:r>
      <w:r>
        <w:t>因此，图形构建阶段所需的时间为</w:t>
      </w:r>
      <w:r>
        <w:t>O</w:t>
      </w:r>
      <w:r>
        <w:t>（</w:t>
      </w:r>
      <w:r>
        <w:rPr>
          <w:rFonts w:ascii="Cambria Math" w:hAnsi="Cambria Math" w:cs="Cambria Math"/>
        </w:rPr>
        <w:t>𝑀</w:t>
      </w:r>
      <w:r>
        <w:t>+</w:t>
      </w:r>
      <w:r>
        <w:rPr>
          <w:rFonts w:ascii="Cambria Math" w:hAnsi="Cambria Math" w:cs="Cambria Math"/>
        </w:rPr>
        <w:t>𝑁</w:t>
      </w:r>
      <w:r>
        <w:t>2</w:t>
      </w:r>
      <w:r>
        <w:t>）。</w:t>
      </w:r>
    </w:p>
    <w:p w14:paraId="0C0C1054" w14:textId="488C30C3" w:rsidR="00E020B8" w:rsidRDefault="00E020B8" w:rsidP="00AE5F2A">
      <w:pPr>
        <w:ind w:firstLine="420"/>
      </w:pPr>
      <w:r>
        <w:t>推荐任务的时间复杂度等于个性化</w:t>
      </w:r>
      <w:r>
        <w:t>PageRank</w:t>
      </w:r>
      <w:r>
        <w:t>（</w:t>
      </w:r>
      <w:r>
        <w:t>PPR</w:t>
      </w:r>
      <w:r>
        <w:t>）计算的时间复杂度。</w:t>
      </w:r>
      <w:r>
        <w:rPr>
          <w:rFonts w:ascii="Arial" w:hAnsi="Arial" w:cs="Arial"/>
        </w:rPr>
        <w:t xml:space="preserve"> </w:t>
      </w:r>
      <w:r>
        <w:t>个性化</w:t>
      </w:r>
      <w:r>
        <w:lastRenderedPageBreak/>
        <w:t>PageRank</w:t>
      </w:r>
      <w:r>
        <w:t>的计算复杂度为</w:t>
      </w:r>
      <w:r>
        <w:rPr>
          <w:rFonts w:ascii="Cambria Math" w:hAnsi="Cambria Math" w:cs="Cambria Math"/>
        </w:rPr>
        <w:t>𝑂</w:t>
      </w:r>
      <w:r>
        <w:t>（</w:t>
      </w:r>
      <w:r>
        <w:rPr>
          <w:rFonts w:ascii="Cambria Math" w:hAnsi="Cambria Math" w:cs="Cambria Math"/>
        </w:rPr>
        <w:t>𝑡𝐸</w:t>
      </w:r>
      <w:r>
        <w:t>），其中</w:t>
      </w:r>
      <w:r>
        <w:rPr>
          <w:rFonts w:ascii="Cambria Math" w:hAnsi="Cambria Math" w:cs="Cambria Math"/>
        </w:rPr>
        <w:t>𝐸</w:t>
      </w:r>
      <w:r>
        <w:t>是图形边缘的数量，</w:t>
      </w:r>
      <w:r>
        <w:rPr>
          <w:rFonts w:ascii="Cambria Math" w:hAnsi="Cambria Math" w:cs="Cambria Math"/>
        </w:rPr>
        <w:t>𝑡</w:t>
      </w:r>
      <w:r>
        <w:t>是个性化</w:t>
      </w:r>
      <w:r>
        <w:t>PageRank</w:t>
      </w:r>
      <w:r>
        <w:t>收敛前所需的迭代次数。</w:t>
      </w:r>
      <w:r>
        <w:rPr>
          <w:rFonts w:ascii="Arial" w:hAnsi="Arial" w:cs="Arial"/>
        </w:rPr>
        <w:t xml:space="preserve"> </w:t>
      </w:r>
      <w:r>
        <w:t>在</w:t>
      </w:r>
      <w:r>
        <w:t>TPG</w:t>
      </w:r>
      <w:r>
        <w:t>中，我们有（</w:t>
      </w:r>
      <w:r>
        <w:rPr>
          <w:rFonts w:ascii="Cambria Math" w:hAnsi="Cambria Math" w:cs="Cambria Math"/>
        </w:rPr>
        <w:t>𝑆</w:t>
      </w:r>
      <w:r>
        <w:t>+2</w:t>
      </w:r>
      <w:r>
        <w:rPr>
          <w:rFonts w:ascii="Cambria Math" w:hAnsi="Cambria Math" w:cs="Cambria Math"/>
        </w:rPr>
        <w:t>𝑁</w:t>
      </w:r>
      <w:r>
        <w:t>2 - 2</w:t>
      </w:r>
      <w:r>
        <w:rPr>
          <w:rFonts w:ascii="Cambria Math" w:hAnsi="Cambria Math" w:cs="Cambria Math"/>
        </w:rPr>
        <w:t>𝑁</w:t>
      </w:r>
      <w:r>
        <w:t>）边，正如我们所提到的，对于一个小的常数</w:t>
      </w:r>
      <w:r>
        <w:t>c</w:t>
      </w:r>
      <w:r>
        <w:t>，我们期望</w:t>
      </w:r>
      <w:r>
        <w:rPr>
          <w:rFonts w:ascii="Cambria Math" w:hAnsi="Cambria Math" w:cs="Cambria Math"/>
        </w:rPr>
        <w:t>𝑆</w:t>
      </w:r>
      <w:r>
        <w:t>=</w:t>
      </w:r>
      <w:r>
        <w:rPr>
          <w:rFonts w:ascii="Cambria Math" w:hAnsi="Cambria Math" w:cs="Cambria Math"/>
        </w:rPr>
        <w:t>𝑐𝑁</w:t>
      </w:r>
      <w:r>
        <w:t>2</w:t>
      </w:r>
      <w:r>
        <w:t>。</w:t>
      </w:r>
      <w:r>
        <w:rPr>
          <w:rFonts w:ascii="Arial" w:hAnsi="Arial" w:cs="Arial"/>
        </w:rPr>
        <w:t xml:space="preserve"> </w:t>
      </w:r>
      <w:r>
        <w:t>因此，</w:t>
      </w:r>
      <w:proofErr w:type="spellStart"/>
      <w:r>
        <w:t>GRank</w:t>
      </w:r>
      <w:proofErr w:type="spellEnd"/>
      <w:r>
        <w:t>中推荐的时间复杂度预计为</w:t>
      </w:r>
      <w:r>
        <w:rPr>
          <w:rFonts w:ascii="Cambria Math" w:hAnsi="Cambria Math" w:cs="Cambria Math"/>
        </w:rPr>
        <w:t>𝑂</w:t>
      </w:r>
      <w:r>
        <w:t>（</w:t>
      </w:r>
      <w:r>
        <w:rPr>
          <w:rFonts w:ascii="Cambria Math" w:hAnsi="Cambria Math" w:cs="Cambria Math"/>
        </w:rPr>
        <w:t>𝑡𝑁</w:t>
      </w:r>
      <w:r>
        <w:t>2</w:t>
      </w:r>
      <w:r>
        <w:t>）。</w:t>
      </w:r>
      <w:r>
        <w:rPr>
          <w:rFonts w:ascii="Arial" w:hAnsi="Arial" w:cs="Arial"/>
        </w:rPr>
        <w:t xml:space="preserve"> </w:t>
      </w:r>
      <w:r>
        <w:t>注意，对于诸如</w:t>
      </w:r>
      <w:r>
        <w:t>TPG</w:t>
      </w:r>
      <w:r>
        <w:t>的稀疏图，</w:t>
      </w:r>
      <w:r>
        <w:rPr>
          <w:rFonts w:ascii="Cambria Math" w:hAnsi="Cambria Math" w:cs="Cambria Math"/>
        </w:rPr>
        <w:t>𝑡</w:t>
      </w:r>
      <w:r>
        <w:t>是一个小数字。</w:t>
      </w:r>
      <w:r>
        <w:rPr>
          <w:rFonts w:ascii="Arial" w:hAnsi="Arial" w:cs="Arial"/>
        </w:rPr>
        <w:t xml:space="preserve"> </w:t>
      </w:r>
      <w:r>
        <w:t>在我们的实验中，它不超过</w:t>
      </w:r>
      <w:r>
        <w:t>20</w:t>
      </w:r>
      <w:r>
        <w:t>。</w:t>
      </w:r>
    </w:p>
    <w:p w14:paraId="526F1BB7" w14:textId="11B30968" w:rsidR="00933B91" w:rsidRPr="00140398" w:rsidRDefault="00E020B8" w:rsidP="00E020B8">
      <w:pPr>
        <w:ind w:firstLine="420"/>
      </w:pPr>
      <w:r>
        <w:t>请注意，</w:t>
      </w:r>
      <w:proofErr w:type="spellStart"/>
      <w:r>
        <w:t>GRank</w:t>
      </w:r>
      <w:proofErr w:type="spellEnd"/>
      <w:r>
        <w:t>的推荐具有比</w:t>
      </w:r>
      <w:proofErr w:type="spellStart"/>
      <w:r>
        <w:t>EigenRank</w:t>
      </w:r>
      <w:proofErr w:type="spellEnd"/>
      <w:r>
        <w:t>更好的计算复杂度，</w:t>
      </w:r>
      <w:proofErr w:type="spellStart"/>
      <w:r>
        <w:t>EigenRank</w:t>
      </w:r>
      <w:proofErr w:type="spellEnd"/>
      <w:r>
        <w:t>是最公认的基于内存的</w:t>
      </w:r>
      <w:r>
        <w:t>CR</w:t>
      </w:r>
      <w:r>
        <w:t>。</w:t>
      </w:r>
      <w:r>
        <w:rPr>
          <w:rFonts w:ascii="Arial" w:hAnsi="Arial" w:cs="Arial"/>
        </w:rPr>
        <w:t xml:space="preserve"> </w:t>
      </w:r>
      <w:proofErr w:type="spellStart"/>
      <w:r>
        <w:t>EigenRank</w:t>
      </w:r>
      <w:proofErr w:type="spellEnd"/>
      <w:r>
        <w:t>的计算复杂度大约为</w:t>
      </w:r>
      <w:r>
        <w:rPr>
          <w:rFonts w:ascii="Cambria Math" w:hAnsi="Cambria Math" w:cs="Cambria Math"/>
        </w:rPr>
        <w:t>𝑂</w:t>
      </w:r>
      <w:r>
        <w:t>（</w:t>
      </w:r>
      <w:r>
        <w:rPr>
          <w:rFonts w:ascii="Cambria Math" w:hAnsi="Cambria Math" w:cs="Cambria Math"/>
        </w:rPr>
        <w:t>𝑀𝑁</w:t>
      </w:r>
      <w:r>
        <w:t>2+</w:t>
      </w:r>
      <w:r>
        <w:rPr>
          <w:rFonts w:ascii="Cambria Math" w:hAnsi="Cambria Math" w:cs="Cambria Math"/>
        </w:rPr>
        <w:t>𝐾𝑁</w:t>
      </w:r>
      <w:r>
        <w:t>2+</w:t>
      </w:r>
      <w:r>
        <w:rPr>
          <w:rFonts w:ascii="Cambria Math" w:hAnsi="Cambria Math" w:cs="Cambria Math"/>
        </w:rPr>
        <w:t>𝑁</w:t>
      </w:r>
      <w:r>
        <w:t>2</w:t>
      </w:r>
      <w:r>
        <w:t>），其中</w:t>
      </w:r>
      <w:r>
        <w:rPr>
          <w:rFonts w:ascii="Cambria Math" w:hAnsi="Cambria Math" w:cs="Cambria Math"/>
        </w:rPr>
        <w:t>𝑂</w:t>
      </w:r>
      <w:r>
        <w:t>（</w:t>
      </w:r>
      <w:r>
        <w:rPr>
          <w:rFonts w:ascii="Cambria Math" w:hAnsi="Cambria Math" w:cs="Cambria Math"/>
        </w:rPr>
        <w:t>𝑀𝑁</w:t>
      </w:r>
      <w:r>
        <w:t>2</w:t>
      </w:r>
      <w:r>
        <w:t>）用于计算目标用户与所有其他用户之间的相似度，</w:t>
      </w:r>
      <w:r>
        <w:rPr>
          <w:rFonts w:ascii="Cambria Math" w:hAnsi="Cambria Math" w:cs="Cambria Math"/>
        </w:rPr>
        <w:t>𝑂</w:t>
      </w:r>
      <w:r>
        <w:t>（</w:t>
      </w:r>
      <w:r>
        <w:rPr>
          <w:rFonts w:ascii="Cambria Math" w:hAnsi="Cambria Math" w:cs="Cambria Math"/>
        </w:rPr>
        <w:t>𝐾𝑁</w:t>
      </w:r>
      <w:r>
        <w:t>2</w:t>
      </w:r>
      <w:r>
        <w:t>）用于估计偏好矩阵，，（</w:t>
      </w:r>
      <w:r>
        <w:rPr>
          <w:rFonts w:ascii="Cambria Math" w:hAnsi="Cambria Math" w:cs="Cambria Math"/>
        </w:rPr>
        <w:t>𝑂</w:t>
      </w:r>
      <w:r>
        <w:t>（</w:t>
      </w:r>
      <w:r>
        <w:rPr>
          <w:rFonts w:ascii="Arial" w:hAnsi="Arial" w:cs="Arial"/>
        </w:rPr>
        <w:t xml:space="preserve"> </w:t>
      </w:r>
      <w:r>
        <w:rPr>
          <w:rFonts w:ascii="Cambria Math" w:hAnsi="Cambria Math" w:cs="Cambria Math"/>
        </w:rPr>
        <w:t>𝑁</w:t>
      </w:r>
      <w:r>
        <w:t>2</w:t>
      </w:r>
      <w:r>
        <w:t>）用于</w:t>
      </w:r>
      <w:proofErr w:type="gramStart"/>
      <w:r>
        <w:t>推断总</w:t>
      </w:r>
      <w:proofErr w:type="gramEnd"/>
      <w:r>
        <w:t>排名。</w:t>
      </w:r>
    </w:p>
    <w:p w14:paraId="3BBD77A6" w14:textId="61DD5087" w:rsidR="001F4ACD" w:rsidRPr="001F4ACD" w:rsidRDefault="001F4ACD" w:rsidP="001F4ACD">
      <w:pPr>
        <w:pStyle w:val="a9"/>
        <w:ind w:firstLine="422"/>
      </w:pPr>
      <w:r w:rsidRPr="001F4ACD">
        <w:rPr>
          <w:rFonts w:hint="eastAsia"/>
        </w:rPr>
        <w:t>4.</w:t>
      </w:r>
      <w:r w:rsidR="00FE335E">
        <w:t xml:space="preserve"> </w:t>
      </w:r>
      <w:r w:rsidR="00FE335E">
        <w:rPr>
          <w:rFonts w:hint="eastAsia"/>
        </w:rPr>
        <w:t>实验设置和结果</w:t>
      </w:r>
    </w:p>
    <w:p w14:paraId="0011E6CD" w14:textId="77777777" w:rsidR="00FE335E" w:rsidRDefault="00FE335E" w:rsidP="00FE335E">
      <w:pPr>
        <w:ind w:firstLine="420"/>
      </w:pPr>
      <w:r>
        <w:t>我们进行了一系列评估</w:t>
      </w:r>
      <w:proofErr w:type="spellStart"/>
      <w:r>
        <w:t>GRank</w:t>
      </w:r>
      <w:proofErr w:type="spellEnd"/>
      <w:r>
        <w:t>算法的实验。</w:t>
      </w:r>
      <w:r>
        <w:rPr>
          <w:rFonts w:ascii="Arial" w:hAnsi="Arial" w:cs="Arial"/>
        </w:rPr>
        <w:t xml:space="preserve"> </w:t>
      </w:r>
      <w:r>
        <w:t>在这里，我们将首先详细描述实验方案。</w:t>
      </w:r>
      <w:r>
        <w:rPr>
          <w:rFonts w:ascii="Arial" w:hAnsi="Arial" w:cs="Arial"/>
        </w:rPr>
        <w:t xml:space="preserve"> </w:t>
      </w:r>
      <w:r>
        <w:t>然后，我们将分析</w:t>
      </w:r>
      <w:proofErr w:type="spellStart"/>
      <w:r>
        <w:t>GRank</w:t>
      </w:r>
      <w:proofErr w:type="spellEnd"/>
      <w:r>
        <w:t>的排名质量和</w:t>
      </w:r>
      <w:proofErr w:type="gramStart"/>
      <w:r>
        <w:t>可</w:t>
      </w:r>
      <w:proofErr w:type="gramEnd"/>
      <w:r>
        <w:t>扩展性。</w:t>
      </w:r>
    </w:p>
    <w:p w14:paraId="582C3447" w14:textId="039B10F3" w:rsidR="00C03184" w:rsidRDefault="00C03184" w:rsidP="00C03184">
      <w:pPr>
        <w:pStyle w:val="ab"/>
        <w:ind w:firstLine="422"/>
      </w:pPr>
      <w:r>
        <w:rPr>
          <w:rFonts w:hint="eastAsia"/>
        </w:rPr>
        <w:t xml:space="preserve">4.1 </w:t>
      </w:r>
      <w:r>
        <w:rPr>
          <w:rFonts w:hint="eastAsia"/>
        </w:rPr>
        <w:t>实验设置</w:t>
      </w:r>
    </w:p>
    <w:p w14:paraId="6EE5E941" w14:textId="23016C41" w:rsidR="00C03184" w:rsidRDefault="00C03184" w:rsidP="00C03184">
      <w:pPr>
        <w:pStyle w:val="4"/>
        <w:ind w:firstLine="422"/>
      </w:pPr>
      <w:r>
        <w:rPr>
          <w:rFonts w:hint="eastAsia"/>
        </w:rPr>
        <w:t>4.4.1</w:t>
      </w:r>
      <w:r>
        <w:t xml:space="preserve"> </w:t>
      </w:r>
      <w:r>
        <w:rPr>
          <w:rFonts w:hint="eastAsia"/>
        </w:rPr>
        <w:t>数据设置</w:t>
      </w:r>
    </w:p>
    <w:p w14:paraId="08A2B2F0" w14:textId="4785486D" w:rsidR="00C03184" w:rsidRDefault="00C03184" w:rsidP="00C03184">
      <w:pPr>
        <w:ind w:firstLine="420"/>
      </w:pPr>
      <w:r>
        <w:t>我们对两个广泛用于相关工作的公开数据集进行了所有实验（</w:t>
      </w:r>
      <w:r>
        <w:t>Fan</w:t>
      </w:r>
      <w:r>
        <w:t>＆</w:t>
      </w:r>
      <w:r>
        <w:t>Lin</w:t>
      </w:r>
      <w:r>
        <w:t>，</w:t>
      </w:r>
      <w:r>
        <w:t xml:space="preserve">2013; </w:t>
      </w:r>
      <w:proofErr w:type="spellStart"/>
      <w:r>
        <w:t>Rendle</w:t>
      </w:r>
      <w:proofErr w:type="spellEnd"/>
      <w:r>
        <w:t>等，</w:t>
      </w:r>
      <w:r>
        <w:t>2009; Yue Shi</w:t>
      </w:r>
      <w:r>
        <w:t>，</w:t>
      </w:r>
      <w:r>
        <w:t>Larson</w:t>
      </w:r>
      <w:r>
        <w:t>等，</w:t>
      </w:r>
      <w:r>
        <w:t xml:space="preserve">2013; </w:t>
      </w:r>
      <w:proofErr w:type="spellStart"/>
      <w:r>
        <w:t>Volkovs</w:t>
      </w:r>
      <w:proofErr w:type="spellEnd"/>
      <w:r>
        <w:t>＆</w:t>
      </w:r>
      <w:proofErr w:type="spellStart"/>
      <w:r>
        <w:t>Zemel</w:t>
      </w:r>
      <w:proofErr w:type="spellEnd"/>
      <w:r>
        <w:t>，</w:t>
      </w:r>
      <w:r>
        <w:t>2012; Wang</w:t>
      </w:r>
      <w:r>
        <w:t>等</w:t>
      </w:r>
      <w:r>
        <w:rPr>
          <w:rFonts w:ascii="Arial" w:hAnsi="Arial" w:cs="Arial"/>
        </w:rPr>
        <w:t xml:space="preserve"> </w:t>
      </w:r>
      <w:r>
        <w:t>。，</w:t>
      </w:r>
      <w:r>
        <w:t>2014</w:t>
      </w:r>
      <w:r>
        <w:t>）：这两个数据集都是由</w:t>
      </w:r>
      <w:proofErr w:type="spellStart"/>
      <w:r>
        <w:t>Movielens</w:t>
      </w:r>
      <w:proofErr w:type="spellEnd"/>
      <w:r>
        <w:t>组生成的，但包含不同数量的用户，项目和评级。</w:t>
      </w:r>
      <w:r>
        <w:rPr>
          <w:rFonts w:ascii="Arial" w:hAnsi="Arial" w:cs="Arial"/>
        </w:rPr>
        <w:t xml:space="preserve"> </w:t>
      </w:r>
      <w:r>
        <w:t>第一个数据集</w:t>
      </w:r>
      <w:r>
        <w:t>Movielens-100K</w:t>
      </w:r>
      <w:r>
        <w:t>包含</w:t>
      </w:r>
      <w:r>
        <w:t>100,000</w:t>
      </w:r>
      <w:r>
        <w:t>个评级（</w:t>
      </w:r>
      <w:r>
        <w:t>1-5</w:t>
      </w:r>
      <w:r>
        <w:t>级），由</w:t>
      </w:r>
      <w:r>
        <w:t>943</w:t>
      </w:r>
      <w:r>
        <w:t>个用户分配给</w:t>
      </w:r>
      <w:r>
        <w:t>1,682</w:t>
      </w:r>
      <w:r>
        <w:t>部电影。</w:t>
      </w:r>
      <w:r>
        <w:rPr>
          <w:rFonts w:ascii="Arial" w:hAnsi="Arial" w:cs="Arial"/>
        </w:rPr>
        <w:t xml:space="preserve"> </w:t>
      </w:r>
      <w:r>
        <w:t>第二个数据集</w:t>
      </w:r>
      <w:r>
        <w:t>Movielens-1M</w:t>
      </w:r>
      <w:r>
        <w:t>由</w:t>
      </w:r>
      <w:r>
        <w:t>3,052</w:t>
      </w:r>
      <w:r>
        <w:t>个电影组成，评分为</w:t>
      </w:r>
      <w:r>
        <w:t>6,040</w:t>
      </w:r>
      <w:r>
        <w:t>位用户。</w:t>
      </w:r>
      <w:r>
        <w:rPr>
          <w:rFonts w:ascii="Arial" w:hAnsi="Arial" w:cs="Arial"/>
        </w:rPr>
        <w:t xml:space="preserve"> </w:t>
      </w:r>
      <w:r>
        <w:t>此数据集中有一百万个评级。</w:t>
      </w:r>
      <w:r>
        <w:rPr>
          <w:rFonts w:ascii="Arial" w:hAnsi="Arial" w:cs="Arial"/>
        </w:rPr>
        <w:t xml:space="preserve"> </w:t>
      </w:r>
      <w:r>
        <w:t>由于</w:t>
      </w:r>
      <w:proofErr w:type="spellStart"/>
      <w:r>
        <w:t>GRank</w:t>
      </w:r>
      <w:proofErr w:type="spellEnd"/>
      <w:r>
        <w:t>旨在使用成对偏好数据，因此我们使用规则</w:t>
      </w:r>
      <w:r>
        <w:t>1</w:t>
      </w:r>
      <w:r>
        <w:t>将评级信息转换为一组成对比较：如果项目＃</w:t>
      </w:r>
      <w:r>
        <w:t>1</w:t>
      </w:r>
      <w:r>
        <w:t>已被评级，我们创建了数据</w:t>
      </w:r>
      <w:r>
        <w:t>&lt;u</w:t>
      </w:r>
      <w:r>
        <w:t>，项目＃</w:t>
      </w:r>
      <w:r>
        <w:t>1</w:t>
      </w:r>
      <w:r>
        <w:t>，项目＃</w:t>
      </w:r>
      <w:r>
        <w:t>2</w:t>
      </w:r>
      <w:r>
        <w:t>）的首选项实例</w:t>
      </w:r>
      <w:r>
        <w:rPr>
          <w:rFonts w:ascii="Arial" w:hAnsi="Arial" w:cs="Arial"/>
        </w:rPr>
        <w:t xml:space="preserve"> </w:t>
      </w:r>
      <w:r>
        <w:t>用户</w:t>
      </w:r>
      <w:r>
        <w:t>u</w:t>
      </w:r>
      <w:r>
        <w:t>高于第</w:t>
      </w:r>
      <w:r>
        <w:t>2</w:t>
      </w:r>
      <w:r>
        <w:t>项。</w:t>
      </w:r>
    </w:p>
    <w:p w14:paraId="5F386B11" w14:textId="1B90D235" w:rsidR="00C03184" w:rsidRDefault="00C03184" w:rsidP="00C03184">
      <w:pPr>
        <w:pStyle w:val="4"/>
        <w:ind w:firstLine="422"/>
      </w:pPr>
      <w:r>
        <w:rPr>
          <w:rFonts w:hint="eastAsia"/>
        </w:rPr>
        <w:t>4.4.2</w:t>
      </w:r>
      <w:r>
        <w:t xml:space="preserve"> </w:t>
      </w:r>
      <w:r>
        <w:rPr>
          <w:rFonts w:hint="eastAsia"/>
        </w:rPr>
        <w:t>评估方法</w:t>
      </w:r>
    </w:p>
    <w:p w14:paraId="1DDCECDC" w14:textId="7BE651CA" w:rsidR="00C03184" w:rsidRPr="00C03184" w:rsidRDefault="00C03184" w:rsidP="00C03184">
      <w:pPr>
        <w:ind w:firstLine="420"/>
      </w:pPr>
      <w:r>
        <w:t>在我们的实验中，我们遵循了相关工作中广泛使用的标准协议（</w:t>
      </w:r>
      <w:proofErr w:type="spellStart"/>
      <w:r>
        <w:t>Balakrishnan</w:t>
      </w:r>
      <w:proofErr w:type="spellEnd"/>
      <w:r>
        <w:t>＆</w:t>
      </w:r>
      <w:r>
        <w:t>Chopra</w:t>
      </w:r>
      <w:r>
        <w:t>，</w:t>
      </w:r>
      <w:r>
        <w:t>2012; Fan</w:t>
      </w:r>
      <w:r>
        <w:t>＆</w:t>
      </w:r>
      <w:r>
        <w:t>Lin</w:t>
      </w:r>
      <w:r>
        <w:t>，</w:t>
      </w:r>
      <w:r>
        <w:t>2013; J. Liu</w:t>
      </w:r>
      <w:r>
        <w:t>，</w:t>
      </w:r>
      <w:r>
        <w:t>Wu</w:t>
      </w:r>
      <w:r>
        <w:t>，</w:t>
      </w:r>
      <w:proofErr w:type="spellStart"/>
      <w:r>
        <w:t>Xiong</w:t>
      </w:r>
      <w:proofErr w:type="spellEnd"/>
      <w:r>
        <w:t>，＆</w:t>
      </w:r>
      <w:r>
        <w:t>Liu</w:t>
      </w:r>
      <w:r>
        <w:t>，</w:t>
      </w:r>
      <w:r>
        <w:t xml:space="preserve">2014; </w:t>
      </w:r>
      <w:proofErr w:type="spellStart"/>
      <w:r>
        <w:t>Rendle</w:t>
      </w:r>
      <w:proofErr w:type="spellEnd"/>
      <w:r>
        <w:t xml:space="preserve"> et al</w:t>
      </w:r>
      <w:r>
        <w:t>。，</w:t>
      </w:r>
      <w:r>
        <w:t>2009; Y Shi et al</w:t>
      </w:r>
      <w:r>
        <w:rPr>
          <w:rFonts w:ascii="Arial" w:hAnsi="Arial" w:cs="Arial"/>
        </w:rPr>
        <w:t xml:space="preserve"> </w:t>
      </w:r>
      <w:r>
        <w:t>。，</w:t>
      </w:r>
      <w:r>
        <w:t xml:space="preserve">2012; </w:t>
      </w:r>
      <w:proofErr w:type="spellStart"/>
      <w:r>
        <w:t>Volkovs</w:t>
      </w:r>
      <w:proofErr w:type="spellEnd"/>
      <w:r>
        <w:t>＆</w:t>
      </w:r>
      <w:proofErr w:type="spellStart"/>
      <w:r>
        <w:t>Zemel</w:t>
      </w:r>
      <w:proofErr w:type="spellEnd"/>
      <w:r>
        <w:t>，</w:t>
      </w:r>
      <w:r>
        <w:t>2012</w:t>
      </w:r>
      <w:r>
        <w:t>）。</w:t>
      </w:r>
      <w:r>
        <w:rPr>
          <w:rFonts w:ascii="Arial" w:hAnsi="Arial" w:cs="Arial"/>
        </w:rPr>
        <w:t xml:space="preserve"> </w:t>
      </w:r>
      <w:r>
        <w:t>我们分析了我们的算法在不同用户配置条件下的有效性，关于用户评级的数量</w:t>
      </w:r>
      <w:r>
        <w:t>;</w:t>
      </w:r>
      <w:r>
        <w:rPr>
          <w:rFonts w:ascii="Arial" w:hAnsi="Arial" w:cs="Arial"/>
        </w:rPr>
        <w:t xml:space="preserve"> </w:t>
      </w:r>
      <w:r>
        <w:t>对于每个用户，随机抽取固定数量的</w:t>
      </w:r>
      <w:r>
        <w:t>1/3</w:t>
      </w:r>
      <w:r>
        <w:t>评级并将其放置在训练集中，其余评级进入测试集。</w:t>
      </w:r>
      <w:r>
        <w:rPr>
          <w:rFonts w:ascii="Arial" w:hAnsi="Arial" w:cs="Arial"/>
        </w:rPr>
        <w:t xml:space="preserve"> </w:t>
      </w:r>
      <w:r>
        <w:t>我们的实验涉及</w:t>
      </w:r>
      <w:r>
        <w:rPr>
          <w:rFonts w:ascii="Cambria Math" w:hAnsi="Cambria Math" w:cs="Cambria Math"/>
        </w:rPr>
        <w:t>𝑇</w:t>
      </w:r>
      <w:r>
        <w:t>= 20,30,40,50</w:t>
      </w:r>
      <w:r>
        <w:t>项。</w:t>
      </w:r>
      <w:r>
        <w:rPr>
          <w:rFonts w:ascii="Arial" w:hAnsi="Arial" w:cs="Arial"/>
        </w:rPr>
        <w:t xml:space="preserve"> </w:t>
      </w:r>
      <w:r>
        <w:t>对于每个</w:t>
      </w:r>
      <w:r>
        <w:rPr>
          <w:rFonts w:ascii="Cambria Math" w:hAnsi="Cambria Math" w:cs="Cambria Math"/>
        </w:rPr>
        <w:t>𝑇</w:t>
      </w:r>
      <w:r>
        <w:t>，我们确保我们可以</w:t>
      </w:r>
      <w:r>
        <w:lastRenderedPageBreak/>
        <w:t>比较测试集中每个用户至少</w:t>
      </w:r>
      <w:r>
        <w:t>10</w:t>
      </w:r>
      <w:r>
        <w:t>个评级项目的算法。</w:t>
      </w:r>
      <w:r>
        <w:rPr>
          <w:rFonts w:ascii="Arial" w:hAnsi="Arial" w:cs="Arial"/>
        </w:rPr>
        <w:t xml:space="preserve"> </w:t>
      </w:r>
      <w:r>
        <w:t>因此，分别少于</w:t>
      </w:r>
      <w:r>
        <w:t>30,40,50</w:t>
      </w:r>
      <w:r>
        <w:t>和</w:t>
      </w:r>
      <w:r>
        <w:t>60</w:t>
      </w:r>
      <w:r>
        <w:t>项的用户从列车和测试装置中掉落。</w:t>
      </w:r>
      <w:r>
        <w:rPr>
          <w:rFonts w:ascii="Arial" w:hAnsi="Arial" w:cs="Arial"/>
        </w:rPr>
        <w:t xml:space="preserve"> </w:t>
      </w:r>
      <w:r>
        <w:t>我们通过随机抽样生成了两个数据集的</w:t>
      </w:r>
      <w:r>
        <w:t>5</w:t>
      </w:r>
      <w:r>
        <w:t>个变体，并报告了测试集的所有变体的平均性能。</w:t>
      </w:r>
    </w:p>
    <w:p w14:paraId="4D5EEB02" w14:textId="7DB6105B" w:rsidR="00C03184" w:rsidRDefault="005135B6" w:rsidP="00C03184">
      <w:pPr>
        <w:ind w:firstLine="420"/>
      </w:pPr>
      <w:r>
        <w:rPr>
          <w:noProof/>
        </w:rPr>
        <w:drawing>
          <wp:inline distT="0" distB="0" distL="0" distR="0" wp14:anchorId="1896A912" wp14:editId="615A5BB0">
            <wp:extent cx="5274310" cy="1674471"/>
            <wp:effectExtent l="0" t="0" r="2540" b="2540"/>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1"/>
                    <a:stretch>
                      <a:fillRect/>
                    </a:stretch>
                  </pic:blipFill>
                  <pic:spPr>
                    <a:xfrm>
                      <a:off x="0" y="0"/>
                      <a:ext cx="5274310" cy="1674471"/>
                    </a:xfrm>
                    <a:prstGeom prst="rect">
                      <a:avLst/>
                    </a:prstGeom>
                  </pic:spPr>
                </pic:pic>
              </a:graphicData>
            </a:graphic>
          </wp:inline>
        </w:drawing>
      </w:r>
    </w:p>
    <w:p w14:paraId="4C9E6A45" w14:textId="013EF3F4" w:rsidR="005135B6" w:rsidRDefault="005135B6" w:rsidP="005135B6">
      <w:pPr>
        <w:ind w:firstLine="422"/>
        <w:jc w:val="center"/>
        <w:rPr>
          <w:b/>
        </w:rPr>
      </w:pPr>
      <w:r w:rsidRPr="005135B6">
        <w:rPr>
          <w:b/>
        </w:rPr>
        <w:t>图</w:t>
      </w:r>
      <w:r w:rsidRPr="005135B6">
        <w:rPr>
          <w:b/>
        </w:rPr>
        <w:t>5.</w:t>
      </w:r>
      <w:r w:rsidRPr="005135B6">
        <w:rPr>
          <w:b/>
        </w:rPr>
        <w:t>在</w:t>
      </w:r>
      <w:r w:rsidRPr="005135B6">
        <w:rPr>
          <w:b/>
        </w:rPr>
        <w:t>NDCG</w:t>
      </w:r>
      <w:r w:rsidRPr="005135B6">
        <w:rPr>
          <w:b/>
        </w:rPr>
        <w:t>方面的算法性能比较，其中</w:t>
      </w:r>
      <w:r w:rsidRPr="005135B6">
        <w:rPr>
          <w:b/>
        </w:rPr>
        <w:t>T = 20</w:t>
      </w:r>
      <w:r w:rsidRPr="005135B6">
        <w:rPr>
          <w:b/>
        </w:rPr>
        <w:t>。</w:t>
      </w:r>
    </w:p>
    <w:p w14:paraId="141A9C1F" w14:textId="32B65627" w:rsidR="005135B6" w:rsidRDefault="005135B6" w:rsidP="005135B6">
      <w:pPr>
        <w:pStyle w:val="4"/>
        <w:ind w:firstLine="422"/>
      </w:pPr>
      <w:r>
        <w:rPr>
          <w:rFonts w:hint="eastAsia"/>
        </w:rPr>
        <w:t>4.1.3</w:t>
      </w:r>
      <w:r>
        <w:t xml:space="preserve"> </w:t>
      </w:r>
      <w:r>
        <w:rPr>
          <w:rFonts w:hint="eastAsia"/>
        </w:rPr>
        <w:t>基线算法</w:t>
      </w:r>
    </w:p>
    <w:p w14:paraId="1813DF60" w14:textId="039F526F" w:rsidR="005135B6" w:rsidRDefault="005135B6" w:rsidP="005135B6">
      <w:pPr>
        <w:ind w:firstLine="420"/>
      </w:pPr>
      <w:r>
        <w:t>由于</w:t>
      </w:r>
      <w:proofErr w:type="spellStart"/>
      <w:r>
        <w:t>GRank</w:t>
      </w:r>
      <w:proofErr w:type="spellEnd"/>
      <w:r>
        <w:t>在基于邻居的协作排名和基于图的推荐之间建立了联系，我们将其性能与这两类方法的最新方法进行了比较。</w:t>
      </w:r>
      <w:r>
        <w:rPr>
          <w:rFonts w:ascii="Arial" w:hAnsi="Arial" w:cs="Arial"/>
        </w:rPr>
        <w:t xml:space="preserve"> </w:t>
      </w:r>
      <w:r>
        <w:t>为了进一步分析，我们还将我们的算法与</w:t>
      </w:r>
      <w:proofErr w:type="spellStart"/>
      <w:r>
        <w:t>Cofi</w:t>
      </w:r>
      <w:proofErr w:type="spellEnd"/>
      <w:r>
        <w:t>-Rank</w:t>
      </w:r>
      <w:r>
        <w:t>进行比较，</w:t>
      </w:r>
      <w:proofErr w:type="spellStart"/>
      <w:r>
        <w:t>Cofi</w:t>
      </w:r>
      <w:proofErr w:type="spellEnd"/>
      <w:r>
        <w:t>-Rank</w:t>
      </w:r>
      <w:r>
        <w:t>是能够基于成对偏好数据进行推荐的最先进的矩阵分解技术。</w:t>
      </w:r>
      <w:r>
        <w:rPr>
          <w:rFonts w:ascii="Arial" w:hAnsi="Arial" w:cs="Arial"/>
        </w:rPr>
        <w:t xml:space="preserve"> </w:t>
      </w:r>
      <w:r>
        <w:t>以下简要介绍了这些算法：</w:t>
      </w:r>
    </w:p>
    <w:p w14:paraId="122A25B9" w14:textId="111DC80B" w:rsidR="005135B6" w:rsidRDefault="005135B6" w:rsidP="005135B6">
      <w:pPr>
        <w:ind w:firstLineChars="0" w:firstLine="0"/>
      </w:pPr>
      <w:r w:rsidRPr="005135B6">
        <w:rPr>
          <w:rFonts w:hint="eastAsia"/>
          <w:b/>
        </w:rPr>
        <w:sym w:font="Symbol" w:char="F0B7"/>
      </w:r>
      <w:r w:rsidRPr="005135B6">
        <w:rPr>
          <w:b/>
        </w:rPr>
        <w:t xml:space="preserve">  </w:t>
      </w:r>
      <w:proofErr w:type="spellStart"/>
      <w:r w:rsidRPr="005135B6">
        <w:rPr>
          <w:b/>
        </w:rPr>
        <w:t>CofiRank</w:t>
      </w:r>
      <w:proofErr w:type="spellEnd"/>
      <w:r w:rsidRPr="005135B6">
        <w:rPr>
          <w:b/>
        </w:rPr>
        <w:t>：</w:t>
      </w:r>
      <w:proofErr w:type="spellStart"/>
      <w:r>
        <w:t>CofiRank</w:t>
      </w:r>
      <w:proofErr w:type="spellEnd"/>
      <w:r>
        <w:t>（</w:t>
      </w:r>
      <w:r>
        <w:t>Weimer</w:t>
      </w:r>
      <w:r>
        <w:t>＆</w:t>
      </w:r>
      <w:proofErr w:type="spellStart"/>
      <w:r>
        <w:t>Karatzoglou</w:t>
      </w:r>
      <w:proofErr w:type="spellEnd"/>
      <w:r>
        <w:t>，</w:t>
      </w:r>
      <w:r>
        <w:t>2007</w:t>
      </w:r>
      <w:r>
        <w:t>）是最先进的</w:t>
      </w:r>
      <w:r>
        <w:t>MFCR</w:t>
      </w:r>
      <w:r>
        <w:t>技术之一，它提取潜在的表示以优化结构化损失函数。</w:t>
      </w:r>
      <w:r>
        <w:rPr>
          <w:rFonts w:ascii="Arial" w:hAnsi="Arial" w:cs="Arial"/>
        </w:rPr>
        <w:t xml:space="preserve"> </w:t>
      </w:r>
      <w:proofErr w:type="spellStart"/>
      <w:r>
        <w:t>CofiRank</w:t>
      </w:r>
      <w:proofErr w:type="spellEnd"/>
      <w:r>
        <w:t>有几个扩展。</w:t>
      </w:r>
      <w:r>
        <w:rPr>
          <w:rFonts w:ascii="Arial" w:hAnsi="Arial" w:cs="Arial"/>
        </w:rPr>
        <w:t xml:space="preserve"> </w:t>
      </w:r>
      <w:r>
        <w:t>在我们的实验中，我们使用</w:t>
      </w:r>
      <w:proofErr w:type="spellStart"/>
      <w:r>
        <w:t>CofiRank</w:t>
      </w:r>
      <w:proofErr w:type="spellEnd"/>
      <w:r>
        <w:t>-Ordinal</w:t>
      </w:r>
      <w:r>
        <w:t>和</w:t>
      </w:r>
      <w:proofErr w:type="spellStart"/>
      <w:r>
        <w:t>CofiRank</w:t>
      </w:r>
      <w:proofErr w:type="spellEnd"/>
      <w:r>
        <w:t>-NDCG</w:t>
      </w:r>
      <w:r>
        <w:t>作为我们的基线算法。</w:t>
      </w:r>
      <w:r>
        <w:rPr>
          <w:rFonts w:ascii="Arial" w:hAnsi="Arial" w:cs="Arial"/>
        </w:rPr>
        <w:t xml:space="preserve"> </w:t>
      </w:r>
      <w:r>
        <w:t>（</w:t>
      </w:r>
      <w:r>
        <w:t>Weimer</w:t>
      </w:r>
      <w:r>
        <w:t>等，</w:t>
      </w:r>
      <w:r>
        <w:t>2008</w:t>
      </w:r>
      <w:r>
        <w:t>）。</w:t>
      </w:r>
      <w:r>
        <w:rPr>
          <w:rFonts w:ascii="Arial" w:hAnsi="Arial" w:cs="Arial"/>
        </w:rPr>
        <w:t xml:space="preserve"> </w:t>
      </w:r>
      <w:proofErr w:type="spellStart"/>
      <w:r>
        <w:t>CofiRank</w:t>
      </w:r>
      <w:proofErr w:type="spellEnd"/>
      <w:r>
        <w:t>-Ordinal</w:t>
      </w:r>
      <w:r>
        <w:t>最小</w:t>
      </w:r>
      <w:proofErr w:type="gramStart"/>
      <w:r>
        <w:t>化预测</w:t>
      </w:r>
      <w:proofErr w:type="gramEnd"/>
      <w:r>
        <w:t>排名列表中不一致偏好的数量，同时</w:t>
      </w:r>
      <w:proofErr w:type="spellStart"/>
      <w:r>
        <w:t>CofiRank</w:t>
      </w:r>
      <w:proofErr w:type="spellEnd"/>
      <w:r>
        <w:t>-NDCG</w:t>
      </w:r>
      <w:r>
        <w:t>试图最大化</w:t>
      </w:r>
      <w:r>
        <w:t>NDCG</w:t>
      </w:r>
      <w:r>
        <w:t>。</w:t>
      </w:r>
      <w:r>
        <w:rPr>
          <w:rFonts w:ascii="Arial" w:hAnsi="Arial" w:cs="Arial"/>
        </w:rPr>
        <w:t xml:space="preserve"> </w:t>
      </w:r>
      <w:r>
        <w:t>我们使用了</w:t>
      </w:r>
      <w:proofErr w:type="spellStart"/>
      <w:r>
        <w:t>CofiRank</w:t>
      </w:r>
      <w:proofErr w:type="spellEnd"/>
      <w:r>
        <w:t>的公开代码，并采用了（</w:t>
      </w:r>
      <w:r>
        <w:t>Weimer</w:t>
      </w:r>
      <w:r>
        <w:t>等，</w:t>
      </w:r>
      <w:r>
        <w:t>2008</w:t>
      </w:r>
      <w:r>
        <w:t>）中建议的参数的最佳值。</w:t>
      </w:r>
    </w:p>
    <w:p w14:paraId="640BD135" w14:textId="7C3C9D0F" w:rsidR="005135B6" w:rsidRDefault="005135B6" w:rsidP="005135B6">
      <w:pPr>
        <w:ind w:firstLineChars="0" w:firstLine="0"/>
      </w:pPr>
      <w:r w:rsidRPr="005135B6">
        <w:rPr>
          <w:rFonts w:hint="eastAsia"/>
          <w:b/>
        </w:rPr>
        <w:sym w:font="Symbol" w:char="F0B7"/>
      </w:r>
      <w:r w:rsidRPr="005135B6">
        <w:rPr>
          <w:b/>
        </w:rPr>
        <w:t xml:space="preserve">  </w:t>
      </w:r>
      <w:proofErr w:type="spellStart"/>
      <w:r w:rsidRPr="005135B6">
        <w:rPr>
          <w:b/>
        </w:rPr>
        <w:t>EigenRank</w:t>
      </w:r>
      <w:proofErr w:type="spellEnd"/>
      <w:r w:rsidRPr="005135B6">
        <w:rPr>
          <w:b/>
        </w:rPr>
        <w:t>：</w:t>
      </w:r>
      <w:proofErr w:type="spellStart"/>
      <w:r>
        <w:t>EigenRank</w:t>
      </w:r>
      <w:proofErr w:type="spellEnd"/>
      <w:r>
        <w:t>（</w:t>
      </w:r>
      <w:proofErr w:type="spellStart"/>
      <w:r>
        <w:t>N.Liu</w:t>
      </w:r>
      <w:proofErr w:type="spellEnd"/>
      <w:r>
        <w:t>＆</w:t>
      </w:r>
      <w:r>
        <w:t>Yang</w:t>
      </w:r>
      <w:r>
        <w:t>，</w:t>
      </w:r>
      <w:r>
        <w:t>2008</w:t>
      </w:r>
      <w:r>
        <w:t>）是</w:t>
      </w:r>
      <w:r>
        <w:t>NCR</w:t>
      </w:r>
      <w:r>
        <w:t>技术家族中另</w:t>
      </w:r>
      <w:proofErr w:type="gramStart"/>
      <w:r>
        <w:t>一种着</w:t>
      </w:r>
      <w:proofErr w:type="gramEnd"/>
      <w:r>
        <w:t>名的算法。</w:t>
      </w:r>
      <w:r>
        <w:rPr>
          <w:rFonts w:ascii="Arial" w:hAnsi="Arial" w:cs="Arial"/>
        </w:rPr>
        <w:t xml:space="preserve"> </w:t>
      </w:r>
      <w:r>
        <w:t>我们已经使用邻域大小</w:t>
      </w:r>
      <w:r>
        <w:t>100</w:t>
      </w:r>
      <w:r>
        <w:t>和</w:t>
      </w:r>
      <w:r>
        <w:t>ε= 0.85</w:t>
      </w:r>
      <w:r>
        <w:t>实现了</w:t>
      </w:r>
      <w:proofErr w:type="spellStart"/>
      <w:r>
        <w:t>EigenRank</w:t>
      </w:r>
      <w:proofErr w:type="spellEnd"/>
      <w:r>
        <w:t>的随机游走版本，据报道这是该算法的最佳参数值（</w:t>
      </w:r>
      <w:proofErr w:type="spellStart"/>
      <w:r>
        <w:t>N.Liu</w:t>
      </w:r>
      <w:proofErr w:type="spellEnd"/>
      <w:r>
        <w:t>＆</w:t>
      </w:r>
      <w:r>
        <w:t>Yang</w:t>
      </w:r>
      <w:r>
        <w:t>，</w:t>
      </w:r>
      <w:r>
        <w:t>2008</w:t>
      </w:r>
      <w:r>
        <w:t>）。</w:t>
      </w:r>
    </w:p>
    <w:p w14:paraId="457A4808" w14:textId="7561EEE3" w:rsidR="005135B6" w:rsidRDefault="005135B6" w:rsidP="005135B6">
      <w:pPr>
        <w:ind w:firstLineChars="0" w:firstLine="0"/>
      </w:pPr>
      <w:r w:rsidRPr="005135B6">
        <w:rPr>
          <w:rFonts w:hint="eastAsia"/>
          <w:b/>
        </w:rPr>
        <w:sym w:font="Symbol" w:char="F0B7"/>
      </w:r>
      <w:r w:rsidRPr="005135B6">
        <w:rPr>
          <w:b/>
        </w:rPr>
        <w:t xml:space="preserve">  Graph-based recommendation:</w:t>
      </w:r>
      <w:r>
        <w:t xml:space="preserve"> </w:t>
      </w:r>
      <w:r>
        <w:t>此外，我们将</w:t>
      </w:r>
      <w:proofErr w:type="spellStart"/>
      <w:r>
        <w:t>GRank</w:t>
      </w:r>
      <w:proofErr w:type="spellEnd"/>
      <w:r>
        <w:t>与基于图的推荐算法进行比较，该算法利用双向</w:t>
      </w:r>
      <w:proofErr w:type="gramStart"/>
      <w:r>
        <w:t>图结构</w:t>
      </w:r>
      <w:proofErr w:type="gramEnd"/>
      <w:r>
        <w:t>来模拟用户项交互（如图</w:t>
      </w:r>
      <w:r>
        <w:t>1</w:t>
      </w:r>
      <w:r>
        <w:t>）。</w:t>
      </w:r>
      <w:r>
        <w:rPr>
          <w:rFonts w:ascii="Arial" w:hAnsi="Arial" w:cs="Arial"/>
        </w:rPr>
        <w:t xml:space="preserve"> </w:t>
      </w:r>
      <w:r>
        <w:t>然后，使用重启的随机游走来对双分图中的项目进行排名（</w:t>
      </w:r>
      <w:proofErr w:type="spellStart"/>
      <w:r>
        <w:t>Chiluka</w:t>
      </w:r>
      <w:proofErr w:type="spellEnd"/>
      <w:r>
        <w:t>等，</w:t>
      </w:r>
      <w:r>
        <w:t>2011</w:t>
      </w:r>
      <w:r>
        <w:t>）。</w:t>
      </w:r>
      <w:r>
        <w:rPr>
          <w:rFonts w:ascii="Arial" w:hAnsi="Arial" w:cs="Arial"/>
        </w:rPr>
        <w:t xml:space="preserve"> </w:t>
      </w:r>
      <w:r>
        <w:t>我们已经实现了该算法的两个版本，缩写为</w:t>
      </w:r>
      <w:r>
        <w:t>BGR</w:t>
      </w:r>
      <w:r>
        <w:t>和</w:t>
      </w:r>
      <w:r>
        <w:t>WBGR</w:t>
      </w:r>
      <w:r>
        <w:t>，它们分别将用户链接到他评定的未加权和加权链接的项目。</w:t>
      </w:r>
      <w:r>
        <w:rPr>
          <w:rFonts w:ascii="Arial" w:hAnsi="Arial" w:cs="Arial"/>
        </w:rPr>
        <w:t xml:space="preserve"> </w:t>
      </w:r>
      <w:r>
        <w:t>在加权版本中，用户</w:t>
      </w:r>
      <w:r>
        <w:t>u</w:t>
      </w:r>
      <w:r>
        <w:t>和项目</w:t>
      </w:r>
      <w:proofErr w:type="spellStart"/>
      <w:r>
        <w:t>i</w:t>
      </w:r>
      <w:proofErr w:type="spellEnd"/>
      <w:r>
        <w:t>之间的边缘权重被设置为等于</w:t>
      </w:r>
      <w:r>
        <w:t>u</w:t>
      </w:r>
      <w:r>
        <w:t>到</w:t>
      </w:r>
      <w:proofErr w:type="spellStart"/>
      <w:r>
        <w:t>i</w:t>
      </w:r>
      <w:proofErr w:type="spellEnd"/>
      <w:r>
        <w:t>的等级。</w:t>
      </w:r>
    </w:p>
    <w:p w14:paraId="49166B88" w14:textId="17EB26A3" w:rsidR="00CB1FB2" w:rsidRDefault="00CB1FB2" w:rsidP="00CB1FB2">
      <w:pPr>
        <w:ind w:firstLineChars="0" w:firstLine="0"/>
        <w:jc w:val="center"/>
      </w:pPr>
      <w:r>
        <w:rPr>
          <w:noProof/>
        </w:rPr>
        <w:lastRenderedPageBreak/>
        <w:drawing>
          <wp:inline distT="0" distB="0" distL="0" distR="0" wp14:anchorId="4C1C4DE1" wp14:editId="6A82AC7E">
            <wp:extent cx="5274310" cy="1674471"/>
            <wp:effectExtent l="0" t="0" r="2540" b="2540"/>
            <wp:docPr id="10"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1"/>
                    <a:stretch>
                      <a:fillRect/>
                    </a:stretch>
                  </pic:blipFill>
                  <pic:spPr>
                    <a:xfrm>
                      <a:off x="0" y="0"/>
                      <a:ext cx="5274310" cy="1674471"/>
                    </a:xfrm>
                    <a:prstGeom prst="rect">
                      <a:avLst/>
                    </a:prstGeom>
                  </pic:spPr>
                </pic:pic>
              </a:graphicData>
            </a:graphic>
          </wp:inline>
        </w:drawing>
      </w:r>
    </w:p>
    <w:p w14:paraId="3335F3B6" w14:textId="1B4E9462" w:rsidR="00CB1FB2" w:rsidRPr="00CB1FB2" w:rsidRDefault="00CB1FB2" w:rsidP="00CB1FB2">
      <w:pPr>
        <w:ind w:firstLine="422"/>
        <w:jc w:val="center"/>
        <w:rPr>
          <w:b/>
        </w:rPr>
      </w:pPr>
      <w:r w:rsidRPr="00CB1FB2">
        <w:rPr>
          <w:b/>
        </w:rPr>
        <w:t>图</w:t>
      </w:r>
      <w:r w:rsidRPr="00CB1FB2">
        <w:rPr>
          <w:b/>
        </w:rPr>
        <w:t>6.</w:t>
      </w:r>
      <w:r w:rsidRPr="00CB1FB2">
        <w:rPr>
          <w:b/>
        </w:rPr>
        <w:t>在</w:t>
      </w:r>
      <w:r w:rsidRPr="00CB1FB2">
        <w:rPr>
          <w:b/>
        </w:rPr>
        <w:t>NDCG</w:t>
      </w:r>
      <w:r w:rsidRPr="00CB1FB2">
        <w:rPr>
          <w:b/>
        </w:rPr>
        <w:t>方面的算法性能比较，其中</w:t>
      </w:r>
      <w:r w:rsidRPr="00CB1FB2">
        <w:rPr>
          <w:b/>
        </w:rPr>
        <w:t>T = 30</w:t>
      </w:r>
    </w:p>
    <w:p w14:paraId="025B72C9" w14:textId="40A5965C" w:rsidR="005135B6" w:rsidRDefault="008B6074" w:rsidP="008B6074">
      <w:pPr>
        <w:pStyle w:val="ab"/>
        <w:ind w:firstLine="422"/>
      </w:pPr>
      <w:r>
        <w:rPr>
          <w:rFonts w:hint="eastAsia"/>
        </w:rPr>
        <w:t>4.2</w:t>
      </w:r>
      <w:r>
        <w:t xml:space="preserve"> </w:t>
      </w:r>
      <w:r>
        <w:rPr>
          <w:rFonts w:hint="eastAsia"/>
        </w:rPr>
        <w:t>结果</w:t>
      </w:r>
    </w:p>
    <w:p w14:paraId="2B861F17" w14:textId="45118EDA" w:rsidR="008B6074" w:rsidRDefault="007633FD" w:rsidP="007633FD">
      <w:pPr>
        <w:pStyle w:val="4"/>
        <w:ind w:firstLine="422"/>
      </w:pPr>
      <w:r>
        <w:rPr>
          <w:rFonts w:hint="eastAsia"/>
        </w:rPr>
        <w:t>4.2.1</w:t>
      </w:r>
      <w:r>
        <w:t xml:space="preserve"> </w:t>
      </w:r>
      <w:r>
        <w:rPr>
          <w:rFonts w:hint="eastAsia"/>
        </w:rPr>
        <w:t>精度</w:t>
      </w:r>
    </w:p>
    <w:p w14:paraId="4DA2236D" w14:textId="29DAEF1A" w:rsidR="007633FD" w:rsidRDefault="007633FD" w:rsidP="007633FD">
      <w:pPr>
        <w:ind w:firstLine="420"/>
      </w:pPr>
      <w:r>
        <w:t>遵循应用于推荐系统的标准评估策略，我们通过比较他们的</w:t>
      </w:r>
      <w:r>
        <w:t>top-k</w:t>
      </w:r>
      <w:r>
        <w:t>建议的质量来评估模型的推荐性能。</w:t>
      </w:r>
    </w:p>
    <w:p w14:paraId="1B1F3AE2" w14:textId="3F65268B" w:rsidR="008B6074" w:rsidRDefault="007633FD" w:rsidP="007633FD">
      <w:pPr>
        <w:ind w:firstLine="420"/>
      </w:pPr>
      <w:r>
        <w:t>归一化折扣累积增益（</w:t>
      </w:r>
      <w:r>
        <w:t>NDCG</w:t>
      </w:r>
      <w:r>
        <w:t>）是一种广泛用于评估</w:t>
      </w:r>
      <w:r>
        <w:t>CR</w:t>
      </w:r>
      <w:r>
        <w:t>技术的评估指标。</w:t>
      </w:r>
      <w:r>
        <w:rPr>
          <w:rFonts w:ascii="Arial" w:hAnsi="Arial" w:cs="Arial"/>
        </w:rPr>
        <w:t xml:space="preserve"> </w:t>
      </w:r>
      <w:r w:rsidRPr="007633FD">
        <w:t>对于用户</w:t>
      </w:r>
      <w:r w:rsidRPr="007633FD">
        <w:t>u</w:t>
      </w:r>
      <w:r w:rsidRPr="007633FD">
        <w:t>的</w:t>
      </w:r>
      <w:r w:rsidRPr="007633FD">
        <w:t>top-K</w:t>
      </w:r>
      <w:r w:rsidRPr="007633FD">
        <w:t>建议中</w:t>
      </w:r>
      <w:r w:rsidRPr="007633FD">
        <w:t>NDCG</w:t>
      </w:r>
      <w:r w:rsidRPr="007633FD">
        <w:t>的定义如下</w:t>
      </w:r>
      <w:r w:rsidRPr="007633FD">
        <w:t>:</w:t>
      </w:r>
    </w:p>
    <w:p w14:paraId="3FA039D2" w14:textId="77777777" w:rsidR="007633FD" w:rsidRDefault="007633FD" w:rsidP="007633FD">
      <w:pPr>
        <w:tabs>
          <w:tab w:val="center" w:pos="1727"/>
          <w:tab w:val="center" w:pos="3601"/>
          <w:tab w:val="center" w:pos="4321"/>
          <w:tab w:val="center" w:pos="5041"/>
          <w:tab w:val="center" w:pos="5761"/>
          <w:tab w:val="center" w:pos="6481"/>
          <w:tab w:val="center" w:pos="7341"/>
        </w:tabs>
        <w:spacing w:after="182"/>
        <w:ind w:firstLine="440"/>
      </w:pPr>
      <w:r>
        <w:rPr>
          <w:rFonts w:ascii="Calibri" w:eastAsia="Calibri" w:hAnsi="Calibri" w:cs="Calibri"/>
          <w:sz w:val="22"/>
        </w:rPr>
        <w:tab/>
      </w:r>
      <w:r>
        <w:rPr>
          <w:noProof/>
        </w:rPr>
        <w:drawing>
          <wp:inline distT="0" distB="0" distL="0" distR="0" wp14:anchorId="00D706C2" wp14:editId="542AEF4E">
            <wp:extent cx="1761744" cy="332232"/>
            <wp:effectExtent l="0" t="0" r="0" b="0"/>
            <wp:docPr id="56373" name="Picture 56373"/>
            <wp:cNvGraphicFramePr/>
            <a:graphic xmlns:a="http://schemas.openxmlformats.org/drawingml/2006/main">
              <a:graphicData uri="http://schemas.openxmlformats.org/drawingml/2006/picture">
                <pic:pic xmlns:pic="http://schemas.openxmlformats.org/drawingml/2006/picture">
                  <pic:nvPicPr>
                    <pic:cNvPr id="56373" name="Picture 56373"/>
                    <pic:cNvPicPr/>
                  </pic:nvPicPr>
                  <pic:blipFill>
                    <a:blip r:embed="rId32"/>
                    <a:stretch>
                      <a:fillRect/>
                    </a:stretch>
                  </pic:blipFill>
                  <pic:spPr>
                    <a:xfrm>
                      <a:off x="0" y="0"/>
                      <a:ext cx="1761744" cy="332232"/>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(5) </w:t>
      </w:r>
    </w:p>
    <w:p w14:paraId="26846A47" w14:textId="45B8FF21" w:rsidR="007633FD" w:rsidRDefault="007633FD" w:rsidP="007633FD">
      <w:pPr>
        <w:ind w:firstLine="420"/>
      </w:pPr>
      <w:r>
        <w:t>其中</w:t>
      </w:r>
      <w:r>
        <w:rPr>
          <w:rFonts w:ascii="Cambria Math" w:hAnsi="Cambria Math" w:cs="Cambria Math"/>
        </w:rPr>
        <w:t>𝐾</w:t>
      </w:r>
      <w:r>
        <w:t>是推荐列表的长度，</w:t>
      </w:r>
      <w:r>
        <w:rPr>
          <w:rFonts w:ascii="Cambria Math" w:hAnsi="Cambria Math" w:cs="Cambria Math"/>
        </w:rPr>
        <w:t>𝑟𝑖𝑢</w:t>
      </w:r>
      <w:r>
        <w:t>是用户</w:t>
      </w:r>
      <w:r>
        <w:t>u</w:t>
      </w:r>
      <w:r>
        <w:t>给推荐列表中第</w:t>
      </w:r>
      <w:proofErr w:type="spellStart"/>
      <w:r>
        <w:t>i</w:t>
      </w:r>
      <w:proofErr w:type="spellEnd"/>
      <w:proofErr w:type="gramStart"/>
      <w:r>
        <w:t>个</w:t>
      </w:r>
      <w:proofErr w:type="gramEnd"/>
      <w:r>
        <w:t>项目的评级，</w:t>
      </w:r>
      <w:r>
        <w:t>α</w:t>
      </w:r>
      <w:r>
        <w:rPr>
          <w:rFonts w:ascii="Cambria Math" w:hAnsi="Cambria Math" w:cs="Cambria Math"/>
        </w:rPr>
        <w:t>𝑢</w:t>
      </w:r>
      <w:r>
        <w:t>是确保</w:t>
      </w:r>
      <w:r>
        <w:rPr>
          <w:rFonts w:ascii="Cambria Math" w:hAnsi="Cambria Math" w:cs="Cambria Math"/>
        </w:rPr>
        <w:t>𝑢</w:t>
      </w:r>
      <w:r>
        <w:t>的理想推荐的</w:t>
      </w:r>
      <w:r>
        <w:t>NDCG</w:t>
      </w:r>
      <w:r>
        <w:t>等于</w:t>
      </w:r>
      <w:r>
        <w:t>1</w:t>
      </w:r>
      <w:r>
        <w:t>的归一化因子。</w:t>
      </w:r>
      <w:r>
        <w:rPr>
          <w:rFonts w:ascii="Arial" w:hAnsi="Arial" w:cs="Arial"/>
        </w:rPr>
        <w:t xml:space="preserve"> </w:t>
      </w:r>
      <w:r>
        <w:t>在本文中，我们报告</w:t>
      </w:r>
      <w:r>
        <w:t>NDCG @ 3</w:t>
      </w:r>
      <w:r>
        <w:t>，</w:t>
      </w:r>
      <w:r>
        <w:t>NDCG @ 5</w:t>
      </w:r>
      <w:r>
        <w:t>和</w:t>
      </w:r>
      <w:r>
        <w:t>NDCG @ 10</w:t>
      </w:r>
      <w:r>
        <w:t>在所有用户中平均性能。</w:t>
      </w:r>
    </w:p>
    <w:p w14:paraId="6520775E" w14:textId="21BA4953" w:rsidR="007633FD" w:rsidRPr="007633FD" w:rsidRDefault="007633FD" w:rsidP="007633FD">
      <w:pPr>
        <w:ind w:firstLine="420"/>
      </w:pPr>
      <w:r>
        <w:rPr>
          <w:noProof/>
        </w:rPr>
        <w:drawing>
          <wp:inline distT="0" distB="0" distL="0" distR="0" wp14:anchorId="029BB36C" wp14:editId="0DB1ED05">
            <wp:extent cx="5274310" cy="1648222"/>
            <wp:effectExtent l="0" t="0" r="2540" b="9525"/>
            <wp:docPr id="4082" name="Picture 4082"/>
            <wp:cNvGraphicFramePr/>
            <a:graphic xmlns:a="http://schemas.openxmlformats.org/drawingml/2006/main">
              <a:graphicData uri="http://schemas.openxmlformats.org/drawingml/2006/picture">
                <pic:pic xmlns:pic="http://schemas.openxmlformats.org/drawingml/2006/picture">
                  <pic:nvPicPr>
                    <pic:cNvPr id="4082" name="Picture 4082"/>
                    <pic:cNvPicPr/>
                  </pic:nvPicPr>
                  <pic:blipFill>
                    <a:blip r:embed="rId33"/>
                    <a:stretch>
                      <a:fillRect/>
                    </a:stretch>
                  </pic:blipFill>
                  <pic:spPr>
                    <a:xfrm>
                      <a:off x="0" y="0"/>
                      <a:ext cx="5274310" cy="1648222"/>
                    </a:xfrm>
                    <a:prstGeom prst="rect">
                      <a:avLst/>
                    </a:prstGeom>
                  </pic:spPr>
                </pic:pic>
              </a:graphicData>
            </a:graphic>
          </wp:inline>
        </w:drawing>
      </w:r>
    </w:p>
    <w:p w14:paraId="785C3169" w14:textId="44796F72" w:rsidR="008B6074" w:rsidRDefault="007633FD" w:rsidP="007633FD">
      <w:pPr>
        <w:ind w:firstLine="422"/>
        <w:jc w:val="center"/>
        <w:rPr>
          <w:b/>
        </w:rPr>
      </w:pPr>
      <w:r w:rsidRPr="007633FD">
        <w:rPr>
          <w:b/>
        </w:rPr>
        <w:t>图</w:t>
      </w:r>
      <w:r w:rsidRPr="007633FD">
        <w:rPr>
          <w:b/>
        </w:rPr>
        <w:t>7.</w:t>
      </w:r>
      <w:r w:rsidRPr="007633FD">
        <w:rPr>
          <w:b/>
        </w:rPr>
        <w:t>在</w:t>
      </w:r>
      <w:r w:rsidRPr="007633FD">
        <w:rPr>
          <w:b/>
        </w:rPr>
        <w:t>NDCG</w:t>
      </w:r>
      <w:r w:rsidRPr="007633FD">
        <w:rPr>
          <w:b/>
        </w:rPr>
        <w:t>方面的算法性能比较，其中</w:t>
      </w:r>
      <w:r w:rsidRPr="007633FD">
        <w:rPr>
          <w:b/>
        </w:rPr>
        <w:t>T = 40</w:t>
      </w:r>
      <w:r w:rsidRPr="007633FD">
        <w:rPr>
          <w:b/>
        </w:rPr>
        <w:t>。</w:t>
      </w:r>
    </w:p>
    <w:p w14:paraId="01B548A0" w14:textId="08532772" w:rsidR="007633FD" w:rsidRDefault="007633FD" w:rsidP="007633FD">
      <w:pPr>
        <w:ind w:firstLine="420"/>
      </w:pPr>
      <w:r>
        <w:t>ML-100k</w:t>
      </w:r>
      <w:r>
        <w:t>和</w:t>
      </w:r>
      <w:r>
        <w:t>ML-1M</w:t>
      </w:r>
      <w:r>
        <w:t>算法的性能如图</w:t>
      </w:r>
      <w:r>
        <w:t>5</w:t>
      </w:r>
      <w:r>
        <w:t>，图</w:t>
      </w:r>
      <w:r>
        <w:t>7</w:t>
      </w:r>
      <w:r>
        <w:t>和图</w:t>
      </w:r>
      <w:r>
        <w:t>8</w:t>
      </w:r>
      <w:r>
        <w:t>所示。</w:t>
      </w:r>
      <w:r>
        <w:rPr>
          <w:rFonts w:ascii="Arial" w:hAnsi="Arial" w:cs="Arial"/>
        </w:rPr>
        <w:t xml:space="preserve"> </w:t>
      </w:r>
      <w:r>
        <w:t>在大多数实验中，</w:t>
      </w:r>
      <w:proofErr w:type="spellStart"/>
      <w:r>
        <w:t>GRank</w:t>
      </w:r>
      <w:proofErr w:type="spellEnd"/>
      <w:r>
        <w:t>优于其他算法。</w:t>
      </w:r>
      <w:r>
        <w:rPr>
          <w:rFonts w:ascii="Arial" w:hAnsi="Arial" w:cs="Arial"/>
        </w:rPr>
        <w:t xml:space="preserve"> </w:t>
      </w:r>
      <w:r>
        <w:t>基于对足够大的数据样本的一组实验报告结果，并且在常见的样本集上测试不同的算法。</w:t>
      </w:r>
      <w:r>
        <w:rPr>
          <w:rFonts w:ascii="Arial" w:hAnsi="Arial" w:cs="Arial"/>
        </w:rPr>
        <w:t xml:space="preserve"> </w:t>
      </w:r>
      <w:r>
        <w:t>因此，为了测试</w:t>
      </w:r>
      <w:proofErr w:type="spellStart"/>
      <w:r>
        <w:t>GRank</w:t>
      </w:r>
      <w:proofErr w:type="spellEnd"/>
      <w:r>
        <w:t>和其他算法的性能之间的差异是否显着，我们可以对结果进行一组配对</w:t>
      </w:r>
      <w:r>
        <w:t>t</w:t>
      </w:r>
      <w:r>
        <w:t>检验。</w:t>
      </w:r>
      <w:r>
        <w:rPr>
          <w:rFonts w:ascii="Arial" w:hAnsi="Arial" w:cs="Arial"/>
        </w:rPr>
        <w:t xml:space="preserve"> </w:t>
      </w:r>
      <w:r>
        <w:t>（</w:t>
      </w:r>
      <w:proofErr w:type="spellStart"/>
      <w:r>
        <w:t>Fouss</w:t>
      </w:r>
      <w:proofErr w:type="spellEnd"/>
      <w:r>
        <w:t>，</w:t>
      </w:r>
      <w:proofErr w:type="spellStart"/>
      <w:r>
        <w:t>Pirotte</w:t>
      </w:r>
      <w:proofErr w:type="spellEnd"/>
      <w:r>
        <w:t>，</w:t>
      </w:r>
      <w:r>
        <w:t>Renders</w:t>
      </w:r>
      <w:r>
        <w:t>，＆</w:t>
      </w:r>
      <w:proofErr w:type="spellStart"/>
      <w:r>
        <w:t>Saerens</w:t>
      </w:r>
      <w:proofErr w:type="spellEnd"/>
      <w:r>
        <w:t>，</w:t>
      </w:r>
      <w:r>
        <w:t xml:space="preserve">2007; </w:t>
      </w:r>
      <w:proofErr w:type="spellStart"/>
      <w:r>
        <w:t>Guo</w:t>
      </w:r>
      <w:proofErr w:type="spellEnd"/>
      <w:r>
        <w:t>，</w:t>
      </w:r>
      <w:r>
        <w:t>Zhang</w:t>
      </w:r>
      <w:r>
        <w:t>和</w:t>
      </w:r>
      <w:proofErr w:type="spellStart"/>
      <w:r>
        <w:t>Yorke</w:t>
      </w:r>
      <w:proofErr w:type="spellEnd"/>
      <w:r>
        <w:t>-</w:t>
      </w:r>
      <w:r>
        <w:lastRenderedPageBreak/>
        <w:t>Smith</w:t>
      </w:r>
      <w:r>
        <w:t>，</w:t>
      </w:r>
      <w:r>
        <w:t>2015; Kim</w:t>
      </w:r>
      <w:r>
        <w:t>＆</w:t>
      </w:r>
      <w:proofErr w:type="spellStart"/>
      <w:r>
        <w:t>Ahn</w:t>
      </w:r>
      <w:proofErr w:type="spellEnd"/>
      <w:r>
        <w:t>，</w:t>
      </w:r>
      <w:r>
        <w:t xml:space="preserve">2008; </w:t>
      </w:r>
      <w:proofErr w:type="spellStart"/>
      <w:r>
        <w:t>Shani</w:t>
      </w:r>
      <w:proofErr w:type="spellEnd"/>
      <w:r>
        <w:t>＆</w:t>
      </w:r>
      <w:proofErr w:type="spellStart"/>
      <w:r>
        <w:t>Gunawardana</w:t>
      </w:r>
      <w:proofErr w:type="spellEnd"/>
      <w:r>
        <w:t>，</w:t>
      </w:r>
      <w:r>
        <w:t>2011; Ting-Peng</w:t>
      </w:r>
      <w:r>
        <w:t>，</w:t>
      </w:r>
      <w:r>
        <w:t>Hung-Jen</w:t>
      </w:r>
      <w:r>
        <w:t>，＆</w:t>
      </w:r>
      <w:r>
        <w:t>Yi-Cheng</w:t>
      </w:r>
      <w:r>
        <w:t>，</w:t>
      </w:r>
      <w:r>
        <w:t>2006;</w:t>
      </w:r>
      <w:r>
        <w:rPr>
          <w:rFonts w:ascii="Arial" w:hAnsi="Arial" w:cs="Arial"/>
        </w:rPr>
        <w:t xml:space="preserve"> </w:t>
      </w:r>
      <w:r>
        <w:t>Zhen et al</w:t>
      </w:r>
      <w:r>
        <w:t>。，</w:t>
      </w:r>
      <w:r>
        <w:t>2009</w:t>
      </w:r>
      <w:r>
        <w:t>）。</w:t>
      </w:r>
    </w:p>
    <w:p w14:paraId="5B6E4C3A" w14:textId="77777777" w:rsidR="00D751AB" w:rsidRDefault="00D751AB" w:rsidP="00D751AB">
      <w:pPr>
        <w:ind w:firstLine="420"/>
      </w:pPr>
      <w:r>
        <w:t>给定</w:t>
      </w:r>
      <w:r>
        <w:t>{</w:t>
      </w:r>
      <w:r>
        <w:rPr>
          <w:rFonts w:ascii="Cambria Math" w:hAnsi="Cambria Math" w:cs="Cambria Math"/>
        </w:rPr>
        <w:t>𝑥</w:t>
      </w:r>
      <w:r>
        <w:t>1</w:t>
      </w:r>
      <w:r>
        <w:t>，</w:t>
      </w:r>
      <w:r>
        <w:t>...</w:t>
      </w:r>
      <w:r>
        <w:t>，</w:t>
      </w:r>
      <w:r>
        <w:rPr>
          <w:rFonts w:ascii="Cambria Math" w:hAnsi="Cambria Math" w:cs="Cambria Math"/>
        </w:rPr>
        <w:t>𝑥𝑁</w:t>
      </w:r>
      <w:r>
        <w:t>}</w:t>
      </w:r>
      <w:r>
        <w:t>是从数据集导出的样本集，让</w:t>
      </w:r>
      <w:r>
        <w:t>μ</w:t>
      </w:r>
      <w:r>
        <w:rPr>
          <w:rFonts w:ascii="Cambria Math" w:hAnsi="Cambria Math" w:cs="Cambria Math"/>
        </w:rPr>
        <w:t>𝑑</w:t>
      </w:r>
      <w:r>
        <w:t>和</w:t>
      </w:r>
      <w:r>
        <w:t>σ</w:t>
      </w:r>
      <w:r>
        <w:rPr>
          <w:rFonts w:ascii="Cambria Math" w:hAnsi="Cambria Math" w:cs="Cambria Math"/>
        </w:rPr>
        <w:t>𝑑</w:t>
      </w:r>
      <w:r>
        <w:t>作为差的平均值和方差</w:t>
      </w:r>
      <w:r>
        <w:rPr>
          <w:rFonts w:ascii="Cambria Math" w:hAnsi="Cambria Math" w:cs="Cambria Math"/>
        </w:rPr>
        <w:t>𝑑𝑖</w:t>
      </w:r>
      <w:r>
        <w:t>=</w:t>
      </w:r>
      <w:r>
        <w:rPr>
          <w:rFonts w:ascii="Cambria Math" w:hAnsi="Cambria Math" w:cs="Cambria Math"/>
        </w:rPr>
        <w:t>𝑎𝑖</w:t>
      </w:r>
      <w:r>
        <w:t xml:space="preserve"> - </w:t>
      </w:r>
      <w:r>
        <w:rPr>
          <w:rFonts w:ascii="Cambria Math" w:hAnsi="Cambria Math" w:cs="Cambria Math"/>
        </w:rPr>
        <w:t>𝑏𝑖</w:t>
      </w:r>
      <w:r>
        <w:t>其中</w:t>
      </w:r>
      <w:r>
        <w:rPr>
          <w:rFonts w:ascii="Cambria Math" w:hAnsi="Cambria Math" w:cs="Cambria Math"/>
        </w:rPr>
        <w:t>𝑎𝑖</w:t>
      </w:r>
      <w:r>
        <w:t>和</w:t>
      </w:r>
      <w:r>
        <w:rPr>
          <w:rFonts w:ascii="Cambria Math" w:hAnsi="Cambria Math" w:cs="Cambria Math"/>
        </w:rPr>
        <w:t>𝑏𝑖</w:t>
      </w:r>
      <w:r>
        <w:t>表示</w:t>
      </w:r>
      <w:proofErr w:type="spellStart"/>
      <w:r>
        <w:t>i</w:t>
      </w:r>
      <w:proofErr w:type="spellEnd"/>
      <w:r>
        <w:t>上两个方法</w:t>
      </w:r>
      <w:r>
        <w:t>A</w:t>
      </w:r>
      <w:r>
        <w:t>和</w:t>
      </w:r>
      <w:r>
        <w:t>B</w:t>
      </w:r>
      <w:r>
        <w:t>的性能</w:t>
      </w:r>
      <w:r>
        <w:rPr>
          <w:rFonts w:ascii="Arial" w:hAnsi="Arial" w:cs="Arial"/>
        </w:rPr>
        <w:t xml:space="preserve"> </w:t>
      </w:r>
      <w:r>
        <w:t>样本。</w:t>
      </w:r>
      <w:r>
        <w:rPr>
          <w:rFonts w:ascii="Arial" w:hAnsi="Arial" w:cs="Arial"/>
        </w:rPr>
        <w:t xml:space="preserve"> </w:t>
      </w:r>
      <w:r>
        <w:t>为了确定</w:t>
      </w:r>
      <w:r>
        <w:t>A</w:t>
      </w:r>
      <w:r>
        <w:t>是否明显优于</w:t>
      </w:r>
      <w:r>
        <w:t>B</w:t>
      </w:r>
      <w:r>
        <w:t>，我们认为零假设是</w:t>
      </w:r>
      <w:r>
        <w:t>μ</w:t>
      </w:r>
      <w:r>
        <w:rPr>
          <w:rFonts w:ascii="Cambria Math" w:hAnsi="Cambria Math" w:cs="Cambria Math"/>
        </w:rPr>
        <w:t>𝑑</w:t>
      </w:r>
      <w:r>
        <w:t>= 0</w:t>
      </w:r>
      <w:r>
        <w:t>而替代假设是</w:t>
      </w:r>
      <w:r>
        <w:t>μ</w:t>
      </w:r>
      <w:r>
        <w:rPr>
          <w:rFonts w:ascii="Cambria Math" w:hAnsi="Cambria Math" w:cs="Cambria Math"/>
        </w:rPr>
        <w:t>𝑑</w:t>
      </w:r>
      <w:r>
        <w:t>≠0</w:t>
      </w:r>
      <w:r>
        <w:t>如果由</w:t>
      </w:r>
      <w:r>
        <w:t>t-</w:t>
      </w:r>
      <w:r>
        <w:t>获得的</w:t>
      </w:r>
      <w:r>
        <w:t>p</w:t>
      </w:r>
      <w:r>
        <w:t>值，则拒绝零假设以支持备选假设。</w:t>
      </w:r>
      <w:r>
        <w:rPr>
          <w:rFonts w:ascii="Arial" w:hAnsi="Arial" w:cs="Arial"/>
        </w:rPr>
        <w:t xml:space="preserve"> </w:t>
      </w:r>
      <w:r>
        <w:t>统计量</w:t>
      </w:r>
      <w:r>
        <w:rPr>
          <w:rFonts w:hint="eastAsia"/>
        </w:rPr>
        <w:t xml:space="preserve"> </w:t>
      </w:r>
      <w:r>
        <w:rPr>
          <w:noProof/>
        </w:rPr>
        <w:drawing>
          <wp:inline distT="0" distB="0" distL="0" distR="0" wp14:anchorId="025852C8" wp14:editId="116C789C">
            <wp:extent cx="603504" cy="252984"/>
            <wp:effectExtent l="0" t="0" r="0" b="0"/>
            <wp:docPr id="56375" name="Picture 56375"/>
            <wp:cNvGraphicFramePr/>
            <a:graphic xmlns:a="http://schemas.openxmlformats.org/drawingml/2006/main">
              <a:graphicData uri="http://schemas.openxmlformats.org/drawingml/2006/picture">
                <pic:pic xmlns:pic="http://schemas.openxmlformats.org/drawingml/2006/picture">
                  <pic:nvPicPr>
                    <pic:cNvPr id="56375" name="Picture 56375"/>
                    <pic:cNvPicPr/>
                  </pic:nvPicPr>
                  <pic:blipFill>
                    <a:blip r:embed="rId34"/>
                    <a:stretch>
                      <a:fillRect/>
                    </a:stretch>
                  </pic:blipFill>
                  <pic:spPr>
                    <a:xfrm>
                      <a:off x="0" y="0"/>
                      <a:ext cx="603504" cy="252984"/>
                    </a:xfrm>
                    <a:prstGeom prst="rect">
                      <a:avLst/>
                    </a:prstGeom>
                  </pic:spPr>
                </pic:pic>
              </a:graphicData>
            </a:graphic>
          </wp:inline>
        </w:drawing>
      </w:r>
      <w:r>
        <w:t>，低于显着性阈值（例如</w:t>
      </w:r>
      <w:r>
        <w:t>0.01</w:t>
      </w:r>
      <w:r>
        <w:t>）。</w:t>
      </w:r>
      <w:r>
        <w:rPr>
          <w:rFonts w:ascii="Arial" w:hAnsi="Arial" w:cs="Arial"/>
        </w:rPr>
        <w:t xml:space="preserve"> </w:t>
      </w:r>
      <w:r>
        <w:t>表</w:t>
      </w:r>
      <w:r>
        <w:t>2</w:t>
      </w:r>
      <w:r>
        <w:t>显示了</w:t>
      </w:r>
      <w:r>
        <w:t>p</w:t>
      </w:r>
      <w:r>
        <w:t>值，表明</w:t>
      </w:r>
      <w:proofErr w:type="spellStart"/>
      <w:r>
        <w:t>GRank</w:t>
      </w:r>
      <w:proofErr w:type="spellEnd"/>
      <w:r>
        <w:t xml:space="preserve"> w.r.t</w:t>
      </w:r>
      <w:r>
        <w:rPr>
          <w:rFonts w:hint="eastAsia"/>
        </w:rPr>
        <w:t>算法的性能显著优于其他算法。</w:t>
      </w:r>
    </w:p>
    <w:p w14:paraId="791CF1CA" w14:textId="1FDDDAB5" w:rsidR="00D751AB" w:rsidRPr="007633FD" w:rsidRDefault="00D751AB" w:rsidP="00D751AB">
      <w:pPr>
        <w:ind w:firstLine="420"/>
        <w:rPr>
          <w:b/>
        </w:rPr>
      </w:pPr>
      <w:r>
        <w:rPr>
          <w:noProof/>
        </w:rPr>
        <w:drawing>
          <wp:inline distT="0" distB="0" distL="0" distR="0" wp14:anchorId="1D1C2779" wp14:editId="2BCB90DF">
            <wp:extent cx="5274310" cy="1653069"/>
            <wp:effectExtent l="0" t="0" r="2540" b="4445"/>
            <wp:docPr id="4084" name="Picture 4084"/>
            <wp:cNvGraphicFramePr/>
            <a:graphic xmlns:a="http://schemas.openxmlformats.org/drawingml/2006/main">
              <a:graphicData uri="http://schemas.openxmlformats.org/drawingml/2006/picture">
                <pic:pic xmlns:pic="http://schemas.openxmlformats.org/drawingml/2006/picture">
                  <pic:nvPicPr>
                    <pic:cNvPr id="4084" name="Picture 4084"/>
                    <pic:cNvPicPr/>
                  </pic:nvPicPr>
                  <pic:blipFill>
                    <a:blip r:embed="rId35"/>
                    <a:stretch>
                      <a:fillRect/>
                    </a:stretch>
                  </pic:blipFill>
                  <pic:spPr>
                    <a:xfrm>
                      <a:off x="0" y="0"/>
                      <a:ext cx="5274310" cy="1653069"/>
                    </a:xfrm>
                    <a:prstGeom prst="rect">
                      <a:avLst/>
                    </a:prstGeom>
                  </pic:spPr>
                </pic:pic>
              </a:graphicData>
            </a:graphic>
          </wp:inline>
        </w:drawing>
      </w:r>
      <w:r w:rsidRPr="007633FD">
        <w:rPr>
          <w:rFonts w:hint="eastAsia"/>
          <w:b/>
        </w:rPr>
        <w:t xml:space="preserve"> </w:t>
      </w:r>
    </w:p>
    <w:p w14:paraId="453B41FC" w14:textId="77777777" w:rsidR="00D751AB" w:rsidRPr="00D751AB" w:rsidRDefault="00D751AB" w:rsidP="00D751AB">
      <w:pPr>
        <w:ind w:firstLine="422"/>
        <w:jc w:val="center"/>
        <w:rPr>
          <w:b/>
          <w:sz w:val="24"/>
          <w:szCs w:val="24"/>
        </w:rPr>
      </w:pPr>
      <w:r w:rsidRPr="00D751AB">
        <w:rPr>
          <w:b/>
        </w:rPr>
        <w:t>图</w:t>
      </w:r>
      <w:r w:rsidRPr="00D751AB">
        <w:rPr>
          <w:b/>
        </w:rPr>
        <w:t>8.</w:t>
      </w:r>
      <w:r w:rsidRPr="00D751AB">
        <w:rPr>
          <w:b/>
        </w:rPr>
        <w:t>在</w:t>
      </w:r>
      <w:r w:rsidRPr="00D751AB">
        <w:rPr>
          <w:b/>
        </w:rPr>
        <w:t>NDCG</w:t>
      </w:r>
      <w:r w:rsidRPr="00D751AB">
        <w:rPr>
          <w:b/>
        </w:rPr>
        <w:t>方面的算法性能比较，其中</w:t>
      </w:r>
      <w:r w:rsidRPr="00D751AB">
        <w:rPr>
          <w:b/>
        </w:rPr>
        <w:t>T = 50</w:t>
      </w:r>
      <w:r w:rsidRPr="00D751AB">
        <w:rPr>
          <w:b/>
        </w:rPr>
        <w:t>。</w:t>
      </w:r>
    </w:p>
    <w:p w14:paraId="1339AC4C" w14:textId="4B0CA803" w:rsidR="008B6074" w:rsidRDefault="00D751AB" w:rsidP="00D751AB">
      <w:pPr>
        <w:ind w:firstLine="420"/>
      </w:pPr>
      <w:r>
        <w:t>实验结果可归纳如下：</w:t>
      </w:r>
    </w:p>
    <w:p w14:paraId="3F964CC3" w14:textId="323C8379" w:rsidR="00D751AB" w:rsidRDefault="00D751AB" w:rsidP="00D751AB">
      <w:pPr>
        <w:ind w:firstLineChars="0" w:firstLine="0"/>
      </w:pPr>
      <w:r>
        <w:rPr>
          <w:rFonts w:hint="eastAsia"/>
        </w:rPr>
        <w:sym w:font="Symbol" w:char="F0B7"/>
      </w:r>
      <w:r>
        <w:t xml:space="preserve">  </w:t>
      </w:r>
      <w:r>
        <w:t>在大多数评估条件下，</w:t>
      </w:r>
      <w:proofErr w:type="spellStart"/>
      <w:r>
        <w:t>FRank</w:t>
      </w:r>
      <w:proofErr w:type="spellEnd"/>
      <w:r>
        <w:t>明显优于所有算法。</w:t>
      </w:r>
      <w:r>
        <w:rPr>
          <w:rFonts w:ascii="Arial" w:hAnsi="Arial" w:cs="Arial"/>
        </w:rPr>
        <w:t xml:space="preserve"> </w:t>
      </w:r>
      <w:r>
        <w:t>然而，</w:t>
      </w:r>
      <w:r>
        <w:t>Eigen Rank</w:t>
      </w:r>
      <w:r>
        <w:t>和</w:t>
      </w:r>
      <w:r>
        <w:t>WBGR</w:t>
      </w:r>
      <w:r>
        <w:t>在</w:t>
      </w:r>
      <w:r>
        <w:t>ML-100k</w:t>
      </w:r>
      <w:r>
        <w:t>和</w:t>
      </w:r>
      <w:r>
        <w:t>Ml-1M</w:t>
      </w:r>
      <w:r>
        <w:t>中显示出小于</w:t>
      </w:r>
      <w:r>
        <w:t>1</w:t>
      </w:r>
      <w:r>
        <w:t>％的改善，其中</w:t>
      </w:r>
      <w:r>
        <w:t>T = 20</w:t>
      </w:r>
      <w:r>
        <w:t>。</w:t>
      </w:r>
    </w:p>
    <w:p w14:paraId="568C97E4" w14:textId="30B52EBD" w:rsidR="00D751AB" w:rsidRDefault="00D751AB" w:rsidP="00D751AB">
      <w:pPr>
        <w:ind w:firstLineChars="0" w:firstLine="0"/>
      </w:pPr>
      <w:r>
        <w:rPr>
          <w:rFonts w:hint="eastAsia"/>
        </w:rPr>
        <w:sym w:font="Symbol" w:char="F0B7"/>
      </w:r>
      <w:r>
        <w:t xml:space="preserve">  </w:t>
      </w:r>
      <w:proofErr w:type="spellStart"/>
      <w:r>
        <w:t>GRank</w:t>
      </w:r>
      <w:proofErr w:type="spellEnd"/>
      <w:r>
        <w:t>的性能分别比</w:t>
      </w:r>
      <w:r>
        <w:t>WBGR</w:t>
      </w:r>
      <w:r>
        <w:t>和</w:t>
      </w:r>
      <w:r>
        <w:t>BGR</w:t>
      </w:r>
      <w:r>
        <w:t>高出</w:t>
      </w:r>
      <w:r>
        <w:t>6</w:t>
      </w:r>
      <w:r>
        <w:t>％和</w:t>
      </w:r>
      <w:r>
        <w:t>8</w:t>
      </w:r>
      <w:r>
        <w:t>％。</w:t>
      </w:r>
      <w:r>
        <w:rPr>
          <w:rFonts w:ascii="Arial" w:hAnsi="Arial" w:cs="Arial"/>
        </w:rPr>
        <w:t xml:space="preserve"> </w:t>
      </w:r>
      <w:r>
        <w:t>该结果再次强调了捕获用户偏好及其推荐选择背景的重要性。</w:t>
      </w:r>
      <w:r>
        <w:rPr>
          <w:rFonts w:ascii="Arial" w:hAnsi="Arial" w:cs="Arial"/>
        </w:rPr>
        <w:t xml:space="preserve"> </w:t>
      </w:r>
      <w:r>
        <w:t>值得注意的是，这个特征在增加</w:t>
      </w:r>
      <w:r>
        <w:t>T</w:t>
      </w:r>
      <w:r>
        <w:t>时会更</w:t>
      </w:r>
      <w:r>
        <w:rPr>
          <w:rFonts w:hint="eastAsia"/>
        </w:rPr>
        <w:t>显著</w:t>
      </w:r>
      <w:r>
        <w:t>。在少量训练数据的情况下，用户很少有共同的项目来表明它们的相似性。</w:t>
      </w:r>
    </w:p>
    <w:p w14:paraId="31CEE293" w14:textId="7B8C7970" w:rsidR="00D751AB" w:rsidRDefault="00D751AB" w:rsidP="00D751AB">
      <w:pPr>
        <w:ind w:firstLineChars="0" w:firstLine="0"/>
      </w:pPr>
      <w:r>
        <w:rPr>
          <w:rFonts w:hint="eastAsia"/>
        </w:rPr>
        <w:sym w:font="Symbol" w:char="F0B7"/>
      </w:r>
      <w:r>
        <w:t xml:space="preserve">  </w:t>
      </w:r>
      <w:proofErr w:type="spellStart"/>
      <w:r>
        <w:t>GRank</w:t>
      </w:r>
      <w:proofErr w:type="spellEnd"/>
      <w:r>
        <w:t>在</w:t>
      </w:r>
      <w:r>
        <w:t>ML-100K</w:t>
      </w:r>
      <w:r>
        <w:t>中将</w:t>
      </w:r>
      <w:proofErr w:type="spellStart"/>
      <w:r>
        <w:t>EigenRank</w:t>
      </w:r>
      <w:proofErr w:type="spellEnd"/>
      <w:r>
        <w:t>提高约</w:t>
      </w:r>
      <w:r>
        <w:t>1</w:t>
      </w:r>
      <w:r>
        <w:t>％</w:t>
      </w:r>
      <w:r>
        <w:t>-4</w:t>
      </w:r>
      <w:r>
        <w:t>％，而其性能比</w:t>
      </w:r>
      <w:r>
        <w:t>ML-1M</w:t>
      </w:r>
      <w:r>
        <w:t>中的</w:t>
      </w:r>
      <w:proofErr w:type="spellStart"/>
      <w:r>
        <w:t>EigenRank</w:t>
      </w:r>
      <w:proofErr w:type="spellEnd"/>
      <w:r>
        <w:t>高出</w:t>
      </w:r>
      <w:r>
        <w:t>8</w:t>
      </w:r>
      <w:r>
        <w:t>％。</w:t>
      </w:r>
      <w:r>
        <w:rPr>
          <w:rFonts w:ascii="Arial" w:hAnsi="Arial" w:cs="Arial"/>
        </w:rPr>
        <w:t xml:space="preserve"> </w:t>
      </w:r>
      <w:r>
        <w:t>这一结果可以用</w:t>
      </w:r>
      <w:r>
        <w:t>Kendall</w:t>
      </w:r>
      <w:r>
        <w:t>相关度量与稀疏数据的自然问题来解释。</w:t>
      </w:r>
      <w:r>
        <w:rPr>
          <w:rFonts w:ascii="Arial" w:hAnsi="Arial" w:cs="Arial"/>
        </w:rPr>
        <w:t xml:space="preserve"> </w:t>
      </w:r>
      <w:r>
        <w:t>在固定的</w:t>
      </w:r>
      <w:r>
        <w:t>T</w:t>
      </w:r>
      <w:r>
        <w:t>，</w:t>
      </w:r>
      <w:r>
        <w:t>ML-1M</w:t>
      </w:r>
      <w:r>
        <w:t>中的项目数是</w:t>
      </w:r>
      <w:r>
        <w:t>ML-100K</w:t>
      </w:r>
      <w:r>
        <w:t>的两倍，因此是稀疏的两倍。因此，</w:t>
      </w:r>
      <w:proofErr w:type="spellStart"/>
      <w:r>
        <w:t>EigenRank</w:t>
      </w:r>
      <w:proofErr w:type="spellEnd"/>
      <w:r>
        <w:t>在</w:t>
      </w:r>
      <w:r>
        <w:t>ML-1M</w:t>
      </w:r>
      <w:r>
        <w:t>中有效计算相似性时面临更多困难，因此错误的用户可能被选中</w:t>
      </w:r>
      <w:r>
        <w:rPr>
          <w:rFonts w:ascii="Arial" w:hAnsi="Arial" w:cs="Arial"/>
        </w:rPr>
        <w:t xml:space="preserve"> </w:t>
      </w:r>
      <w:proofErr w:type="spellStart"/>
      <w:r>
        <w:t>EigenRank</w:t>
      </w:r>
      <w:proofErr w:type="spellEnd"/>
      <w:r>
        <w:t>作为目标用户的邻居。</w:t>
      </w:r>
      <w:r>
        <w:rPr>
          <w:rFonts w:ascii="Arial" w:hAnsi="Arial" w:cs="Arial"/>
        </w:rPr>
        <w:t xml:space="preserve"> </w:t>
      </w:r>
      <w:r>
        <w:t>另一方面，不依赖于用户之间的直接相似度计算的</w:t>
      </w:r>
      <w:proofErr w:type="spellStart"/>
      <w:r>
        <w:t>GRank</w:t>
      </w:r>
      <w:proofErr w:type="spellEnd"/>
      <w:r>
        <w:t>可以很好地处理这种稀疏数据集。</w:t>
      </w:r>
    </w:p>
    <w:p w14:paraId="571BBE30" w14:textId="0C97C800" w:rsidR="00D751AB" w:rsidRDefault="00D751AB" w:rsidP="00D751AB">
      <w:pPr>
        <w:ind w:firstLineChars="0" w:firstLine="0"/>
      </w:pPr>
    </w:p>
    <w:p w14:paraId="35E050D6" w14:textId="32CDD5CA" w:rsidR="00D751AB" w:rsidRDefault="00D751AB" w:rsidP="00D751AB">
      <w:pPr>
        <w:ind w:firstLineChars="0" w:firstLine="0"/>
      </w:pPr>
    </w:p>
    <w:p w14:paraId="1D8F82FF" w14:textId="77777777" w:rsidR="00D751AB" w:rsidRPr="00D751AB" w:rsidRDefault="00D751AB" w:rsidP="00D751AB">
      <w:pPr>
        <w:ind w:firstLineChars="0" w:firstLine="0"/>
      </w:pPr>
    </w:p>
    <w:p w14:paraId="2F2B8055" w14:textId="37E5C63C" w:rsidR="008B6074" w:rsidRDefault="00D751AB" w:rsidP="00D751AB">
      <w:pPr>
        <w:ind w:firstLineChars="0" w:firstLine="0"/>
        <w:rPr>
          <w:b/>
        </w:rPr>
      </w:pPr>
      <w:r w:rsidRPr="00D751AB">
        <w:rPr>
          <w:b/>
        </w:rPr>
        <w:lastRenderedPageBreak/>
        <w:t>表</w:t>
      </w:r>
      <w:r w:rsidRPr="00D751AB">
        <w:rPr>
          <w:b/>
        </w:rPr>
        <w:t>2.</w:t>
      </w:r>
      <w:r w:rsidRPr="00D751AB">
        <w:rPr>
          <w:b/>
        </w:rPr>
        <w:t>在每种评估条件下对于配对</w:t>
      </w:r>
      <w:r w:rsidRPr="00D751AB">
        <w:rPr>
          <w:b/>
        </w:rPr>
        <w:t>t</w:t>
      </w:r>
      <w:r w:rsidRPr="00D751AB">
        <w:rPr>
          <w:b/>
        </w:rPr>
        <w:t>检验获得的</w:t>
      </w:r>
      <w:r w:rsidRPr="00D751AB">
        <w:rPr>
          <w:b/>
        </w:rPr>
        <w:t>P</w:t>
      </w:r>
      <w:r w:rsidRPr="00D751AB">
        <w:rPr>
          <w:b/>
        </w:rPr>
        <w:t>值。</w:t>
      </w:r>
      <w:r w:rsidRPr="00D751AB">
        <w:rPr>
          <w:rFonts w:ascii="Arial" w:hAnsi="Arial" w:cs="Arial"/>
          <w:b/>
        </w:rPr>
        <w:t xml:space="preserve"> </w:t>
      </w:r>
      <w:r w:rsidRPr="00D751AB">
        <w:rPr>
          <w:b/>
        </w:rPr>
        <w:t>P &lt;0.01</w:t>
      </w:r>
      <w:r w:rsidRPr="00D751AB">
        <w:rPr>
          <w:b/>
        </w:rPr>
        <w:t>表示</w:t>
      </w:r>
      <w:proofErr w:type="spellStart"/>
      <w:r w:rsidRPr="00D751AB">
        <w:rPr>
          <w:b/>
        </w:rPr>
        <w:t>GRank</w:t>
      </w:r>
      <w:proofErr w:type="spellEnd"/>
      <w:r w:rsidRPr="00D751AB">
        <w:rPr>
          <w:b/>
        </w:rPr>
        <w:t xml:space="preserve"> w.r.t</w:t>
      </w:r>
      <w:r>
        <w:rPr>
          <w:rFonts w:hint="eastAsia"/>
          <w:b/>
        </w:rPr>
        <w:t>区别于</w:t>
      </w:r>
      <w:r w:rsidRPr="00D751AB">
        <w:rPr>
          <w:b/>
        </w:rPr>
        <w:t>其他算法的显着性能</w:t>
      </w:r>
    </w:p>
    <w:tbl>
      <w:tblPr>
        <w:tblW w:w="8577" w:type="dxa"/>
        <w:tblInd w:w="6" w:type="dxa"/>
        <w:tblCellMar>
          <w:top w:w="4" w:type="dxa"/>
          <w:left w:w="101" w:type="dxa"/>
          <w:right w:w="56" w:type="dxa"/>
        </w:tblCellMar>
        <w:tblLook w:val="04A0" w:firstRow="1" w:lastRow="0" w:firstColumn="1" w:lastColumn="0" w:noHBand="0" w:noVBand="1"/>
      </w:tblPr>
      <w:tblGrid>
        <w:gridCol w:w="402"/>
        <w:gridCol w:w="417"/>
        <w:gridCol w:w="762"/>
        <w:gridCol w:w="761"/>
        <w:gridCol w:w="787"/>
        <w:gridCol w:w="767"/>
        <w:gridCol w:w="799"/>
        <w:gridCol w:w="761"/>
        <w:gridCol w:w="762"/>
        <w:gridCol w:w="787"/>
        <w:gridCol w:w="773"/>
        <w:gridCol w:w="799"/>
      </w:tblGrid>
      <w:tr w:rsidR="00D751AB" w:rsidRPr="00D751AB" w14:paraId="122FB5ED" w14:textId="77777777" w:rsidTr="00D751AB">
        <w:trPr>
          <w:trHeight w:val="297"/>
        </w:trPr>
        <w:tc>
          <w:tcPr>
            <w:tcW w:w="419" w:type="dxa"/>
            <w:tcBorders>
              <w:top w:val="single" w:sz="4" w:space="0" w:color="BFBFBF"/>
              <w:left w:val="single" w:sz="4" w:space="0" w:color="BFBFBF"/>
              <w:bottom w:val="single" w:sz="4" w:space="0" w:color="BFBFBF"/>
              <w:right w:val="single" w:sz="4" w:space="0" w:color="BFBFBF"/>
            </w:tcBorders>
          </w:tcPr>
          <w:p w14:paraId="0E2A1130" w14:textId="77777777" w:rsidR="00D751AB" w:rsidRPr="00D751AB" w:rsidRDefault="00D751AB" w:rsidP="00D751AB">
            <w:pPr>
              <w:ind w:firstLineChars="0" w:firstLine="0"/>
            </w:pPr>
          </w:p>
        </w:tc>
        <w:tc>
          <w:tcPr>
            <w:tcW w:w="418" w:type="dxa"/>
            <w:tcBorders>
              <w:top w:val="single" w:sz="4" w:space="0" w:color="BFBFBF"/>
              <w:left w:val="single" w:sz="4" w:space="0" w:color="BFBFBF"/>
              <w:bottom w:val="single" w:sz="4" w:space="0" w:color="BFBFBF"/>
              <w:right w:val="single" w:sz="4" w:space="0" w:color="BFBFBF"/>
            </w:tcBorders>
          </w:tcPr>
          <w:p w14:paraId="7EE20D0A" w14:textId="77777777" w:rsidR="00D751AB" w:rsidRPr="00D751AB" w:rsidRDefault="00D751AB" w:rsidP="00D751AB">
            <w:pPr>
              <w:ind w:firstLineChars="0" w:firstLine="0"/>
            </w:pPr>
            <w:r w:rsidRPr="00D751AB">
              <w:t xml:space="preserve"> </w:t>
            </w:r>
          </w:p>
        </w:tc>
        <w:tc>
          <w:tcPr>
            <w:tcW w:w="3872" w:type="dxa"/>
            <w:gridSpan w:val="5"/>
            <w:tcBorders>
              <w:top w:val="single" w:sz="4" w:space="0" w:color="BFBFBF"/>
              <w:left w:val="single" w:sz="4" w:space="0" w:color="BFBFBF"/>
              <w:bottom w:val="single" w:sz="4" w:space="0" w:color="BFBFBF"/>
              <w:right w:val="single" w:sz="4" w:space="0" w:color="BFBFBF"/>
            </w:tcBorders>
          </w:tcPr>
          <w:p w14:paraId="411B3816" w14:textId="77777777" w:rsidR="00D751AB" w:rsidRPr="00D751AB" w:rsidRDefault="00D751AB" w:rsidP="00D751AB">
            <w:pPr>
              <w:ind w:firstLineChars="0" w:firstLine="0"/>
            </w:pPr>
            <w:r w:rsidRPr="00D751AB">
              <w:t xml:space="preserve">ML-100K </w:t>
            </w:r>
          </w:p>
        </w:tc>
        <w:tc>
          <w:tcPr>
            <w:tcW w:w="2314" w:type="dxa"/>
            <w:gridSpan w:val="3"/>
            <w:tcBorders>
              <w:top w:val="single" w:sz="4" w:space="0" w:color="BFBFBF"/>
              <w:left w:val="single" w:sz="4" w:space="0" w:color="BFBFBF"/>
              <w:bottom w:val="single" w:sz="4" w:space="0" w:color="BFBFBF"/>
              <w:right w:val="nil"/>
            </w:tcBorders>
          </w:tcPr>
          <w:p w14:paraId="4C437CC8" w14:textId="77777777" w:rsidR="00D751AB" w:rsidRPr="00D751AB" w:rsidRDefault="00D751AB" w:rsidP="00D751AB">
            <w:pPr>
              <w:ind w:firstLineChars="0" w:firstLine="0"/>
            </w:pPr>
            <w:r w:rsidRPr="00D751AB">
              <w:t xml:space="preserve">ML-1m </w:t>
            </w:r>
          </w:p>
        </w:tc>
        <w:tc>
          <w:tcPr>
            <w:tcW w:w="783" w:type="dxa"/>
            <w:tcBorders>
              <w:top w:val="single" w:sz="4" w:space="0" w:color="BFBFBF"/>
              <w:left w:val="nil"/>
              <w:bottom w:val="single" w:sz="4" w:space="0" w:color="BFBFBF"/>
              <w:right w:val="nil"/>
            </w:tcBorders>
          </w:tcPr>
          <w:p w14:paraId="5416E7DC" w14:textId="77777777" w:rsidR="00D751AB" w:rsidRPr="00D751AB" w:rsidRDefault="00D751AB" w:rsidP="00D751AB">
            <w:pPr>
              <w:ind w:firstLineChars="0" w:firstLine="0"/>
            </w:pPr>
          </w:p>
        </w:tc>
        <w:tc>
          <w:tcPr>
            <w:tcW w:w="772" w:type="dxa"/>
            <w:tcBorders>
              <w:top w:val="single" w:sz="4" w:space="0" w:color="BFBFBF"/>
              <w:left w:val="nil"/>
              <w:bottom w:val="single" w:sz="4" w:space="0" w:color="BFBFBF"/>
              <w:right w:val="single" w:sz="4" w:space="0" w:color="BFBFBF"/>
            </w:tcBorders>
          </w:tcPr>
          <w:p w14:paraId="0DC9CFA5" w14:textId="77777777" w:rsidR="00D751AB" w:rsidRPr="00D751AB" w:rsidRDefault="00D751AB" w:rsidP="00D751AB">
            <w:pPr>
              <w:ind w:firstLineChars="0" w:firstLine="0"/>
            </w:pPr>
          </w:p>
        </w:tc>
      </w:tr>
      <w:tr w:rsidR="00D751AB" w:rsidRPr="00D751AB" w14:paraId="434F4A0B" w14:textId="77777777" w:rsidTr="00D751AB">
        <w:trPr>
          <w:trHeight w:val="422"/>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4B62F56D" w14:textId="77777777" w:rsidR="00D751AB" w:rsidRPr="00D751AB" w:rsidRDefault="00D751AB" w:rsidP="00D751AB">
            <w:pPr>
              <w:ind w:firstLineChars="0" w:firstLine="0"/>
            </w:pPr>
            <w:r w:rsidRPr="00D751AB">
              <w:t xml:space="preserve">Ta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E6E3682" w14:textId="77777777" w:rsidR="00D751AB" w:rsidRPr="00D751AB" w:rsidRDefault="00D751AB" w:rsidP="00D751AB">
            <w:pPr>
              <w:ind w:firstLineChars="0" w:firstLine="0"/>
            </w:pPr>
            <w:r w:rsidRPr="00D751AB">
              <w:t xml:space="preserve">Kb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52DDFE2" w14:textId="77777777" w:rsidR="00D751AB" w:rsidRPr="00D751AB" w:rsidRDefault="00D751AB" w:rsidP="00D751AB">
            <w:pPr>
              <w:ind w:firstLineChars="0" w:firstLine="0"/>
            </w:pPr>
            <w:r w:rsidRPr="00D751AB">
              <w:t xml:space="preserve">Eigen Rank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BF2C5F4" w14:textId="77777777" w:rsidR="00D751AB" w:rsidRPr="00D751AB" w:rsidRDefault="00D751AB" w:rsidP="00D751AB">
            <w:pPr>
              <w:ind w:firstLineChars="0" w:firstLine="0"/>
            </w:pPr>
            <w:r w:rsidRPr="00D751AB">
              <w:t xml:space="preserve">BGR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BA10E37" w14:textId="77777777" w:rsidR="00D751AB" w:rsidRPr="00D751AB" w:rsidRDefault="00D751AB" w:rsidP="00D751AB">
            <w:pPr>
              <w:ind w:firstLineChars="0" w:firstLine="0"/>
            </w:pPr>
            <w:r w:rsidRPr="00D751AB">
              <w:t xml:space="preserve">WBGR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CAB0F06" w14:textId="77777777" w:rsidR="00D751AB" w:rsidRPr="00D751AB" w:rsidRDefault="00D751AB" w:rsidP="00D751AB">
            <w:pPr>
              <w:ind w:firstLineChars="0" w:firstLine="0"/>
            </w:pPr>
            <w:proofErr w:type="spellStart"/>
            <w:r w:rsidRPr="00D751AB">
              <w:t>Cofi</w:t>
            </w:r>
            <w:proofErr w:type="spellEnd"/>
            <w:r w:rsidRPr="00D751AB">
              <w:t>-</w:t>
            </w:r>
          </w:p>
          <w:p w14:paraId="096C381E" w14:textId="77777777" w:rsidR="00D751AB" w:rsidRPr="00D751AB" w:rsidRDefault="00D751AB" w:rsidP="00D751AB">
            <w:pPr>
              <w:ind w:firstLineChars="0" w:firstLine="0"/>
            </w:pPr>
            <w:r w:rsidRPr="00D751AB">
              <w:t xml:space="preserve">NDCG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7B18FB2" w14:textId="77777777" w:rsidR="00D751AB" w:rsidRPr="00D751AB" w:rsidRDefault="00D751AB" w:rsidP="00D751AB">
            <w:pPr>
              <w:ind w:firstLineChars="0" w:firstLine="0"/>
            </w:pPr>
            <w:proofErr w:type="spellStart"/>
            <w:r w:rsidRPr="00D751AB">
              <w:t>Cofi</w:t>
            </w:r>
            <w:proofErr w:type="spellEnd"/>
            <w:r w:rsidRPr="00D751AB">
              <w:t>-</w:t>
            </w:r>
          </w:p>
          <w:p w14:paraId="11E26D5E" w14:textId="77777777" w:rsidR="00D751AB" w:rsidRPr="00D751AB" w:rsidRDefault="00D751AB" w:rsidP="00D751AB">
            <w:pPr>
              <w:ind w:firstLineChars="0" w:firstLine="0"/>
            </w:pPr>
            <w:r w:rsidRPr="00D751AB">
              <w:t xml:space="preserve">Ordinal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68A707D" w14:textId="77777777" w:rsidR="00D751AB" w:rsidRPr="00D751AB" w:rsidRDefault="00D751AB" w:rsidP="00D751AB">
            <w:pPr>
              <w:ind w:firstLineChars="0" w:firstLine="0"/>
            </w:pPr>
            <w:r w:rsidRPr="00D751AB">
              <w:t xml:space="preserve">Eigen Rank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80A2DDE" w14:textId="77777777" w:rsidR="00D751AB" w:rsidRPr="00D751AB" w:rsidRDefault="00D751AB" w:rsidP="00D751AB">
            <w:pPr>
              <w:ind w:firstLineChars="0" w:firstLine="0"/>
            </w:pPr>
            <w:r w:rsidRPr="00D751AB">
              <w:t xml:space="preserve">BGR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398EA246" w14:textId="77777777" w:rsidR="00D751AB" w:rsidRPr="00D751AB" w:rsidRDefault="00D751AB" w:rsidP="00D751AB">
            <w:pPr>
              <w:ind w:firstLineChars="0" w:firstLine="0"/>
            </w:pPr>
            <w:r w:rsidRPr="00D751AB">
              <w:t xml:space="preserve">WBGR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2FF41E63" w14:textId="77777777" w:rsidR="00D751AB" w:rsidRPr="00D751AB" w:rsidRDefault="00D751AB" w:rsidP="00D751AB">
            <w:pPr>
              <w:ind w:firstLineChars="0" w:firstLine="0"/>
            </w:pPr>
            <w:proofErr w:type="spellStart"/>
            <w:r w:rsidRPr="00D751AB">
              <w:t>Cofi</w:t>
            </w:r>
            <w:proofErr w:type="spellEnd"/>
            <w:r w:rsidRPr="00D751AB">
              <w:t>-</w:t>
            </w:r>
          </w:p>
          <w:p w14:paraId="433E9654" w14:textId="77777777" w:rsidR="00D751AB" w:rsidRPr="00D751AB" w:rsidRDefault="00D751AB" w:rsidP="00D751AB">
            <w:pPr>
              <w:ind w:firstLineChars="0" w:firstLine="0"/>
            </w:pPr>
            <w:r w:rsidRPr="00D751AB">
              <w:t xml:space="preserve">NDCG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5319F09A" w14:textId="77777777" w:rsidR="00D751AB" w:rsidRPr="00D751AB" w:rsidRDefault="00D751AB" w:rsidP="00D751AB">
            <w:pPr>
              <w:ind w:firstLineChars="0" w:firstLine="0"/>
            </w:pPr>
            <w:proofErr w:type="spellStart"/>
            <w:r w:rsidRPr="00D751AB">
              <w:t>Cofi</w:t>
            </w:r>
            <w:proofErr w:type="spellEnd"/>
            <w:r w:rsidRPr="00D751AB">
              <w:t>-</w:t>
            </w:r>
          </w:p>
          <w:p w14:paraId="253026DA" w14:textId="77777777" w:rsidR="00D751AB" w:rsidRPr="00D751AB" w:rsidRDefault="00D751AB" w:rsidP="00D751AB">
            <w:pPr>
              <w:ind w:firstLineChars="0" w:firstLine="0"/>
            </w:pPr>
            <w:r w:rsidRPr="00D751AB">
              <w:t xml:space="preserve">Ordinal </w:t>
            </w:r>
          </w:p>
        </w:tc>
      </w:tr>
      <w:tr w:rsidR="00D751AB" w:rsidRPr="00D751AB" w14:paraId="5EF139A3"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53D86176"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2F1FC110"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tcPr>
          <w:p w14:paraId="703E4A71" w14:textId="77777777" w:rsidR="00D751AB" w:rsidRPr="00D751AB" w:rsidRDefault="00D751AB" w:rsidP="00D751AB">
            <w:pPr>
              <w:ind w:firstLineChars="0" w:firstLine="0"/>
            </w:pPr>
            <w:r w:rsidRPr="00D751AB">
              <w:t xml:space="preserve">0.5396 </w:t>
            </w:r>
          </w:p>
        </w:tc>
        <w:tc>
          <w:tcPr>
            <w:tcW w:w="773" w:type="dxa"/>
            <w:tcBorders>
              <w:top w:val="single" w:sz="4" w:space="0" w:color="BFBFBF"/>
              <w:left w:val="single" w:sz="4" w:space="0" w:color="BFBFBF"/>
              <w:bottom w:val="single" w:sz="4" w:space="0" w:color="BFBFBF"/>
              <w:right w:val="single" w:sz="4" w:space="0" w:color="BFBFBF"/>
            </w:tcBorders>
          </w:tcPr>
          <w:p w14:paraId="20BAC3C5" w14:textId="77777777" w:rsidR="00D751AB" w:rsidRPr="00D751AB" w:rsidRDefault="00D751AB" w:rsidP="00D751AB">
            <w:pPr>
              <w:ind w:firstLineChars="0" w:firstLine="0"/>
            </w:pPr>
            <w:r w:rsidRPr="00D751AB">
              <w:t xml:space="preserve">0.038 </w:t>
            </w:r>
          </w:p>
        </w:tc>
        <w:tc>
          <w:tcPr>
            <w:tcW w:w="775" w:type="dxa"/>
            <w:tcBorders>
              <w:top w:val="single" w:sz="4" w:space="0" w:color="BFBFBF"/>
              <w:left w:val="single" w:sz="4" w:space="0" w:color="BFBFBF"/>
              <w:bottom w:val="single" w:sz="4" w:space="0" w:color="BFBFBF"/>
              <w:right w:val="single" w:sz="4" w:space="0" w:color="BFBFBF"/>
            </w:tcBorders>
          </w:tcPr>
          <w:p w14:paraId="37F513A4" w14:textId="77777777" w:rsidR="00D751AB" w:rsidRPr="00D751AB" w:rsidRDefault="00D751AB" w:rsidP="00D751AB">
            <w:pPr>
              <w:ind w:firstLineChars="0" w:firstLine="0"/>
            </w:pPr>
            <w:r w:rsidRPr="00D751AB">
              <w:t xml:space="preserve">0.3653 </w:t>
            </w:r>
          </w:p>
        </w:tc>
        <w:tc>
          <w:tcPr>
            <w:tcW w:w="773" w:type="dxa"/>
            <w:tcBorders>
              <w:top w:val="single" w:sz="4" w:space="0" w:color="BFBFBF"/>
              <w:left w:val="single" w:sz="4" w:space="0" w:color="BFBFBF"/>
              <w:bottom w:val="single" w:sz="4" w:space="0" w:color="BFBFBF"/>
              <w:right w:val="single" w:sz="4" w:space="0" w:color="BFBFBF"/>
            </w:tcBorders>
          </w:tcPr>
          <w:p w14:paraId="4FFF4176" w14:textId="77777777" w:rsidR="00D751AB" w:rsidRPr="00D751AB" w:rsidRDefault="00D751AB" w:rsidP="00D751AB">
            <w:pPr>
              <w:ind w:firstLineChars="0" w:firstLine="0"/>
            </w:pPr>
            <w:r w:rsidRPr="00D751AB">
              <w:rPr>
                <w:u w:val="single"/>
              </w:rPr>
              <w:t>0.0003</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0E7F1F44" w14:textId="77777777" w:rsidR="00D751AB" w:rsidRPr="00D751AB" w:rsidRDefault="00D751AB" w:rsidP="00D751AB">
            <w:pPr>
              <w:ind w:firstLineChars="0" w:firstLine="0"/>
            </w:pPr>
            <w:r w:rsidRPr="00D751AB">
              <w:rPr>
                <w:u w:val="single"/>
              </w:rPr>
              <w:t>0.0020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3DDF2D8C" w14:textId="77777777" w:rsidR="00D751AB" w:rsidRPr="00D751AB" w:rsidRDefault="00D751AB" w:rsidP="00D751AB">
            <w:pPr>
              <w:ind w:firstLineChars="0" w:firstLine="0"/>
            </w:pPr>
            <w:r w:rsidRPr="00D751AB">
              <w:t xml:space="preserve">0.8310 </w:t>
            </w:r>
          </w:p>
        </w:tc>
        <w:tc>
          <w:tcPr>
            <w:tcW w:w="775" w:type="dxa"/>
            <w:tcBorders>
              <w:top w:val="single" w:sz="4" w:space="0" w:color="BFBFBF"/>
              <w:left w:val="single" w:sz="4" w:space="0" w:color="BFBFBF"/>
              <w:bottom w:val="single" w:sz="4" w:space="0" w:color="BFBFBF"/>
              <w:right w:val="single" w:sz="4" w:space="0" w:color="BFBFBF"/>
            </w:tcBorders>
          </w:tcPr>
          <w:p w14:paraId="35E33664" w14:textId="77777777" w:rsidR="00D751AB" w:rsidRPr="00D751AB" w:rsidRDefault="00D751AB" w:rsidP="00D751AB">
            <w:pPr>
              <w:ind w:firstLineChars="0" w:firstLine="0"/>
            </w:pPr>
            <w:r w:rsidRPr="00D751AB">
              <w:t xml:space="preserve">0.7465 </w:t>
            </w:r>
          </w:p>
        </w:tc>
        <w:tc>
          <w:tcPr>
            <w:tcW w:w="766" w:type="dxa"/>
            <w:tcBorders>
              <w:top w:val="single" w:sz="4" w:space="0" w:color="BFBFBF"/>
              <w:left w:val="single" w:sz="4" w:space="0" w:color="BFBFBF"/>
              <w:bottom w:val="single" w:sz="4" w:space="0" w:color="BFBFBF"/>
              <w:right w:val="single" w:sz="4" w:space="0" w:color="BFBFBF"/>
            </w:tcBorders>
          </w:tcPr>
          <w:p w14:paraId="68AA6EB2" w14:textId="77777777" w:rsidR="00D751AB" w:rsidRPr="00D751AB" w:rsidRDefault="00D751AB" w:rsidP="00D751AB">
            <w:pPr>
              <w:ind w:firstLineChars="0" w:firstLine="0"/>
            </w:pPr>
            <w:r w:rsidRPr="00D751AB">
              <w:t xml:space="preserve">0.5417 </w:t>
            </w:r>
          </w:p>
        </w:tc>
        <w:tc>
          <w:tcPr>
            <w:tcW w:w="783" w:type="dxa"/>
            <w:tcBorders>
              <w:top w:val="single" w:sz="4" w:space="0" w:color="BFBFBF"/>
              <w:left w:val="single" w:sz="4" w:space="0" w:color="BFBFBF"/>
              <w:bottom w:val="single" w:sz="4" w:space="0" w:color="BFBFBF"/>
              <w:right w:val="single" w:sz="4" w:space="0" w:color="BFBFBF"/>
            </w:tcBorders>
          </w:tcPr>
          <w:p w14:paraId="6D6590BB" w14:textId="77777777" w:rsidR="00D751AB" w:rsidRPr="00D751AB" w:rsidRDefault="00D751AB" w:rsidP="00D751AB">
            <w:pPr>
              <w:ind w:firstLineChars="0" w:firstLine="0"/>
            </w:pPr>
            <w:r w:rsidRPr="00D751AB">
              <w:t xml:space="preserve">0.0959 </w:t>
            </w:r>
          </w:p>
        </w:tc>
        <w:tc>
          <w:tcPr>
            <w:tcW w:w="772" w:type="dxa"/>
            <w:tcBorders>
              <w:top w:val="single" w:sz="4" w:space="0" w:color="BFBFBF"/>
              <w:left w:val="single" w:sz="4" w:space="0" w:color="BFBFBF"/>
              <w:bottom w:val="single" w:sz="4" w:space="0" w:color="BFBFBF"/>
              <w:right w:val="single" w:sz="4" w:space="0" w:color="BFBFBF"/>
            </w:tcBorders>
          </w:tcPr>
          <w:p w14:paraId="6C6E4F9D" w14:textId="77777777" w:rsidR="00D751AB" w:rsidRPr="00D751AB" w:rsidRDefault="00D751AB" w:rsidP="00D751AB">
            <w:pPr>
              <w:ind w:firstLineChars="0" w:firstLine="0"/>
            </w:pPr>
            <w:r w:rsidRPr="00D751AB">
              <w:rPr>
                <w:u w:val="single"/>
              </w:rPr>
              <w:t>0.0006</w:t>
            </w:r>
            <w:r w:rsidRPr="00D751AB">
              <w:t xml:space="preserve"> </w:t>
            </w:r>
          </w:p>
        </w:tc>
      </w:tr>
      <w:tr w:rsidR="00D751AB" w:rsidRPr="00D751AB" w14:paraId="0FB098C7"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673D08F1"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B8CE084"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68DEF0F" w14:textId="77777777" w:rsidR="00D751AB" w:rsidRPr="00D751AB" w:rsidRDefault="00D751AB" w:rsidP="00D751AB">
            <w:pPr>
              <w:ind w:firstLineChars="0" w:firstLine="0"/>
            </w:pPr>
            <w:r w:rsidRPr="00D751AB">
              <w:t xml:space="preserve">0.6952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E18FAC0"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3F586B98" w14:textId="77777777" w:rsidR="00D751AB" w:rsidRPr="00D751AB" w:rsidRDefault="00D751AB" w:rsidP="00D751AB">
            <w:pPr>
              <w:ind w:firstLineChars="0" w:firstLine="0"/>
            </w:pPr>
            <w:r w:rsidRPr="00D751AB">
              <w:t xml:space="preserve">0.0214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E2489E0" w14:textId="77777777" w:rsidR="00D751AB" w:rsidRPr="00D751AB" w:rsidRDefault="00D751AB" w:rsidP="00D751AB">
            <w:pPr>
              <w:ind w:firstLineChars="0" w:firstLine="0"/>
            </w:pPr>
            <w:r w:rsidRPr="00D751AB">
              <w:rPr>
                <w:u w:val="single"/>
              </w:rPr>
              <w:t>0.0002</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ACA202F" w14:textId="77777777" w:rsidR="00D751AB" w:rsidRPr="00D751AB" w:rsidRDefault="00D751AB" w:rsidP="00D751AB">
            <w:pPr>
              <w:ind w:firstLineChars="0" w:firstLine="0"/>
            </w:pPr>
            <w:r w:rsidRPr="00D751AB">
              <w:rPr>
                <w:u w:val="single"/>
              </w:rPr>
              <w:t>0.0012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7415B54" w14:textId="77777777" w:rsidR="00D751AB" w:rsidRPr="00D751AB" w:rsidRDefault="00D751AB" w:rsidP="00D751AB">
            <w:pPr>
              <w:ind w:firstLineChars="0" w:firstLine="0"/>
            </w:pPr>
            <w:r w:rsidRPr="00D751AB">
              <w:rPr>
                <w:u w:val="single"/>
              </w:rPr>
              <w:t>0.0100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1597E76" w14:textId="77777777" w:rsidR="00D751AB" w:rsidRPr="00D751AB" w:rsidRDefault="00D751AB" w:rsidP="00D751AB">
            <w:pPr>
              <w:ind w:firstLineChars="0" w:firstLine="0"/>
            </w:pPr>
            <w:r w:rsidRPr="00D751AB">
              <w:rPr>
                <w:u w:val="single"/>
              </w:rPr>
              <w:t>0.0095</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61551948" w14:textId="77777777" w:rsidR="00D751AB" w:rsidRPr="00D751AB" w:rsidRDefault="00D751AB" w:rsidP="00D751AB">
            <w:pPr>
              <w:ind w:firstLineChars="0" w:firstLine="0"/>
            </w:pPr>
            <w:r w:rsidRPr="00D751AB">
              <w:rPr>
                <w:u w:val="single"/>
              </w:rPr>
              <w:t>0.0071</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18B7C3A4" w14:textId="77777777" w:rsidR="00D751AB" w:rsidRPr="00D751AB" w:rsidRDefault="00D751AB" w:rsidP="00D751AB">
            <w:pPr>
              <w:ind w:firstLineChars="0" w:firstLine="0"/>
            </w:pPr>
            <w:r w:rsidRPr="00D751AB">
              <w:rPr>
                <w:u w:val="single"/>
              </w:rPr>
              <w:t>0.0035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5CD91968"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57808B1D"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4E1D6A6"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6F4554D"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tcPr>
          <w:p w14:paraId="46795140" w14:textId="77777777" w:rsidR="00D751AB" w:rsidRPr="00D751AB" w:rsidRDefault="00D751AB" w:rsidP="00D751AB">
            <w:pPr>
              <w:ind w:firstLineChars="0" w:firstLine="0"/>
            </w:pPr>
            <w:r w:rsidRPr="00D751AB">
              <w:t xml:space="preserve">0.0131 </w:t>
            </w:r>
          </w:p>
        </w:tc>
        <w:tc>
          <w:tcPr>
            <w:tcW w:w="773" w:type="dxa"/>
            <w:tcBorders>
              <w:top w:val="single" w:sz="4" w:space="0" w:color="BFBFBF"/>
              <w:left w:val="single" w:sz="4" w:space="0" w:color="BFBFBF"/>
              <w:bottom w:val="single" w:sz="4" w:space="0" w:color="BFBFBF"/>
              <w:right w:val="single" w:sz="4" w:space="0" w:color="BFBFBF"/>
            </w:tcBorders>
          </w:tcPr>
          <w:p w14:paraId="372EDBC4"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BB1CE0A" w14:textId="77777777" w:rsidR="00D751AB" w:rsidRPr="00D751AB" w:rsidRDefault="00D751AB" w:rsidP="00D751AB">
            <w:pPr>
              <w:ind w:firstLineChars="0" w:firstLine="0"/>
            </w:pPr>
            <w:r w:rsidRPr="00D751AB">
              <w:t xml:space="preserve">0.0143 </w:t>
            </w:r>
          </w:p>
        </w:tc>
        <w:tc>
          <w:tcPr>
            <w:tcW w:w="773" w:type="dxa"/>
            <w:tcBorders>
              <w:top w:val="single" w:sz="4" w:space="0" w:color="BFBFBF"/>
              <w:left w:val="single" w:sz="4" w:space="0" w:color="BFBFBF"/>
              <w:bottom w:val="single" w:sz="4" w:space="0" w:color="BFBFBF"/>
              <w:right w:val="single" w:sz="4" w:space="0" w:color="BFBFBF"/>
            </w:tcBorders>
          </w:tcPr>
          <w:p w14:paraId="0F3A1553" w14:textId="77777777" w:rsidR="00D751AB" w:rsidRPr="00D751AB" w:rsidRDefault="00D751AB" w:rsidP="00D751AB">
            <w:pPr>
              <w:ind w:firstLineChars="0" w:firstLine="0"/>
            </w:pPr>
            <w:r w:rsidRPr="00D751AB">
              <w:rPr>
                <w:u w:val="single"/>
              </w:rPr>
              <w:t>0.0002</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4250D3C4" w14:textId="77777777" w:rsidR="00D751AB" w:rsidRPr="00D751AB" w:rsidRDefault="00D751AB" w:rsidP="00D751AB">
            <w:pPr>
              <w:ind w:firstLineChars="0" w:firstLine="0"/>
            </w:pPr>
            <w:r w:rsidRPr="00D751AB">
              <w:rPr>
                <w:u w:val="single"/>
              </w:rPr>
              <w:t>0.0001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31D8CC0A" w14:textId="77777777" w:rsidR="00D751AB" w:rsidRPr="00D751AB" w:rsidRDefault="00D751AB" w:rsidP="00D751AB">
            <w:pPr>
              <w:ind w:firstLineChars="0" w:firstLine="0"/>
            </w:pPr>
            <w:r w:rsidRPr="00D751AB">
              <w:rPr>
                <w:u w:val="single"/>
              </w:rPr>
              <w:t>0.0002</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5185A32"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724923B3" w14:textId="77777777" w:rsidR="00D751AB" w:rsidRPr="00D751AB" w:rsidRDefault="00D751AB" w:rsidP="00D751AB">
            <w:pPr>
              <w:ind w:firstLineChars="0" w:firstLine="0"/>
            </w:pPr>
            <w:r w:rsidRPr="00D751AB">
              <w:rPr>
                <w:u w:val="single"/>
              </w:rPr>
              <w:t>0.0003</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7AEB8DAC" w14:textId="77777777" w:rsidR="00D751AB" w:rsidRPr="00D751AB" w:rsidRDefault="00D751AB" w:rsidP="00D751AB">
            <w:pPr>
              <w:ind w:firstLineChars="0" w:firstLine="0"/>
            </w:pPr>
            <w:r w:rsidRPr="00D751AB">
              <w:rPr>
                <w:u w:val="single"/>
              </w:rPr>
              <w:t>0.0005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39A7053B"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1321F5F8"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965B9D7"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E9752EF" w14:textId="77777777" w:rsidR="00D751AB" w:rsidRPr="00D751AB" w:rsidRDefault="00D751AB" w:rsidP="00D751AB">
            <w:pPr>
              <w:ind w:firstLineChars="0" w:firstLine="0"/>
            </w:pPr>
            <w:r w:rsidRPr="00D751AB">
              <w:t xml:space="preserve">1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E556EF9" w14:textId="77777777" w:rsidR="00D751AB" w:rsidRPr="00D751AB" w:rsidRDefault="00D751AB" w:rsidP="00D751AB">
            <w:pPr>
              <w:ind w:firstLineChars="0" w:firstLine="0"/>
            </w:pPr>
            <w:r w:rsidRPr="00D751AB">
              <w:t xml:space="preserve">0.0112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E8EF942" w14:textId="77777777" w:rsidR="00D751AB" w:rsidRPr="00D751AB" w:rsidRDefault="00D751AB" w:rsidP="00D751AB">
            <w:pPr>
              <w:ind w:firstLineChars="0" w:firstLine="0"/>
            </w:pPr>
            <w:r w:rsidRPr="00D751AB">
              <w:rPr>
                <w:u w:val="single"/>
              </w:rPr>
              <w:t>0.0040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DFD38A9" w14:textId="77777777" w:rsidR="00D751AB" w:rsidRPr="00D751AB" w:rsidRDefault="00D751AB" w:rsidP="00D751AB">
            <w:pPr>
              <w:ind w:firstLineChars="0" w:firstLine="0"/>
            </w:pPr>
            <w:r w:rsidRPr="00D751AB">
              <w:rPr>
                <w:u w:val="single"/>
              </w:rPr>
              <w:t>0.0072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6738382"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28890372"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B55F180" w14:textId="77777777" w:rsidR="00D751AB" w:rsidRPr="00D751AB" w:rsidRDefault="00D751AB" w:rsidP="00D751AB">
            <w:pPr>
              <w:ind w:firstLineChars="0" w:firstLine="0"/>
            </w:pPr>
            <w:r w:rsidRPr="00D751AB">
              <w:rPr>
                <w:u w:val="single"/>
              </w:rPr>
              <w:t>0.0051</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B1E811C" w14:textId="77777777" w:rsidR="00D751AB" w:rsidRPr="00D751AB" w:rsidRDefault="00D751AB" w:rsidP="00D751AB">
            <w:pPr>
              <w:ind w:firstLineChars="0" w:firstLine="0"/>
            </w:pPr>
            <w:r w:rsidRPr="00D751AB">
              <w:rPr>
                <w:u w:val="single"/>
              </w:rPr>
              <w:t>0.0013</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C4BDF31" w14:textId="77777777" w:rsidR="00D751AB" w:rsidRPr="00D751AB" w:rsidRDefault="00D751AB" w:rsidP="00D751AB">
            <w:pPr>
              <w:ind w:firstLineChars="0" w:firstLine="0"/>
            </w:pPr>
            <w:r w:rsidRPr="00D751AB">
              <w:rPr>
                <w:u w:val="single"/>
              </w:rPr>
              <w:t>0.0015</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05BE5AB5" w14:textId="77777777" w:rsidR="00D751AB" w:rsidRPr="00D751AB" w:rsidRDefault="00D751AB" w:rsidP="00D751AB">
            <w:pPr>
              <w:ind w:firstLineChars="0" w:firstLine="0"/>
            </w:pPr>
            <w:r w:rsidRPr="00D751AB">
              <w:rPr>
                <w:u w:val="single"/>
              </w:rPr>
              <w:t>0.001</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72AA87A0" w14:textId="77777777" w:rsidR="00D751AB" w:rsidRPr="00D751AB" w:rsidRDefault="00D751AB" w:rsidP="00D751AB">
            <w:pPr>
              <w:ind w:firstLineChars="0" w:firstLine="0"/>
            </w:pPr>
            <w:r w:rsidRPr="00D751AB">
              <w:rPr>
                <w:u w:val="single"/>
              </w:rPr>
              <w:t>0.0009</w:t>
            </w:r>
            <w:r w:rsidRPr="00D751AB">
              <w:t xml:space="preserve"> </w:t>
            </w:r>
          </w:p>
        </w:tc>
      </w:tr>
      <w:tr w:rsidR="00D751AB" w:rsidRPr="00D751AB" w14:paraId="615334CE"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18E5F3DA"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48C8B3FB"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tcPr>
          <w:p w14:paraId="56AD9074" w14:textId="77777777" w:rsidR="00D751AB" w:rsidRPr="00D751AB" w:rsidRDefault="00D751AB" w:rsidP="00D751AB">
            <w:pPr>
              <w:ind w:firstLineChars="0" w:firstLine="0"/>
            </w:pPr>
            <w:r w:rsidRPr="00D751AB">
              <w:t xml:space="preserve">0.2577 </w:t>
            </w:r>
          </w:p>
        </w:tc>
        <w:tc>
          <w:tcPr>
            <w:tcW w:w="773" w:type="dxa"/>
            <w:tcBorders>
              <w:top w:val="single" w:sz="4" w:space="0" w:color="BFBFBF"/>
              <w:left w:val="single" w:sz="4" w:space="0" w:color="BFBFBF"/>
              <w:bottom w:val="single" w:sz="4" w:space="0" w:color="BFBFBF"/>
              <w:right w:val="single" w:sz="4" w:space="0" w:color="BFBFBF"/>
            </w:tcBorders>
          </w:tcPr>
          <w:p w14:paraId="5B8B9E09" w14:textId="77777777" w:rsidR="00D751AB" w:rsidRPr="00D751AB" w:rsidRDefault="00D751AB" w:rsidP="00D751AB">
            <w:pPr>
              <w:ind w:firstLineChars="0" w:firstLine="0"/>
            </w:pPr>
            <w:r w:rsidRPr="00D751AB">
              <w:rPr>
                <w:u w:val="single"/>
              </w:rPr>
              <w:t>0.0020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63AAEB1" w14:textId="77777777" w:rsidR="00D751AB" w:rsidRPr="00D751AB" w:rsidRDefault="00D751AB" w:rsidP="00D751AB">
            <w:pPr>
              <w:ind w:firstLineChars="0" w:firstLine="0"/>
            </w:pPr>
            <w:r w:rsidRPr="00D751AB">
              <w:t xml:space="preserve">0.3033 </w:t>
            </w:r>
          </w:p>
        </w:tc>
        <w:tc>
          <w:tcPr>
            <w:tcW w:w="773" w:type="dxa"/>
            <w:tcBorders>
              <w:top w:val="single" w:sz="4" w:space="0" w:color="BFBFBF"/>
              <w:left w:val="single" w:sz="4" w:space="0" w:color="BFBFBF"/>
              <w:bottom w:val="single" w:sz="4" w:space="0" w:color="BFBFBF"/>
              <w:right w:val="single" w:sz="4" w:space="0" w:color="BFBFBF"/>
            </w:tcBorders>
          </w:tcPr>
          <w:p w14:paraId="644C7399" w14:textId="77777777" w:rsidR="00D751AB" w:rsidRPr="00D751AB" w:rsidRDefault="00D751AB" w:rsidP="00D751AB">
            <w:pPr>
              <w:ind w:firstLineChars="0" w:firstLine="0"/>
            </w:pPr>
            <w:r w:rsidRPr="00D751AB">
              <w:rPr>
                <w:u w:val="single"/>
              </w:rPr>
              <w:t>0.0044</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63FB905E"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44DE538B" w14:textId="77777777" w:rsidR="00D751AB" w:rsidRPr="00D751AB" w:rsidRDefault="00D751AB" w:rsidP="00D751AB">
            <w:pPr>
              <w:ind w:firstLineChars="0" w:firstLine="0"/>
            </w:pPr>
            <w:r w:rsidRPr="00D751AB">
              <w:t xml:space="preserve">0.2033 </w:t>
            </w:r>
          </w:p>
        </w:tc>
        <w:tc>
          <w:tcPr>
            <w:tcW w:w="775" w:type="dxa"/>
            <w:tcBorders>
              <w:top w:val="single" w:sz="4" w:space="0" w:color="BFBFBF"/>
              <w:left w:val="single" w:sz="4" w:space="0" w:color="BFBFBF"/>
              <w:bottom w:val="single" w:sz="4" w:space="0" w:color="BFBFBF"/>
              <w:right w:val="single" w:sz="4" w:space="0" w:color="BFBFBF"/>
            </w:tcBorders>
          </w:tcPr>
          <w:p w14:paraId="2037DCD5" w14:textId="77777777" w:rsidR="00D751AB" w:rsidRPr="00D751AB" w:rsidRDefault="00D751AB" w:rsidP="00D751AB">
            <w:pPr>
              <w:ind w:firstLineChars="0" w:firstLine="0"/>
            </w:pPr>
            <w:r w:rsidRPr="00D751AB">
              <w:t xml:space="preserve">0.5991 </w:t>
            </w:r>
          </w:p>
        </w:tc>
        <w:tc>
          <w:tcPr>
            <w:tcW w:w="766" w:type="dxa"/>
            <w:tcBorders>
              <w:top w:val="single" w:sz="4" w:space="0" w:color="BFBFBF"/>
              <w:left w:val="single" w:sz="4" w:space="0" w:color="BFBFBF"/>
              <w:bottom w:val="single" w:sz="4" w:space="0" w:color="BFBFBF"/>
              <w:right w:val="single" w:sz="4" w:space="0" w:color="BFBFBF"/>
            </w:tcBorders>
          </w:tcPr>
          <w:p w14:paraId="1A1F88FC" w14:textId="77777777" w:rsidR="00D751AB" w:rsidRPr="00D751AB" w:rsidRDefault="00D751AB" w:rsidP="00D751AB">
            <w:pPr>
              <w:ind w:firstLineChars="0" w:firstLine="0"/>
            </w:pPr>
            <w:r w:rsidRPr="00D751AB">
              <w:t xml:space="preserve">0.3539 </w:t>
            </w:r>
          </w:p>
        </w:tc>
        <w:tc>
          <w:tcPr>
            <w:tcW w:w="783" w:type="dxa"/>
            <w:tcBorders>
              <w:top w:val="single" w:sz="4" w:space="0" w:color="BFBFBF"/>
              <w:left w:val="single" w:sz="4" w:space="0" w:color="BFBFBF"/>
              <w:bottom w:val="single" w:sz="4" w:space="0" w:color="BFBFBF"/>
              <w:right w:val="single" w:sz="4" w:space="0" w:color="BFBFBF"/>
            </w:tcBorders>
          </w:tcPr>
          <w:p w14:paraId="46D6E877" w14:textId="77777777" w:rsidR="00D751AB" w:rsidRPr="00D751AB" w:rsidRDefault="00D751AB" w:rsidP="00D751AB">
            <w:pPr>
              <w:ind w:firstLineChars="0" w:firstLine="0"/>
            </w:pPr>
            <w:r w:rsidRPr="00D751AB">
              <w:t xml:space="preserve">0.0481 </w:t>
            </w:r>
          </w:p>
        </w:tc>
        <w:tc>
          <w:tcPr>
            <w:tcW w:w="772" w:type="dxa"/>
            <w:tcBorders>
              <w:top w:val="single" w:sz="4" w:space="0" w:color="BFBFBF"/>
              <w:left w:val="single" w:sz="4" w:space="0" w:color="BFBFBF"/>
              <w:bottom w:val="single" w:sz="4" w:space="0" w:color="BFBFBF"/>
              <w:right w:val="single" w:sz="4" w:space="0" w:color="BFBFBF"/>
            </w:tcBorders>
          </w:tcPr>
          <w:p w14:paraId="3DA0EA8F" w14:textId="77777777" w:rsidR="00D751AB" w:rsidRPr="00D751AB" w:rsidRDefault="00D751AB" w:rsidP="00D751AB">
            <w:pPr>
              <w:ind w:firstLineChars="0" w:firstLine="0"/>
            </w:pPr>
            <w:r w:rsidRPr="00D751AB">
              <w:rPr>
                <w:u w:val="single"/>
              </w:rPr>
              <w:t>0.0001</w:t>
            </w:r>
            <w:r w:rsidRPr="00D751AB">
              <w:t xml:space="preserve"> </w:t>
            </w:r>
          </w:p>
        </w:tc>
      </w:tr>
      <w:tr w:rsidR="00D751AB" w:rsidRPr="00D751AB" w14:paraId="6090A0AD"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501DC044"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065CD18"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C79C3C4" w14:textId="77777777" w:rsidR="00D751AB" w:rsidRPr="00D751AB" w:rsidRDefault="00D751AB" w:rsidP="00D751AB">
            <w:pPr>
              <w:ind w:firstLineChars="0" w:firstLine="0"/>
            </w:pPr>
            <w:r w:rsidRPr="00D751AB">
              <w:t xml:space="preserve">0.2908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658434B" w14:textId="77777777" w:rsidR="00D751AB" w:rsidRPr="00D751AB" w:rsidRDefault="00D751AB" w:rsidP="00D751AB">
            <w:pPr>
              <w:ind w:firstLineChars="0" w:firstLine="0"/>
            </w:pPr>
            <w:r w:rsidRPr="00D751AB">
              <w:rPr>
                <w:u w:val="single"/>
              </w:rPr>
              <w:t>0.0003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31A6F48" w14:textId="77777777" w:rsidR="00D751AB" w:rsidRPr="00D751AB" w:rsidRDefault="00D751AB" w:rsidP="00D751AB">
            <w:pPr>
              <w:ind w:firstLineChars="0" w:firstLine="0"/>
            </w:pPr>
            <w:r w:rsidRPr="00D751AB">
              <w:rPr>
                <w:u w:val="single"/>
              </w:rPr>
              <w:t>0.0041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82C119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1DABD866" w14:textId="77777777" w:rsidR="00D751AB" w:rsidRPr="00D751AB" w:rsidRDefault="00D751AB" w:rsidP="00D751AB">
            <w:pPr>
              <w:ind w:firstLineChars="0" w:firstLine="0"/>
            </w:pPr>
            <w:r w:rsidRPr="00D751AB">
              <w:rPr>
                <w:u w:val="single"/>
              </w:rPr>
              <w:t>0.0007</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64999546" w14:textId="77777777" w:rsidR="00D751AB" w:rsidRPr="00D751AB" w:rsidRDefault="00D751AB" w:rsidP="00D751AB">
            <w:pPr>
              <w:ind w:firstLineChars="0" w:firstLine="0"/>
            </w:pPr>
            <w:r w:rsidRPr="00D751AB">
              <w:rPr>
                <w:u w:val="single"/>
              </w:rPr>
              <w:t>0.0008</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3007E8F" w14:textId="77777777" w:rsidR="00D751AB" w:rsidRPr="00D751AB" w:rsidRDefault="00D751AB" w:rsidP="00D751AB">
            <w:pPr>
              <w:ind w:firstLineChars="0" w:firstLine="0"/>
            </w:pPr>
            <w:r w:rsidRPr="00D751AB">
              <w:rPr>
                <w:u w:val="single"/>
              </w:rPr>
              <w:t>0.0007</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50435DF" w14:textId="77777777" w:rsidR="00D751AB" w:rsidRPr="00D751AB" w:rsidRDefault="00D751AB" w:rsidP="00D751AB">
            <w:pPr>
              <w:ind w:firstLineChars="0" w:firstLine="0"/>
            </w:pPr>
            <w:r w:rsidRPr="00D751AB">
              <w:rPr>
                <w:u w:val="single"/>
              </w:rPr>
              <w:t>0.0064</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3D93AB04" w14:textId="77777777" w:rsidR="00D751AB" w:rsidRPr="00D751AB" w:rsidRDefault="00D751AB" w:rsidP="00D751AB">
            <w:pPr>
              <w:ind w:firstLineChars="0" w:firstLine="0"/>
            </w:pPr>
            <w:r w:rsidRPr="00D751AB">
              <w:rPr>
                <w:u w:val="single"/>
              </w:rPr>
              <w:t>0.0073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65148DCB"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01FA3EDC"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2770F753"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33CCE2E6"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tcPr>
          <w:p w14:paraId="562970CA" w14:textId="77777777" w:rsidR="00D751AB" w:rsidRPr="00D751AB" w:rsidRDefault="00D751AB" w:rsidP="00D751AB">
            <w:pPr>
              <w:ind w:firstLineChars="0" w:firstLine="0"/>
            </w:pPr>
            <w:r w:rsidRPr="00D751AB">
              <w:rPr>
                <w:u w:val="single"/>
              </w:rPr>
              <w:t>0.0069</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D8CA0E" w14:textId="77777777" w:rsidR="00D751AB" w:rsidRPr="00D751AB" w:rsidRDefault="00D751AB" w:rsidP="00D751AB">
            <w:pPr>
              <w:ind w:firstLineChars="0" w:firstLine="0"/>
            </w:pPr>
            <w:r w:rsidRPr="00D751AB">
              <w:rPr>
                <w:u w:val="single"/>
              </w:rPr>
              <w:t>0.0010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2DCC384E" w14:textId="77777777" w:rsidR="00D751AB" w:rsidRPr="00D751AB" w:rsidRDefault="00D751AB" w:rsidP="00D751AB">
            <w:pPr>
              <w:ind w:firstLineChars="0" w:firstLine="0"/>
            </w:pPr>
            <w:r w:rsidRPr="00D751AB">
              <w:rPr>
                <w:u w:val="single"/>
              </w:rPr>
              <w:t>0.0064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98CB2D"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6B731BA"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CFB5EC7"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226FA03B"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2F62CA28" w14:textId="77777777" w:rsidR="00D751AB" w:rsidRPr="00D751AB" w:rsidRDefault="00D751AB" w:rsidP="00D751AB">
            <w:pPr>
              <w:ind w:firstLineChars="0" w:firstLine="0"/>
            </w:pPr>
            <w:r w:rsidRPr="00D751AB">
              <w:rPr>
                <w:u w:val="single"/>
              </w:rPr>
              <w:t>0.0001</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7BF22862"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14043F3A"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51394E1C"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84A2688"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FB51A7B" w14:textId="77777777" w:rsidR="00D751AB" w:rsidRPr="00D751AB" w:rsidRDefault="00D751AB" w:rsidP="00D751AB">
            <w:pPr>
              <w:ind w:firstLineChars="0" w:firstLine="0"/>
            </w:pPr>
            <w:r w:rsidRPr="00D751AB">
              <w:t xml:space="preserve">3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1C5C0D0" w14:textId="77777777" w:rsidR="00D751AB" w:rsidRPr="00D751AB" w:rsidRDefault="00D751AB" w:rsidP="00D751AB">
            <w:pPr>
              <w:ind w:firstLineChars="0" w:firstLine="0"/>
            </w:pPr>
            <w:r w:rsidRPr="00D751AB">
              <w:rPr>
                <w:u w:val="single"/>
              </w:rPr>
              <w:t>0.0014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4A82ED7D" w14:textId="77777777" w:rsidR="00D751AB" w:rsidRPr="00D751AB" w:rsidRDefault="00D751AB" w:rsidP="00D751AB">
            <w:pPr>
              <w:ind w:firstLineChars="0" w:firstLine="0"/>
            </w:pPr>
            <w:r w:rsidRPr="00D751AB">
              <w:rPr>
                <w:u w:val="single"/>
              </w:rPr>
              <w:t>0.0002</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BDDAD0E" w14:textId="77777777" w:rsidR="00D751AB" w:rsidRPr="00D751AB" w:rsidRDefault="00D751AB" w:rsidP="00D751AB">
            <w:pPr>
              <w:ind w:firstLineChars="0" w:firstLine="0"/>
            </w:pPr>
            <w:r w:rsidRPr="00D751AB">
              <w:rPr>
                <w:u w:val="single"/>
              </w:rPr>
              <w:t>0.0009</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244A0FE"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DE0FEE0"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B9E9F9A" w14:textId="77777777" w:rsidR="00D751AB" w:rsidRPr="00D751AB" w:rsidRDefault="00D751AB" w:rsidP="00D751AB">
            <w:pPr>
              <w:ind w:firstLineChars="0" w:firstLine="0"/>
            </w:pPr>
            <w:r w:rsidRPr="00D751AB">
              <w:rPr>
                <w:u w:val="single"/>
              </w:rPr>
              <w:t>0.0015</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F5DDB0C" w14:textId="77777777" w:rsidR="00D751AB" w:rsidRPr="00D751AB" w:rsidRDefault="00D751AB" w:rsidP="00D751AB">
            <w:pPr>
              <w:ind w:firstLineChars="0" w:firstLine="0"/>
            </w:pPr>
            <w:r w:rsidRPr="00D751AB">
              <w:rPr>
                <w:u w:val="single"/>
              </w:rPr>
              <w:t>0.0006</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1EA917D4" w14:textId="77777777" w:rsidR="00D751AB" w:rsidRPr="00D751AB" w:rsidRDefault="00D751AB" w:rsidP="00D751AB">
            <w:pPr>
              <w:ind w:firstLineChars="0" w:firstLine="0"/>
            </w:pPr>
            <w:r w:rsidRPr="00D751AB">
              <w:rPr>
                <w:u w:val="single"/>
              </w:rPr>
              <w:t>0.0007</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5803E9E5" w14:textId="77777777" w:rsidR="00D751AB" w:rsidRPr="00D751AB" w:rsidRDefault="00D751AB" w:rsidP="00D751AB">
            <w:pPr>
              <w:ind w:firstLineChars="0" w:firstLine="0"/>
            </w:pPr>
            <w:r w:rsidRPr="00D751AB">
              <w:rPr>
                <w:u w:val="single"/>
              </w:rPr>
              <w:t>0.0008</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2930D3C7" w14:textId="77777777" w:rsidR="00D751AB" w:rsidRPr="00D751AB" w:rsidRDefault="00D751AB" w:rsidP="00D751AB">
            <w:pPr>
              <w:ind w:firstLineChars="0" w:firstLine="0"/>
            </w:pPr>
            <w:r w:rsidRPr="00D751AB">
              <w:rPr>
                <w:u w:val="single"/>
              </w:rPr>
              <w:t>0.0010</w:t>
            </w:r>
            <w:r w:rsidRPr="00D751AB">
              <w:t xml:space="preserve"> </w:t>
            </w:r>
          </w:p>
        </w:tc>
      </w:tr>
      <w:tr w:rsidR="00D751AB" w:rsidRPr="00D751AB" w14:paraId="27D78BFB" w14:textId="77777777" w:rsidTr="00D751AB">
        <w:trPr>
          <w:trHeight w:val="301"/>
        </w:trPr>
        <w:tc>
          <w:tcPr>
            <w:tcW w:w="419" w:type="dxa"/>
            <w:tcBorders>
              <w:top w:val="single" w:sz="4" w:space="0" w:color="BFBFBF"/>
              <w:left w:val="single" w:sz="4" w:space="0" w:color="BFBFBF"/>
              <w:bottom w:val="single" w:sz="4" w:space="0" w:color="BFBFBF"/>
              <w:right w:val="single" w:sz="4" w:space="0" w:color="BFBFBF"/>
            </w:tcBorders>
          </w:tcPr>
          <w:p w14:paraId="1E7679B1"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422735E5"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tcPr>
          <w:p w14:paraId="754B6DAD" w14:textId="77777777" w:rsidR="00D751AB" w:rsidRPr="00D751AB" w:rsidRDefault="00D751AB" w:rsidP="00D751AB">
            <w:pPr>
              <w:ind w:firstLineChars="0" w:firstLine="0"/>
            </w:pPr>
            <w:r w:rsidRPr="00D751AB">
              <w:t xml:space="preserve">0.9047 </w:t>
            </w:r>
          </w:p>
        </w:tc>
        <w:tc>
          <w:tcPr>
            <w:tcW w:w="773" w:type="dxa"/>
            <w:tcBorders>
              <w:top w:val="single" w:sz="4" w:space="0" w:color="BFBFBF"/>
              <w:left w:val="single" w:sz="4" w:space="0" w:color="BFBFBF"/>
              <w:bottom w:val="single" w:sz="4" w:space="0" w:color="BFBFBF"/>
              <w:right w:val="single" w:sz="4" w:space="0" w:color="BFBFBF"/>
            </w:tcBorders>
          </w:tcPr>
          <w:p w14:paraId="69BB7DBB" w14:textId="77777777" w:rsidR="00D751AB" w:rsidRPr="00D751AB" w:rsidRDefault="00D751AB" w:rsidP="00D751AB">
            <w:pPr>
              <w:ind w:firstLineChars="0" w:firstLine="0"/>
            </w:pPr>
            <w:r w:rsidRPr="00D751AB">
              <w:rPr>
                <w:u w:val="single"/>
              </w:rPr>
              <w:t>0.0003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58D360C0" w14:textId="77777777" w:rsidR="00D751AB" w:rsidRPr="00D751AB" w:rsidRDefault="00D751AB" w:rsidP="00D751AB">
            <w:pPr>
              <w:ind w:firstLineChars="0" w:firstLine="0"/>
            </w:pPr>
            <w:r w:rsidRPr="00D751AB">
              <w:t xml:space="preserve">0.1455 </w:t>
            </w:r>
          </w:p>
        </w:tc>
        <w:tc>
          <w:tcPr>
            <w:tcW w:w="773" w:type="dxa"/>
            <w:tcBorders>
              <w:top w:val="single" w:sz="4" w:space="0" w:color="BFBFBF"/>
              <w:left w:val="single" w:sz="4" w:space="0" w:color="BFBFBF"/>
              <w:bottom w:val="single" w:sz="4" w:space="0" w:color="BFBFBF"/>
              <w:right w:val="single" w:sz="4" w:space="0" w:color="BFBFBF"/>
            </w:tcBorders>
          </w:tcPr>
          <w:p w14:paraId="40337C38" w14:textId="77777777" w:rsidR="00D751AB" w:rsidRPr="00D751AB" w:rsidRDefault="00D751AB" w:rsidP="00D751AB">
            <w:pPr>
              <w:ind w:firstLineChars="0" w:firstLine="0"/>
            </w:pPr>
            <w:r w:rsidRPr="00D751AB">
              <w:rPr>
                <w:u w:val="single"/>
              </w:rPr>
              <w:t>0.0099</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2313B5A" w14:textId="77777777" w:rsidR="00D751AB" w:rsidRPr="00D751AB" w:rsidRDefault="00D751AB" w:rsidP="00D751AB">
            <w:pPr>
              <w:ind w:firstLineChars="0" w:firstLine="0"/>
            </w:pPr>
            <w:r w:rsidRPr="00D751AB">
              <w:rPr>
                <w:u w:val="single"/>
              </w:rPr>
              <w:t>0.0001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5BE985B" w14:textId="77777777" w:rsidR="00D751AB" w:rsidRPr="00D751AB" w:rsidRDefault="00D751AB" w:rsidP="00D751AB">
            <w:pPr>
              <w:ind w:firstLineChars="0" w:firstLine="0"/>
            </w:pPr>
            <w:r w:rsidRPr="00D751AB">
              <w:t xml:space="preserve">0.2910 </w:t>
            </w:r>
          </w:p>
        </w:tc>
        <w:tc>
          <w:tcPr>
            <w:tcW w:w="775" w:type="dxa"/>
            <w:tcBorders>
              <w:top w:val="single" w:sz="4" w:space="0" w:color="BFBFBF"/>
              <w:left w:val="single" w:sz="4" w:space="0" w:color="BFBFBF"/>
              <w:bottom w:val="single" w:sz="4" w:space="0" w:color="BFBFBF"/>
              <w:right w:val="single" w:sz="4" w:space="0" w:color="BFBFBF"/>
            </w:tcBorders>
          </w:tcPr>
          <w:p w14:paraId="7BE7986C" w14:textId="77777777" w:rsidR="00D751AB" w:rsidRPr="00D751AB" w:rsidRDefault="00D751AB" w:rsidP="00D751AB">
            <w:pPr>
              <w:ind w:firstLineChars="0" w:firstLine="0"/>
            </w:pPr>
            <w:r w:rsidRPr="00D751AB">
              <w:t xml:space="preserve">0.5021 </w:t>
            </w:r>
          </w:p>
        </w:tc>
        <w:tc>
          <w:tcPr>
            <w:tcW w:w="766" w:type="dxa"/>
            <w:tcBorders>
              <w:top w:val="single" w:sz="4" w:space="0" w:color="BFBFBF"/>
              <w:left w:val="single" w:sz="4" w:space="0" w:color="BFBFBF"/>
              <w:bottom w:val="single" w:sz="4" w:space="0" w:color="BFBFBF"/>
              <w:right w:val="single" w:sz="4" w:space="0" w:color="BFBFBF"/>
            </w:tcBorders>
          </w:tcPr>
          <w:p w14:paraId="7ECF5E5E" w14:textId="77777777" w:rsidR="00D751AB" w:rsidRPr="00D751AB" w:rsidRDefault="00D751AB" w:rsidP="00D751AB">
            <w:pPr>
              <w:ind w:firstLineChars="0" w:firstLine="0"/>
            </w:pPr>
            <w:r w:rsidRPr="00D751AB">
              <w:t xml:space="preserve">0.2865 </w:t>
            </w:r>
          </w:p>
        </w:tc>
        <w:tc>
          <w:tcPr>
            <w:tcW w:w="783" w:type="dxa"/>
            <w:tcBorders>
              <w:top w:val="single" w:sz="4" w:space="0" w:color="BFBFBF"/>
              <w:left w:val="single" w:sz="4" w:space="0" w:color="BFBFBF"/>
              <w:bottom w:val="single" w:sz="4" w:space="0" w:color="BFBFBF"/>
              <w:right w:val="single" w:sz="4" w:space="0" w:color="BFBFBF"/>
            </w:tcBorders>
          </w:tcPr>
          <w:p w14:paraId="74643528" w14:textId="77777777" w:rsidR="00D751AB" w:rsidRPr="00D751AB" w:rsidRDefault="00D751AB" w:rsidP="00D751AB">
            <w:pPr>
              <w:ind w:firstLineChars="0" w:firstLine="0"/>
            </w:pPr>
            <w:r w:rsidRPr="00D751AB">
              <w:t xml:space="preserve">0.0321 </w:t>
            </w:r>
          </w:p>
        </w:tc>
        <w:tc>
          <w:tcPr>
            <w:tcW w:w="772" w:type="dxa"/>
            <w:tcBorders>
              <w:top w:val="single" w:sz="4" w:space="0" w:color="BFBFBF"/>
              <w:left w:val="single" w:sz="4" w:space="0" w:color="BFBFBF"/>
              <w:bottom w:val="single" w:sz="4" w:space="0" w:color="BFBFBF"/>
              <w:right w:val="single" w:sz="4" w:space="0" w:color="BFBFBF"/>
            </w:tcBorders>
          </w:tcPr>
          <w:p w14:paraId="435826DC" w14:textId="77777777" w:rsidR="00D751AB" w:rsidRPr="00D751AB" w:rsidRDefault="00D751AB" w:rsidP="00D751AB">
            <w:pPr>
              <w:ind w:firstLineChars="0" w:firstLine="0"/>
            </w:pPr>
            <w:r w:rsidRPr="00D751AB">
              <w:rPr>
                <w:u w:val="single"/>
              </w:rPr>
              <w:t>0.0003</w:t>
            </w:r>
            <w:r w:rsidRPr="00D751AB">
              <w:t xml:space="preserve"> </w:t>
            </w:r>
          </w:p>
        </w:tc>
      </w:tr>
      <w:tr w:rsidR="00D751AB" w:rsidRPr="00D751AB" w14:paraId="1AF04B5C" w14:textId="77777777" w:rsidTr="00D751AB">
        <w:trPr>
          <w:trHeight w:val="293"/>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1321EFA8"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17F3C0D9"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7D39FCE0" w14:textId="77777777" w:rsidR="00D751AB" w:rsidRPr="00D751AB" w:rsidRDefault="00D751AB" w:rsidP="00D751AB">
            <w:pPr>
              <w:ind w:firstLineChars="0" w:firstLine="0"/>
            </w:pPr>
            <w:r w:rsidRPr="00D751AB">
              <w:t xml:space="preserve">0.1842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4A7187C"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963114F" w14:textId="77777777" w:rsidR="00D751AB" w:rsidRPr="00D751AB" w:rsidRDefault="00D751AB" w:rsidP="00D751AB">
            <w:pPr>
              <w:ind w:firstLineChars="0" w:firstLine="0"/>
            </w:pPr>
            <w:r w:rsidRPr="00D751AB">
              <w:rPr>
                <w:u w:val="single"/>
              </w:rPr>
              <w:t>0.0014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389BC962"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4B898B98" w14:textId="77777777" w:rsidR="00D751AB" w:rsidRPr="00D751AB" w:rsidRDefault="00D751AB" w:rsidP="00D751AB">
            <w:pPr>
              <w:ind w:firstLineChars="0" w:firstLine="0"/>
            </w:pPr>
            <w:r w:rsidRPr="00D751AB">
              <w:rPr>
                <w:u w:val="single"/>
              </w:rPr>
              <w:t>0.0004</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6BD1BA2" w14:textId="77777777" w:rsidR="00D751AB" w:rsidRPr="00D751AB" w:rsidRDefault="00D751AB" w:rsidP="00D751AB">
            <w:pPr>
              <w:ind w:firstLineChars="0" w:firstLine="0"/>
            </w:pPr>
            <w:r w:rsidRPr="00D751AB">
              <w:rPr>
                <w:u w:val="single"/>
              </w:rPr>
              <w:t>0.0021</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4FDA18C0" w14:textId="77777777" w:rsidR="00D751AB" w:rsidRPr="00D751AB" w:rsidRDefault="00D751AB" w:rsidP="00D751AB">
            <w:pPr>
              <w:ind w:firstLineChars="0" w:firstLine="0"/>
            </w:pPr>
            <w:r w:rsidRPr="00D751AB">
              <w:rPr>
                <w:u w:val="single"/>
              </w:rPr>
              <w:t>0.0002</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CF4642C" w14:textId="77777777" w:rsidR="00D751AB" w:rsidRPr="00D751AB" w:rsidRDefault="00D751AB" w:rsidP="00D751AB">
            <w:pPr>
              <w:ind w:firstLineChars="0" w:firstLine="0"/>
            </w:pPr>
            <w:r w:rsidRPr="00D751AB">
              <w:rPr>
                <w:u w:val="single"/>
              </w:rPr>
              <w:t>0.002</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6B3F7CD" w14:textId="77777777" w:rsidR="00D751AB" w:rsidRPr="00D751AB" w:rsidRDefault="00D751AB" w:rsidP="00D751AB">
            <w:pPr>
              <w:ind w:firstLineChars="0" w:firstLine="0"/>
            </w:pPr>
            <w:r w:rsidRPr="00D751AB">
              <w:rPr>
                <w:u w:val="single"/>
              </w:rPr>
              <w:t>0.0039</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01364B38"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2820F4F2"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F87BBC1"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653A83FC"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tcPr>
          <w:p w14:paraId="10E64AD5" w14:textId="77777777" w:rsidR="00D751AB" w:rsidRPr="00D751AB" w:rsidRDefault="00D751AB" w:rsidP="00D751AB">
            <w:pPr>
              <w:ind w:firstLineChars="0" w:firstLine="0"/>
            </w:pPr>
            <w:r w:rsidRPr="00D751AB">
              <w:rPr>
                <w:u w:val="single"/>
              </w:rPr>
              <w:t>0.0015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6DD174F0" w14:textId="77777777" w:rsidR="00D751AB" w:rsidRPr="00D751AB" w:rsidRDefault="00D751AB" w:rsidP="00D751AB">
            <w:pPr>
              <w:ind w:firstLineChars="0" w:firstLine="0"/>
            </w:pPr>
            <w:r w:rsidRPr="00D751AB">
              <w:rPr>
                <w:u w:val="single"/>
              </w:rPr>
              <w:t>0.0007</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78017CC" w14:textId="77777777" w:rsidR="00D751AB" w:rsidRPr="00D751AB" w:rsidRDefault="00D751AB" w:rsidP="00D751AB">
            <w:pPr>
              <w:ind w:firstLineChars="0" w:firstLine="0"/>
            </w:pPr>
            <w:r w:rsidRPr="00D751AB">
              <w:rPr>
                <w:u w:val="single"/>
              </w:rPr>
              <w:t>0.0051</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281DA34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140DE783"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47744B5"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1E93D5D5" w14:textId="77777777" w:rsidR="00D751AB" w:rsidRPr="00D751AB" w:rsidRDefault="00D751AB" w:rsidP="00D751AB">
            <w:pPr>
              <w:ind w:firstLineChars="0" w:firstLine="0"/>
            </w:pPr>
            <w:r w:rsidRPr="00D751AB">
              <w:rPr>
                <w:u w:val="single"/>
              </w:rPr>
              <w:t>0.0004</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287F0C72" w14:textId="77777777" w:rsidR="00D751AB" w:rsidRPr="00D751AB" w:rsidRDefault="00D751AB" w:rsidP="00D751AB">
            <w:pPr>
              <w:ind w:firstLineChars="0" w:firstLine="0"/>
            </w:pPr>
            <w:r w:rsidRPr="00D751AB">
              <w:rPr>
                <w:u w:val="single"/>
              </w:rPr>
              <w:t>0.0002</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2D0D3081"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6E0A9C74" w14:textId="77777777" w:rsidR="00D751AB" w:rsidRPr="00D751AB" w:rsidRDefault="00D751AB" w:rsidP="00D751AB">
            <w:pPr>
              <w:ind w:firstLineChars="0" w:firstLine="0"/>
            </w:pPr>
            <w:r w:rsidRPr="00D751AB">
              <w:rPr>
                <w:u w:val="single"/>
              </w:rPr>
              <w:t>0.0007</w:t>
            </w:r>
            <w:r w:rsidRPr="00D751AB">
              <w:t xml:space="preserve"> </w:t>
            </w:r>
          </w:p>
        </w:tc>
      </w:tr>
      <w:tr w:rsidR="00D751AB" w:rsidRPr="00D751AB" w14:paraId="3C1F17F3"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1361A37C"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23C98F09" w14:textId="77777777" w:rsidR="00D751AB" w:rsidRPr="00D751AB" w:rsidRDefault="00D751AB" w:rsidP="00D751AB">
            <w:pPr>
              <w:ind w:firstLineChars="0" w:firstLine="0"/>
            </w:pPr>
            <w:r w:rsidRPr="00D751AB">
              <w:t xml:space="preserve">5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6810E96" w14:textId="77777777" w:rsidR="00D751AB" w:rsidRPr="00D751AB" w:rsidRDefault="00D751AB" w:rsidP="00D751AB">
            <w:pPr>
              <w:ind w:firstLineChars="0" w:firstLine="0"/>
            </w:pPr>
            <w:r w:rsidRPr="00D751AB">
              <w:rPr>
                <w:u w:val="single"/>
              </w:rPr>
              <w:t>0.0060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0193A74"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2E44332"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09F27A7B"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365185B2"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082D34C" w14:textId="77777777" w:rsidR="00D751AB" w:rsidRPr="00D751AB" w:rsidRDefault="00D751AB" w:rsidP="00D751AB">
            <w:pPr>
              <w:ind w:firstLineChars="0" w:firstLine="0"/>
            </w:pPr>
            <w:r w:rsidRPr="00D751AB">
              <w:rPr>
                <w:u w:val="single"/>
              </w:rPr>
              <w:t>0.0007</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65F0ECC3" w14:textId="77777777" w:rsidR="00D751AB" w:rsidRPr="00D751AB" w:rsidRDefault="00D751AB" w:rsidP="00D751AB">
            <w:pPr>
              <w:ind w:firstLineChars="0" w:firstLine="0"/>
            </w:pPr>
            <w:r w:rsidRPr="00D751AB">
              <w:rPr>
                <w:u w:val="single"/>
              </w:rPr>
              <w:t>0.001</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66B7F33E" w14:textId="77777777" w:rsidR="00D751AB" w:rsidRPr="00D751AB" w:rsidRDefault="00D751AB" w:rsidP="00D751AB">
            <w:pPr>
              <w:ind w:firstLineChars="0" w:firstLine="0"/>
            </w:pPr>
            <w:r w:rsidRPr="00D751AB">
              <w:rPr>
                <w:u w:val="single"/>
              </w:rPr>
              <w:t>0.0008</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39FB7BC6" w14:textId="77777777" w:rsidR="00D751AB" w:rsidRPr="00D751AB" w:rsidRDefault="00D751AB" w:rsidP="00D751AB">
            <w:pPr>
              <w:ind w:firstLineChars="0" w:firstLine="0"/>
            </w:pPr>
            <w:r w:rsidRPr="00D751AB">
              <w:rPr>
                <w:u w:val="single"/>
              </w:rPr>
              <w:t>0.0005</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7FC82422" w14:textId="77777777" w:rsidR="00D751AB" w:rsidRPr="00D751AB" w:rsidRDefault="00D751AB" w:rsidP="00D751AB">
            <w:pPr>
              <w:ind w:firstLineChars="0" w:firstLine="0"/>
            </w:pPr>
            <w:r w:rsidRPr="00D751AB">
              <w:rPr>
                <w:u w:val="single"/>
              </w:rPr>
              <w:t>0.0009</w:t>
            </w:r>
            <w:r w:rsidRPr="00D751AB">
              <w:t xml:space="preserve"> </w:t>
            </w:r>
          </w:p>
        </w:tc>
      </w:tr>
      <w:tr w:rsidR="00D751AB" w:rsidRPr="00D751AB" w14:paraId="60E0C563" w14:textId="77777777" w:rsidTr="00D751AB">
        <w:trPr>
          <w:trHeight w:val="300"/>
        </w:trPr>
        <w:tc>
          <w:tcPr>
            <w:tcW w:w="419" w:type="dxa"/>
            <w:tcBorders>
              <w:top w:val="single" w:sz="4" w:space="0" w:color="BFBFBF"/>
              <w:left w:val="single" w:sz="4" w:space="0" w:color="BFBFBF"/>
              <w:bottom w:val="single" w:sz="4" w:space="0" w:color="BFBFBF"/>
              <w:right w:val="single" w:sz="4" w:space="0" w:color="BFBFBF"/>
            </w:tcBorders>
          </w:tcPr>
          <w:p w14:paraId="0FE698D3" w14:textId="77777777" w:rsidR="00D751AB" w:rsidRPr="00D751AB" w:rsidRDefault="00D751AB" w:rsidP="00D751AB">
            <w:pPr>
              <w:ind w:firstLineChars="0" w:firstLine="0"/>
            </w:pPr>
            <w:r w:rsidRPr="00D751AB">
              <w:t xml:space="preserve">20 </w:t>
            </w:r>
          </w:p>
        </w:tc>
        <w:tc>
          <w:tcPr>
            <w:tcW w:w="418" w:type="dxa"/>
            <w:tcBorders>
              <w:top w:val="single" w:sz="4" w:space="0" w:color="BFBFBF"/>
              <w:left w:val="single" w:sz="4" w:space="0" w:color="BFBFBF"/>
              <w:bottom w:val="single" w:sz="4" w:space="0" w:color="BFBFBF"/>
              <w:right w:val="single" w:sz="4" w:space="0" w:color="BFBFBF"/>
            </w:tcBorders>
          </w:tcPr>
          <w:p w14:paraId="1C819E70" w14:textId="77777777" w:rsidR="00D751AB" w:rsidRPr="00D751AB" w:rsidRDefault="00D751AB" w:rsidP="00D751AB">
            <w:pPr>
              <w:ind w:firstLineChars="0" w:firstLine="0"/>
            </w:pPr>
            <w:r w:rsidRPr="00D751AB">
              <w:t xml:space="preserve">10 </w:t>
            </w:r>
          </w:p>
        </w:tc>
        <w:tc>
          <w:tcPr>
            <w:tcW w:w="775" w:type="dxa"/>
            <w:tcBorders>
              <w:top w:val="single" w:sz="4" w:space="0" w:color="BFBFBF"/>
              <w:left w:val="single" w:sz="4" w:space="0" w:color="BFBFBF"/>
              <w:bottom w:val="single" w:sz="4" w:space="0" w:color="BFBFBF"/>
              <w:right w:val="single" w:sz="4" w:space="0" w:color="BFBFBF"/>
            </w:tcBorders>
          </w:tcPr>
          <w:p w14:paraId="33A7E29D" w14:textId="77777777" w:rsidR="00D751AB" w:rsidRPr="00D751AB" w:rsidRDefault="00D751AB" w:rsidP="00D751AB">
            <w:pPr>
              <w:ind w:firstLineChars="0" w:firstLine="0"/>
            </w:pPr>
            <w:r w:rsidRPr="00D751AB">
              <w:t xml:space="preserve">0.3772 </w:t>
            </w:r>
          </w:p>
        </w:tc>
        <w:tc>
          <w:tcPr>
            <w:tcW w:w="773" w:type="dxa"/>
            <w:tcBorders>
              <w:top w:val="single" w:sz="4" w:space="0" w:color="BFBFBF"/>
              <w:left w:val="single" w:sz="4" w:space="0" w:color="BFBFBF"/>
              <w:bottom w:val="single" w:sz="4" w:space="0" w:color="BFBFBF"/>
              <w:right w:val="single" w:sz="4" w:space="0" w:color="BFBFBF"/>
            </w:tcBorders>
          </w:tcPr>
          <w:p w14:paraId="4AAD7627" w14:textId="77777777" w:rsidR="00D751AB" w:rsidRPr="00D751AB" w:rsidRDefault="00D751AB" w:rsidP="00D751AB">
            <w:pPr>
              <w:ind w:firstLineChars="0" w:firstLine="0"/>
            </w:pPr>
            <w:r w:rsidRPr="00D751AB">
              <w:rPr>
                <w:u w:val="single"/>
              </w:rPr>
              <w:t>0.0009</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7B9A9D31" w14:textId="77777777" w:rsidR="00D751AB" w:rsidRPr="00D751AB" w:rsidRDefault="00D751AB" w:rsidP="00D751AB">
            <w:pPr>
              <w:ind w:firstLineChars="0" w:firstLine="0"/>
            </w:pPr>
            <w:r w:rsidRPr="00D751AB">
              <w:t xml:space="preserve">0.1446 </w:t>
            </w:r>
          </w:p>
        </w:tc>
        <w:tc>
          <w:tcPr>
            <w:tcW w:w="773" w:type="dxa"/>
            <w:tcBorders>
              <w:top w:val="single" w:sz="4" w:space="0" w:color="BFBFBF"/>
              <w:left w:val="single" w:sz="4" w:space="0" w:color="BFBFBF"/>
              <w:bottom w:val="single" w:sz="4" w:space="0" w:color="BFBFBF"/>
              <w:right w:val="single" w:sz="4" w:space="0" w:color="BFBFBF"/>
            </w:tcBorders>
          </w:tcPr>
          <w:p w14:paraId="758D57A2" w14:textId="77777777" w:rsidR="00D751AB" w:rsidRPr="00D751AB" w:rsidRDefault="00D751AB" w:rsidP="00D751AB">
            <w:pPr>
              <w:ind w:firstLineChars="0" w:firstLine="0"/>
            </w:pPr>
            <w:r w:rsidRPr="00D751AB">
              <w:t xml:space="preserve">0.0139 </w:t>
            </w:r>
          </w:p>
        </w:tc>
        <w:tc>
          <w:tcPr>
            <w:tcW w:w="776" w:type="dxa"/>
            <w:tcBorders>
              <w:top w:val="single" w:sz="4" w:space="0" w:color="BFBFBF"/>
              <w:left w:val="single" w:sz="4" w:space="0" w:color="BFBFBF"/>
              <w:bottom w:val="single" w:sz="4" w:space="0" w:color="BFBFBF"/>
              <w:right w:val="single" w:sz="4" w:space="0" w:color="BFBFBF"/>
            </w:tcBorders>
          </w:tcPr>
          <w:p w14:paraId="4A67E55A"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0ED67F25" w14:textId="77777777" w:rsidR="00D751AB" w:rsidRPr="00D751AB" w:rsidRDefault="00D751AB" w:rsidP="00D751AB">
            <w:pPr>
              <w:ind w:firstLineChars="0" w:firstLine="0"/>
            </w:pPr>
            <w:r w:rsidRPr="00D751AB">
              <w:t xml:space="preserve">0.5587 </w:t>
            </w:r>
          </w:p>
        </w:tc>
        <w:tc>
          <w:tcPr>
            <w:tcW w:w="775" w:type="dxa"/>
            <w:tcBorders>
              <w:top w:val="single" w:sz="4" w:space="0" w:color="BFBFBF"/>
              <w:left w:val="single" w:sz="4" w:space="0" w:color="BFBFBF"/>
              <w:bottom w:val="single" w:sz="4" w:space="0" w:color="BFBFBF"/>
              <w:right w:val="single" w:sz="4" w:space="0" w:color="BFBFBF"/>
            </w:tcBorders>
          </w:tcPr>
          <w:p w14:paraId="55D872ED" w14:textId="77777777" w:rsidR="00D751AB" w:rsidRPr="00D751AB" w:rsidRDefault="00D751AB" w:rsidP="00D751AB">
            <w:pPr>
              <w:ind w:firstLineChars="0" w:firstLine="0"/>
            </w:pPr>
            <w:r w:rsidRPr="00D751AB">
              <w:t xml:space="preserve">0.6757 </w:t>
            </w:r>
          </w:p>
        </w:tc>
        <w:tc>
          <w:tcPr>
            <w:tcW w:w="766" w:type="dxa"/>
            <w:tcBorders>
              <w:top w:val="single" w:sz="4" w:space="0" w:color="BFBFBF"/>
              <w:left w:val="single" w:sz="4" w:space="0" w:color="BFBFBF"/>
              <w:bottom w:val="single" w:sz="4" w:space="0" w:color="BFBFBF"/>
              <w:right w:val="single" w:sz="4" w:space="0" w:color="BFBFBF"/>
            </w:tcBorders>
          </w:tcPr>
          <w:p w14:paraId="6BBDC8AF" w14:textId="77777777" w:rsidR="00D751AB" w:rsidRPr="00D751AB" w:rsidRDefault="00D751AB" w:rsidP="00D751AB">
            <w:pPr>
              <w:ind w:firstLineChars="0" w:firstLine="0"/>
            </w:pPr>
            <w:r w:rsidRPr="00D751AB">
              <w:t xml:space="preserve">0.2618 </w:t>
            </w:r>
          </w:p>
        </w:tc>
        <w:tc>
          <w:tcPr>
            <w:tcW w:w="783" w:type="dxa"/>
            <w:tcBorders>
              <w:top w:val="single" w:sz="4" w:space="0" w:color="BFBFBF"/>
              <w:left w:val="single" w:sz="4" w:space="0" w:color="BFBFBF"/>
              <w:bottom w:val="single" w:sz="4" w:space="0" w:color="BFBFBF"/>
              <w:right w:val="single" w:sz="4" w:space="0" w:color="BFBFBF"/>
            </w:tcBorders>
          </w:tcPr>
          <w:p w14:paraId="6AC8D290" w14:textId="77777777" w:rsidR="00D751AB" w:rsidRPr="00D751AB" w:rsidRDefault="00D751AB" w:rsidP="00D751AB">
            <w:pPr>
              <w:ind w:firstLineChars="0" w:firstLine="0"/>
            </w:pPr>
            <w:r w:rsidRPr="00D751AB">
              <w:t xml:space="preserve">0.2020 </w:t>
            </w:r>
          </w:p>
        </w:tc>
        <w:tc>
          <w:tcPr>
            <w:tcW w:w="772" w:type="dxa"/>
            <w:tcBorders>
              <w:top w:val="single" w:sz="4" w:space="0" w:color="BFBFBF"/>
              <w:left w:val="single" w:sz="4" w:space="0" w:color="BFBFBF"/>
              <w:bottom w:val="single" w:sz="4" w:space="0" w:color="BFBFBF"/>
              <w:right w:val="single" w:sz="4" w:space="0" w:color="BFBFBF"/>
            </w:tcBorders>
          </w:tcPr>
          <w:p w14:paraId="3542DB38" w14:textId="77777777" w:rsidR="00D751AB" w:rsidRPr="00D751AB" w:rsidRDefault="00D751AB" w:rsidP="00D751AB">
            <w:pPr>
              <w:ind w:firstLineChars="0" w:firstLine="0"/>
            </w:pPr>
            <w:r w:rsidRPr="00D751AB">
              <w:rPr>
                <w:u w:val="single"/>
              </w:rPr>
              <w:t>0.0002</w:t>
            </w:r>
            <w:r w:rsidRPr="00D751AB">
              <w:t xml:space="preserve"> </w:t>
            </w:r>
          </w:p>
        </w:tc>
      </w:tr>
      <w:tr w:rsidR="00D751AB" w:rsidRPr="00D751AB" w14:paraId="0D60CD84" w14:textId="77777777" w:rsidTr="00D751AB">
        <w:trPr>
          <w:trHeight w:val="294"/>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2A016333" w14:textId="77777777" w:rsidR="00D751AB" w:rsidRPr="00D751AB" w:rsidRDefault="00D751AB" w:rsidP="00D751AB">
            <w:pPr>
              <w:ind w:firstLineChars="0" w:firstLine="0"/>
            </w:pPr>
            <w:r w:rsidRPr="00D751AB">
              <w:t xml:space="preserve">30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12475526" w14:textId="77777777" w:rsidR="00D751AB" w:rsidRPr="00D751AB" w:rsidRDefault="00D751AB" w:rsidP="00D751AB">
            <w:pPr>
              <w:ind w:firstLineChars="0" w:firstLine="0"/>
            </w:pPr>
            <w:r w:rsidRPr="00D751AB">
              <w:t xml:space="preserve">10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59A606E" w14:textId="77777777" w:rsidR="00D751AB" w:rsidRPr="00D751AB" w:rsidRDefault="00D751AB" w:rsidP="00D751AB">
            <w:pPr>
              <w:ind w:firstLineChars="0" w:firstLine="0"/>
            </w:pPr>
            <w:r w:rsidRPr="00D751AB">
              <w:rPr>
                <w:u w:val="single"/>
              </w:rPr>
              <w:t>0.0070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E723CB2"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F8F3F40" w14:textId="77777777" w:rsidR="00D751AB" w:rsidRPr="00D751AB" w:rsidRDefault="00D751AB" w:rsidP="00D751AB">
            <w:pPr>
              <w:ind w:firstLineChars="0" w:firstLine="0"/>
            </w:pPr>
            <w:r w:rsidRPr="00D751AB">
              <w:rPr>
                <w:u w:val="single"/>
              </w:rPr>
              <w:t>0.0007</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557A31C5"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4BD44342" w14:textId="77777777" w:rsidR="00D751AB" w:rsidRPr="00D751AB" w:rsidRDefault="00D751AB" w:rsidP="00D751AB">
            <w:pPr>
              <w:ind w:firstLineChars="0" w:firstLine="0"/>
            </w:pPr>
            <w:r w:rsidRPr="00D751AB">
              <w:rPr>
                <w:u w:val="single"/>
              </w:rPr>
              <w:t>0.0002</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29251C03" w14:textId="77777777" w:rsidR="00D751AB" w:rsidRPr="00D751AB" w:rsidRDefault="00D751AB" w:rsidP="00D751AB">
            <w:pPr>
              <w:ind w:firstLineChars="0" w:firstLine="0"/>
            </w:pPr>
            <w:r w:rsidRPr="00D751AB">
              <w:rPr>
                <w:u w:val="single"/>
              </w:rPr>
              <w:t>0.0063</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0FB05B30" w14:textId="77777777" w:rsidR="00D751AB" w:rsidRPr="00D751AB" w:rsidRDefault="00D751AB" w:rsidP="00D751AB">
            <w:pPr>
              <w:ind w:firstLineChars="0" w:firstLine="0"/>
            </w:pPr>
            <w:r w:rsidRPr="00D751AB">
              <w:rPr>
                <w:u w:val="single"/>
              </w:rPr>
              <w:t>0.0000</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7BA6E779" w14:textId="77777777" w:rsidR="00D751AB" w:rsidRPr="00D751AB" w:rsidRDefault="00D751AB" w:rsidP="00D751AB">
            <w:pPr>
              <w:ind w:firstLineChars="0" w:firstLine="0"/>
            </w:pPr>
            <w:r w:rsidRPr="00D751AB">
              <w:rPr>
                <w:u w:val="single"/>
              </w:rPr>
              <w:t>0.0039</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4D0AFF26" w14:textId="77777777" w:rsidR="00D751AB" w:rsidRPr="00D751AB" w:rsidRDefault="00D751AB" w:rsidP="00D751AB">
            <w:pPr>
              <w:ind w:firstLineChars="0" w:firstLine="0"/>
            </w:pPr>
            <w:r w:rsidRPr="00D751AB">
              <w:rPr>
                <w:u w:val="single"/>
              </w:rPr>
              <w:t>0.0069</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39EB27C0" w14:textId="77777777" w:rsidR="00D751AB" w:rsidRPr="00D751AB" w:rsidRDefault="00D751AB" w:rsidP="00D751AB">
            <w:pPr>
              <w:ind w:firstLineChars="0" w:firstLine="0"/>
            </w:pPr>
            <w:r w:rsidRPr="00D751AB">
              <w:rPr>
                <w:u w:val="single"/>
              </w:rPr>
              <w:t>0.0000</w:t>
            </w:r>
            <w:r w:rsidRPr="00D751AB">
              <w:t xml:space="preserve"> </w:t>
            </w:r>
          </w:p>
        </w:tc>
      </w:tr>
      <w:tr w:rsidR="00D751AB" w:rsidRPr="00D751AB" w14:paraId="62E16DCA" w14:textId="77777777" w:rsidTr="00D751AB">
        <w:trPr>
          <w:trHeight w:val="299"/>
        </w:trPr>
        <w:tc>
          <w:tcPr>
            <w:tcW w:w="419" w:type="dxa"/>
            <w:tcBorders>
              <w:top w:val="single" w:sz="4" w:space="0" w:color="BFBFBF"/>
              <w:left w:val="single" w:sz="4" w:space="0" w:color="BFBFBF"/>
              <w:bottom w:val="single" w:sz="4" w:space="0" w:color="BFBFBF"/>
              <w:right w:val="single" w:sz="4" w:space="0" w:color="BFBFBF"/>
            </w:tcBorders>
          </w:tcPr>
          <w:p w14:paraId="55B8EF7C" w14:textId="77777777" w:rsidR="00D751AB" w:rsidRPr="00D751AB" w:rsidRDefault="00D751AB" w:rsidP="00D751AB">
            <w:pPr>
              <w:ind w:firstLineChars="0" w:firstLine="0"/>
            </w:pPr>
            <w:r w:rsidRPr="00D751AB">
              <w:t xml:space="preserve">40 </w:t>
            </w:r>
          </w:p>
        </w:tc>
        <w:tc>
          <w:tcPr>
            <w:tcW w:w="418" w:type="dxa"/>
            <w:tcBorders>
              <w:top w:val="single" w:sz="4" w:space="0" w:color="BFBFBF"/>
              <w:left w:val="single" w:sz="4" w:space="0" w:color="BFBFBF"/>
              <w:bottom w:val="single" w:sz="4" w:space="0" w:color="BFBFBF"/>
              <w:right w:val="single" w:sz="4" w:space="0" w:color="BFBFBF"/>
            </w:tcBorders>
          </w:tcPr>
          <w:p w14:paraId="32C83A2B" w14:textId="77777777" w:rsidR="00D751AB" w:rsidRPr="00D751AB" w:rsidRDefault="00D751AB" w:rsidP="00D751AB">
            <w:pPr>
              <w:ind w:firstLineChars="0" w:firstLine="0"/>
            </w:pPr>
            <w:r w:rsidRPr="00D751AB">
              <w:rPr>
                <w:u w:val="single"/>
              </w:rPr>
              <w:t>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466C6075" w14:textId="77777777" w:rsidR="00D751AB" w:rsidRPr="00D751AB" w:rsidRDefault="00D751AB" w:rsidP="00D751AB">
            <w:pPr>
              <w:ind w:firstLineChars="0" w:firstLine="0"/>
            </w:pPr>
            <w:r w:rsidRPr="00D751AB">
              <w:rPr>
                <w:u w:val="single"/>
              </w:rPr>
              <w:t>0.0005</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46BD445E"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5F49826" w14:textId="77777777" w:rsidR="00D751AB" w:rsidRPr="00D751AB" w:rsidRDefault="00D751AB" w:rsidP="00D751AB">
            <w:pPr>
              <w:ind w:firstLineChars="0" w:firstLine="0"/>
            </w:pPr>
            <w:r w:rsidRPr="00D751AB">
              <w:rPr>
                <w:u w:val="single"/>
              </w:rPr>
              <w:t>0.0010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37DC703"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tcPr>
          <w:p w14:paraId="3B48BCCB"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tcPr>
          <w:p w14:paraId="707F9794"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tcPr>
          <w:p w14:paraId="69E6EED1" w14:textId="77777777" w:rsidR="00D751AB" w:rsidRPr="00D751AB" w:rsidRDefault="00D751AB" w:rsidP="00D751AB">
            <w:pPr>
              <w:ind w:firstLineChars="0" w:firstLine="0"/>
            </w:pPr>
            <w:r w:rsidRPr="00D751AB">
              <w:rPr>
                <w:u w:val="single"/>
              </w:rPr>
              <w:t>0.0003</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tcPr>
          <w:p w14:paraId="5B64B10C" w14:textId="77777777" w:rsidR="00D751AB" w:rsidRPr="00D751AB" w:rsidRDefault="00D751AB" w:rsidP="00D751AB">
            <w:pPr>
              <w:ind w:firstLineChars="0" w:firstLine="0"/>
            </w:pPr>
            <w:r w:rsidRPr="00D751AB">
              <w:rPr>
                <w:u w:val="single"/>
              </w:rPr>
              <w:t>0.0000</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tcPr>
          <w:p w14:paraId="40E9137E" w14:textId="77777777" w:rsidR="00D751AB" w:rsidRPr="00D751AB" w:rsidRDefault="00D751AB" w:rsidP="00D751AB">
            <w:pPr>
              <w:ind w:firstLineChars="0" w:firstLine="0"/>
            </w:pPr>
            <w:r w:rsidRPr="00D751AB">
              <w:rPr>
                <w:u w:val="single"/>
              </w:rPr>
              <w:t>0.0003</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tcPr>
          <w:p w14:paraId="489DA576" w14:textId="77777777" w:rsidR="00D751AB" w:rsidRPr="00D751AB" w:rsidRDefault="00D751AB" w:rsidP="00D751AB">
            <w:pPr>
              <w:ind w:firstLineChars="0" w:firstLine="0"/>
            </w:pPr>
            <w:r w:rsidRPr="00D751AB">
              <w:rPr>
                <w:u w:val="single"/>
              </w:rPr>
              <w:t>0.0005</w:t>
            </w:r>
            <w:r w:rsidRPr="00D751AB">
              <w:t xml:space="preserve"> </w:t>
            </w:r>
          </w:p>
        </w:tc>
      </w:tr>
      <w:tr w:rsidR="00D751AB" w:rsidRPr="00D751AB" w14:paraId="5437759F" w14:textId="77777777" w:rsidTr="00D751AB">
        <w:trPr>
          <w:trHeight w:val="295"/>
        </w:trPr>
        <w:tc>
          <w:tcPr>
            <w:tcW w:w="419" w:type="dxa"/>
            <w:tcBorders>
              <w:top w:val="single" w:sz="4" w:space="0" w:color="BFBFBF"/>
              <w:left w:val="single" w:sz="4" w:space="0" w:color="BFBFBF"/>
              <w:bottom w:val="single" w:sz="4" w:space="0" w:color="BFBFBF"/>
              <w:right w:val="single" w:sz="4" w:space="0" w:color="BFBFBF"/>
            </w:tcBorders>
            <w:shd w:val="clear" w:color="auto" w:fill="F2F2F2"/>
          </w:tcPr>
          <w:p w14:paraId="7D3DDAFC" w14:textId="77777777" w:rsidR="00D751AB" w:rsidRPr="00D751AB" w:rsidRDefault="00D751AB" w:rsidP="00D751AB">
            <w:pPr>
              <w:ind w:firstLineChars="0" w:firstLine="0"/>
            </w:pPr>
            <w:r w:rsidRPr="00D751AB">
              <w:t xml:space="preserve">50 </w:t>
            </w:r>
          </w:p>
        </w:tc>
        <w:tc>
          <w:tcPr>
            <w:tcW w:w="418" w:type="dxa"/>
            <w:tcBorders>
              <w:top w:val="single" w:sz="4" w:space="0" w:color="BFBFBF"/>
              <w:left w:val="single" w:sz="4" w:space="0" w:color="BFBFBF"/>
              <w:bottom w:val="single" w:sz="4" w:space="0" w:color="BFBFBF"/>
              <w:right w:val="single" w:sz="4" w:space="0" w:color="BFBFBF"/>
            </w:tcBorders>
            <w:shd w:val="clear" w:color="auto" w:fill="F2F2F2"/>
          </w:tcPr>
          <w:p w14:paraId="4906F85F" w14:textId="77777777" w:rsidR="00D751AB" w:rsidRPr="00D751AB" w:rsidRDefault="00D751AB" w:rsidP="00D751AB">
            <w:pPr>
              <w:ind w:firstLineChars="0" w:firstLine="0"/>
            </w:pPr>
            <w:r w:rsidRPr="00D751AB">
              <w:rPr>
                <w:u w:val="single"/>
              </w:rPr>
              <w:t>10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2B73340C" w14:textId="77777777" w:rsidR="00D751AB" w:rsidRPr="00D751AB" w:rsidRDefault="00D751AB" w:rsidP="00D751AB">
            <w:pPr>
              <w:ind w:firstLineChars="0" w:firstLine="0"/>
            </w:pPr>
            <w:r w:rsidRPr="00D751AB">
              <w:rPr>
                <w:u w:val="single"/>
              </w:rPr>
              <w:t>0.0046</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DA07A89"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1089D33B"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127942D9" w14:textId="77777777" w:rsidR="00D751AB" w:rsidRPr="00D751AB" w:rsidRDefault="00D751AB" w:rsidP="00D751AB">
            <w:pPr>
              <w:ind w:firstLineChars="0" w:firstLine="0"/>
            </w:pPr>
            <w:r w:rsidRPr="00D751AB">
              <w:rPr>
                <w:u w:val="single"/>
              </w:rPr>
              <w:t>0.0000</w:t>
            </w:r>
            <w:r w:rsidRPr="00D751AB">
              <w:t xml:space="preserve"> </w:t>
            </w:r>
          </w:p>
        </w:tc>
        <w:tc>
          <w:tcPr>
            <w:tcW w:w="776" w:type="dxa"/>
            <w:tcBorders>
              <w:top w:val="single" w:sz="4" w:space="0" w:color="BFBFBF"/>
              <w:left w:val="single" w:sz="4" w:space="0" w:color="BFBFBF"/>
              <w:bottom w:val="single" w:sz="4" w:space="0" w:color="BFBFBF"/>
              <w:right w:val="single" w:sz="4" w:space="0" w:color="BFBFBF"/>
            </w:tcBorders>
            <w:shd w:val="clear" w:color="auto" w:fill="F2F2F2"/>
          </w:tcPr>
          <w:p w14:paraId="51062C17" w14:textId="77777777" w:rsidR="00D751AB" w:rsidRPr="00D751AB" w:rsidRDefault="00D751AB" w:rsidP="00D751AB">
            <w:pPr>
              <w:ind w:firstLineChars="0" w:firstLine="0"/>
            </w:pPr>
            <w:r w:rsidRPr="00D751AB">
              <w:rPr>
                <w:u w:val="single"/>
              </w:rPr>
              <w:t>0.0000</w:t>
            </w:r>
            <w:r w:rsidRPr="00D751AB">
              <w:t xml:space="preserve"> </w:t>
            </w:r>
          </w:p>
        </w:tc>
        <w:tc>
          <w:tcPr>
            <w:tcW w:w="773" w:type="dxa"/>
            <w:tcBorders>
              <w:top w:val="single" w:sz="4" w:space="0" w:color="BFBFBF"/>
              <w:left w:val="single" w:sz="4" w:space="0" w:color="BFBFBF"/>
              <w:bottom w:val="single" w:sz="4" w:space="0" w:color="BFBFBF"/>
              <w:right w:val="single" w:sz="4" w:space="0" w:color="BFBFBF"/>
            </w:tcBorders>
            <w:shd w:val="clear" w:color="auto" w:fill="F2F2F2"/>
          </w:tcPr>
          <w:p w14:paraId="74D63D1A" w14:textId="77777777" w:rsidR="00D751AB" w:rsidRPr="00D751AB" w:rsidRDefault="00D751AB" w:rsidP="00D751AB">
            <w:pPr>
              <w:ind w:firstLineChars="0" w:firstLine="0"/>
            </w:pPr>
            <w:r w:rsidRPr="00D751AB">
              <w:rPr>
                <w:u w:val="single"/>
              </w:rPr>
              <w:t>0.0000</w:t>
            </w:r>
            <w:r w:rsidRPr="00D751AB">
              <w:t xml:space="preserve"> </w:t>
            </w:r>
          </w:p>
        </w:tc>
        <w:tc>
          <w:tcPr>
            <w:tcW w:w="775" w:type="dxa"/>
            <w:tcBorders>
              <w:top w:val="single" w:sz="4" w:space="0" w:color="BFBFBF"/>
              <w:left w:val="single" w:sz="4" w:space="0" w:color="BFBFBF"/>
              <w:bottom w:val="single" w:sz="4" w:space="0" w:color="BFBFBF"/>
              <w:right w:val="single" w:sz="4" w:space="0" w:color="BFBFBF"/>
            </w:tcBorders>
            <w:shd w:val="clear" w:color="auto" w:fill="F2F2F2"/>
          </w:tcPr>
          <w:p w14:paraId="59F30AFA" w14:textId="77777777" w:rsidR="00D751AB" w:rsidRPr="00D751AB" w:rsidRDefault="00D751AB" w:rsidP="00D751AB">
            <w:pPr>
              <w:ind w:firstLineChars="0" w:firstLine="0"/>
            </w:pPr>
            <w:r w:rsidRPr="00D751AB">
              <w:rPr>
                <w:u w:val="single"/>
              </w:rPr>
              <w:t>0.0006</w:t>
            </w:r>
            <w:r w:rsidRPr="00D751AB">
              <w:t xml:space="preserve"> </w:t>
            </w:r>
          </w:p>
        </w:tc>
        <w:tc>
          <w:tcPr>
            <w:tcW w:w="766" w:type="dxa"/>
            <w:tcBorders>
              <w:top w:val="single" w:sz="4" w:space="0" w:color="BFBFBF"/>
              <w:left w:val="single" w:sz="4" w:space="0" w:color="BFBFBF"/>
              <w:bottom w:val="single" w:sz="4" w:space="0" w:color="BFBFBF"/>
              <w:right w:val="single" w:sz="4" w:space="0" w:color="BFBFBF"/>
            </w:tcBorders>
            <w:shd w:val="clear" w:color="auto" w:fill="F2F2F2"/>
          </w:tcPr>
          <w:p w14:paraId="5BF8EE76" w14:textId="77777777" w:rsidR="00D751AB" w:rsidRPr="00D751AB" w:rsidRDefault="00D751AB" w:rsidP="00D751AB">
            <w:pPr>
              <w:ind w:firstLineChars="0" w:firstLine="0"/>
            </w:pPr>
            <w:r w:rsidRPr="00D751AB">
              <w:rPr>
                <w:u w:val="single"/>
              </w:rPr>
              <w:t>0.0004</w:t>
            </w:r>
            <w:r w:rsidRPr="00D751AB">
              <w:t xml:space="preserve"> </w:t>
            </w:r>
          </w:p>
        </w:tc>
        <w:tc>
          <w:tcPr>
            <w:tcW w:w="783" w:type="dxa"/>
            <w:tcBorders>
              <w:top w:val="single" w:sz="4" w:space="0" w:color="BFBFBF"/>
              <w:left w:val="single" w:sz="4" w:space="0" w:color="BFBFBF"/>
              <w:bottom w:val="single" w:sz="4" w:space="0" w:color="BFBFBF"/>
              <w:right w:val="single" w:sz="4" w:space="0" w:color="BFBFBF"/>
            </w:tcBorders>
            <w:shd w:val="clear" w:color="auto" w:fill="F2F2F2"/>
          </w:tcPr>
          <w:p w14:paraId="77E1164E" w14:textId="77777777" w:rsidR="00D751AB" w:rsidRPr="00D751AB" w:rsidRDefault="00D751AB" w:rsidP="00D751AB">
            <w:pPr>
              <w:ind w:firstLineChars="0" w:firstLine="0"/>
            </w:pPr>
            <w:r w:rsidRPr="00D751AB">
              <w:rPr>
                <w:u w:val="single"/>
              </w:rPr>
              <w:t>0.0004</w:t>
            </w:r>
            <w:r w:rsidRPr="00D751AB">
              <w:t xml:space="preserve"> </w:t>
            </w:r>
          </w:p>
        </w:tc>
        <w:tc>
          <w:tcPr>
            <w:tcW w:w="772" w:type="dxa"/>
            <w:tcBorders>
              <w:top w:val="single" w:sz="4" w:space="0" w:color="BFBFBF"/>
              <w:left w:val="single" w:sz="4" w:space="0" w:color="BFBFBF"/>
              <w:bottom w:val="single" w:sz="4" w:space="0" w:color="BFBFBF"/>
              <w:right w:val="single" w:sz="4" w:space="0" w:color="BFBFBF"/>
            </w:tcBorders>
            <w:shd w:val="clear" w:color="auto" w:fill="F2F2F2"/>
          </w:tcPr>
          <w:p w14:paraId="1121AEB1" w14:textId="77777777" w:rsidR="00D751AB" w:rsidRPr="00D751AB" w:rsidRDefault="00D751AB" w:rsidP="00D751AB">
            <w:pPr>
              <w:ind w:firstLineChars="0" w:firstLine="0"/>
            </w:pPr>
            <w:r w:rsidRPr="00D751AB">
              <w:rPr>
                <w:u w:val="single"/>
              </w:rPr>
              <w:t>0.0005</w:t>
            </w:r>
            <w:r w:rsidRPr="00D751AB">
              <w:t xml:space="preserve"> </w:t>
            </w:r>
          </w:p>
        </w:tc>
      </w:tr>
    </w:tbl>
    <w:p w14:paraId="04F2CC15" w14:textId="71251141" w:rsidR="005135B6" w:rsidRDefault="00D751AB" w:rsidP="00D751AB">
      <w:pPr>
        <w:pStyle w:val="4"/>
        <w:ind w:firstLine="422"/>
      </w:pPr>
      <w:r>
        <w:rPr>
          <w:rFonts w:hint="eastAsia"/>
        </w:rPr>
        <w:t>4.2.2</w:t>
      </w:r>
      <w:r>
        <w:rPr>
          <w:rFonts w:hint="eastAsia"/>
        </w:rPr>
        <w:t>可扩展性</w:t>
      </w:r>
    </w:p>
    <w:p w14:paraId="3613DA7B" w14:textId="77C2AD4F" w:rsidR="00D751AB" w:rsidRDefault="00D751AB" w:rsidP="00D751AB">
      <w:pPr>
        <w:ind w:firstLine="420"/>
      </w:pPr>
      <w:r>
        <w:t>最后的实验研究了</w:t>
      </w:r>
      <w:proofErr w:type="spellStart"/>
      <w:r>
        <w:t>GRank</w:t>
      </w:r>
      <w:proofErr w:type="spellEnd"/>
      <w:r>
        <w:t>的可扩展性，如</w:t>
      </w:r>
      <w:r>
        <w:t>3.4</w:t>
      </w:r>
      <w:r>
        <w:t>节所述，它取决于三个因素：用户数量（</w:t>
      </w:r>
      <w:r>
        <w:rPr>
          <w:rFonts w:ascii="Cambria Math" w:hAnsi="Cambria Math" w:cs="Cambria Math"/>
        </w:rPr>
        <w:t>𝑀</w:t>
      </w:r>
      <w:r>
        <w:t>），项目数量（</w:t>
      </w:r>
      <w:r>
        <w:rPr>
          <w:rFonts w:ascii="Cambria Math" w:hAnsi="Cambria Math" w:cs="Cambria Math"/>
        </w:rPr>
        <w:t>𝑁</w:t>
      </w:r>
      <w:r>
        <w:t>）和分配的偏好数量（</w:t>
      </w:r>
      <w:r>
        <w:rPr>
          <w:rFonts w:ascii="Cambria Math" w:hAnsi="Cambria Math" w:cs="Cambria Math"/>
        </w:rPr>
        <w:t>𝑆</w:t>
      </w:r>
      <w:r>
        <w:t>）。</w:t>
      </w:r>
      <w:r>
        <w:rPr>
          <w:rFonts w:ascii="Arial" w:hAnsi="Arial" w:cs="Arial"/>
        </w:rPr>
        <w:t xml:space="preserve"> </w:t>
      </w:r>
      <w:r>
        <w:t>为了研究</w:t>
      </w:r>
      <w:proofErr w:type="spellStart"/>
      <w:r>
        <w:t>GRank</w:t>
      </w:r>
      <w:proofErr w:type="spellEnd"/>
      <w:r>
        <w:t>在每个评估条件下的可扩展性，即训练集中每个用户可用的评级数（参见第</w:t>
      </w:r>
      <w:r>
        <w:t>4.1.2</w:t>
      </w:r>
      <w:r>
        <w:t>节），我们通过在修复其他两个参数的同时改变一个因子来测量运行时间。</w:t>
      </w:r>
      <w:r>
        <w:rPr>
          <w:rFonts w:ascii="Arial" w:hAnsi="Arial" w:cs="Arial"/>
        </w:rPr>
        <w:t xml:space="preserve"> </w:t>
      </w:r>
      <w:r>
        <w:t>例如，为了评估用户数量对算法运行时间的影响，我们修复了训练数据集中的项目数和首选项数，同时通过随机选择</w:t>
      </w:r>
      <w:r>
        <w:t>20</w:t>
      </w:r>
      <w:r>
        <w:t>％到</w:t>
      </w:r>
      <w:r>
        <w:t>100</w:t>
      </w:r>
      <w:r>
        <w:t>％来改变用户数量。</w:t>
      </w:r>
      <w:r>
        <w:rPr>
          <w:rFonts w:ascii="Arial" w:hAnsi="Arial" w:cs="Arial"/>
        </w:rPr>
        <w:t xml:space="preserve"> </w:t>
      </w:r>
      <w:r>
        <w:t>可用的用户。</w:t>
      </w:r>
      <w:r>
        <w:rPr>
          <w:rFonts w:ascii="Arial" w:hAnsi="Arial" w:cs="Arial"/>
        </w:rPr>
        <w:t xml:space="preserve"> </w:t>
      </w:r>
      <w:r>
        <w:t>然后，我们计算每个推荐的平均运行时间。</w:t>
      </w:r>
      <w:r>
        <w:rPr>
          <w:rFonts w:ascii="Arial" w:hAnsi="Arial" w:cs="Arial"/>
        </w:rPr>
        <w:t xml:space="preserve"> </w:t>
      </w:r>
      <w:r>
        <w:t>已经遵循类似的步骤</w:t>
      </w:r>
      <w:r>
        <w:lastRenderedPageBreak/>
        <w:t>来评估成对偏好的数量和项目的数量对运行时间的影响。</w:t>
      </w:r>
      <w:r>
        <w:rPr>
          <w:rFonts w:ascii="Arial" w:hAnsi="Arial" w:cs="Arial"/>
        </w:rPr>
        <w:t xml:space="preserve"> </w:t>
      </w:r>
      <w:r>
        <w:t>结果如图</w:t>
      </w:r>
      <w:r>
        <w:t>9</w:t>
      </w:r>
      <w:r>
        <w:t>所示。</w:t>
      </w:r>
    </w:p>
    <w:p w14:paraId="027FA916" w14:textId="00F36312" w:rsidR="00D751AB" w:rsidRDefault="00D751AB" w:rsidP="00D751AB">
      <w:pPr>
        <w:ind w:firstLine="420"/>
      </w:pPr>
      <w:r>
        <w:t>如图</w:t>
      </w:r>
      <w:r>
        <w:t>9</w:t>
      </w:r>
      <w:r>
        <w:t>所示，当改变</w:t>
      </w:r>
      <w:r>
        <w:rPr>
          <w:rFonts w:ascii="Cambria Math" w:hAnsi="Cambria Math" w:cs="Cambria Math"/>
        </w:rPr>
        <w:t>𝑀</w:t>
      </w:r>
      <w:r>
        <w:t>和</w:t>
      </w:r>
      <w:r>
        <w:rPr>
          <w:rFonts w:ascii="Cambria Math" w:hAnsi="Cambria Math" w:cs="Cambria Math"/>
        </w:rPr>
        <w:t>𝑆</w:t>
      </w:r>
      <w:r>
        <w:t>时，计算复杂度几乎是恒定的，但是当项目数量增加时，运行时间有二次上升。</w:t>
      </w:r>
    </w:p>
    <w:p w14:paraId="142C5839" w14:textId="61514B0C" w:rsidR="008814AA" w:rsidRDefault="008814AA" w:rsidP="008814AA">
      <w:pPr>
        <w:ind w:firstLine="420"/>
      </w:pPr>
      <w:r>
        <w:t>请注意，</w:t>
      </w:r>
      <w:proofErr w:type="spellStart"/>
      <w:r>
        <w:t>GRank</w:t>
      </w:r>
      <w:proofErr w:type="spellEnd"/>
      <w:r>
        <w:t>的计算复杂度是项目数量的二次方，因为它考虑了所有可能的成对比较。</w:t>
      </w:r>
      <w:r>
        <w:rPr>
          <w:rFonts w:ascii="Arial" w:hAnsi="Arial" w:cs="Arial"/>
        </w:rPr>
        <w:t xml:space="preserve"> </w:t>
      </w:r>
      <w:r>
        <w:t>然而，在许多实际应用中，成对比较的实际数量远小于</w:t>
      </w:r>
      <w:r>
        <w:rPr>
          <w:rFonts w:ascii="Cambria Math" w:hAnsi="Cambria Math" w:cs="Cambria Math"/>
        </w:rPr>
        <w:t>𝑁</w:t>
      </w:r>
      <w:r>
        <w:t>2</w:t>
      </w:r>
      <w:r>
        <w:t>，因为项目通常形成聚类，并且比较通常发生在这些聚类中。</w:t>
      </w:r>
      <w:r>
        <w:rPr>
          <w:rFonts w:ascii="Arial" w:hAnsi="Arial" w:cs="Arial"/>
        </w:rPr>
        <w:t xml:space="preserve"> </w:t>
      </w:r>
      <w:r>
        <w:t>这意味着在实践中，我们可以通过省略任何用户尚未完成的比较来修剪</w:t>
      </w:r>
      <w:r>
        <w:t>TPG</w:t>
      </w:r>
      <w:r>
        <w:t>。</w:t>
      </w:r>
    </w:p>
    <w:p w14:paraId="06B8F4F0" w14:textId="07B13F75" w:rsidR="008814AA" w:rsidRDefault="008814AA" w:rsidP="008814AA">
      <w:pPr>
        <w:ind w:firstLine="420"/>
      </w:pPr>
      <w:r>
        <w:rPr>
          <w:noProof/>
        </w:rPr>
        <w:drawing>
          <wp:inline distT="0" distB="0" distL="0" distR="0" wp14:anchorId="335D914B" wp14:editId="311F6251">
            <wp:extent cx="5274310" cy="1248198"/>
            <wp:effectExtent l="0" t="0" r="2540" b="9525"/>
            <wp:docPr id="6027" name="Picture 6027"/>
            <wp:cNvGraphicFramePr/>
            <a:graphic xmlns:a="http://schemas.openxmlformats.org/drawingml/2006/main">
              <a:graphicData uri="http://schemas.openxmlformats.org/drawingml/2006/picture">
                <pic:pic xmlns:pic="http://schemas.openxmlformats.org/drawingml/2006/picture">
                  <pic:nvPicPr>
                    <pic:cNvPr id="6027" name="Picture 6027"/>
                    <pic:cNvPicPr/>
                  </pic:nvPicPr>
                  <pic:blipFill>
                    <a:blip r:embed="rId36"/>
                    <a:stretch>
                      <a:fillRect/>
                    </a:stretch>
                  </pic:blipFill>
                  <pic:spPr>
                    <a:xfrm>
                      <a:off x="0" y="0"/>
                      <a:ext cx="5274310" cy="1248198"/>
                    </a:xfrm>
                    <a:prstGeom prst="rect">
                      <a:avLst/>
                    </a:prstGeom>
                  </pic:spPr>
                </pic:pic>
              </a:graphicData>
            </a:graphic>
          </wp:inline>
        </w:drawing>
      </w:r>
    </w:p>
    <w:p w14:paraId="35DC21D4" w14:textId="2635BDA3" w:rsidR="008814AA" w:rsidRPr="008814AA" w:rsidRDefault="008814AA" w:rsidP="008814AA">
      <w:pPr>
        <w:ind w:firstLine="422"/>
        <w:jc w:val="center"/>
        <w:rPr>
          <w:b/>
        </w:rPr>
      </w:pPr>
      <w:r w:rsidRPr="008814AA">
        <w:rPr>
          <w:b/>
        </w:rPr>
        <w:t>图</w:t>
      </w:r>
      <w:r w:rsidRPr="008814AA">
        <w:rPr>
          <w:b/>
        </w:rPr>
        <w:t xml:space="preserve">9. </w:t>
      </w:r>
      <w:proofErr w:type="spellStart"/>
      <w:r w:rsidRPr="008814AA">
        <w:rPr>
          <w:b/>
        </w:rPr>
        <w:t>GRank</w:t>
      </w:r>
      <w:proofErr w:type="spellEnd"/>
      <w:r w:rsidRPr="008814AA">
        <w:rPr>
          <w:b/>
        </w:rPr>
        <w:t>在用户分配的用户数，项数和成对偏好方面的可扩展性分析</w:t>
      </w:r>
    </w:p>
    <w:p w14:paraId="3A1F1076" w14:textId="6386ED69" w:rsidR="001F4ACD" w:rsidRDefault="001F4ACD" w:rsidP="001F4ACD">
      <w:pPr>
        <w:pStyle w:val="a9"/>
        <w:ind w:firstLine="422"/>
      </w:pPr>
      <w:r w:rsidRPr="001F4ACD">
        <w:rPr>
          <w:rFonts w:hint="eastAsia"/>
        </w:rPr>
        <w:t>5.</w:t>
      </w:r>
      <w:r w:rsidR="008814AA">
        <w:rPr>
          <w:rFonts w:hint="eastAsia"/>
        </w:rPr>
        <w:t>讨论</w:t>
      </w:r>
    </w:p>
    <w:p w14:paraId="4A4EB6A0" w14:textId="4167FDE8" w:rsidR="008814AA" w:rsidRDefault="008814AA" w:rsidP="008814AA">
      <w:pPr>
        <w:ind w:firstLine="420"/>
      </w:pPr>
      <w:r>
        <w:t>引入</w:t>
      </w:r>
      <w:proofErr w:type="spellStart"/>
      <w:r>
        <w:t>FRank</w:t>
      </w:r>
      <w:proofErr w:type="spellEnd"/>
      <w:r>
        <w:t>框架来解决</w:t>
      </w:r>
      <w:r>
        <w:t>NCR</w:t>
      </w:r>
      <w:r>
        <w:t>相似度计算技术的稀疏性问题。</w:t>
      </w:r>
      <w:r>
        <w:rPr>
          <w:rFonts w:ascii="Arial" w:hAnsi="Arial" w:cs="Arial"/>
        </w:rPr>
        <w:t xml:space="preserve"> </w:t>
      </w:r>
      <w:r>
        <w:t>在下文中，我们将简要讨论如何完成</w:t>
      </w:r>
      <w:proofErr w:type="spellStart"/>
      <w:r>
        <w:t>FRank</w:t>
      </w:r>
      <w:proofErr w:type="spellEnd"/>
      <w:r>
        <w:t>以解决问题。</w:t>
      </w:r>
    </w:p>
    <w:p w14:paraId="4D847DFB" w14:textId="2C9CA171" w:rsidR="008814AA" w:rsidRDefault="008814AA" w:rsidP="008814AA">
      <w:pPr>
        <w:ind w:firstLineChars="0" w:firstLine="0"/>
      </w:pPr>
      <w:r>
        <w:rPr>
          <w:rFonts w:hint="eastAsia"/>
        </w:rPr>
        <w:sym w:font="Symbol" w:char="F0B7"/>
      </w:r>
      <w:r>
        <w:t xml:space="preserve">  </w:t>
      </w:r>
      <w:r>
        <w:t>使用</w:t>
      </w:r>
      <w:r>
        <w:t>TPG</w:t>
      </w:r>
      <w:r>
        <w:t>，</w:t>
      </w:r>
      <w:proofErr w:type="spellStart"/>
      <w:r>
        <w:t>GRank</w:t>
      </w:r>
      <w:proofErr w:type="spellEnd"/>
      <w:r>
        <w:t>隐含地聚合不同类型的用户的相似性：一种类型的用户相似性是基于它们的共同比较来计算的。</w:t>
      </w:r>
      <w:r>
        <w:rPr>
          <w:rFonts w:ascii="Arial" w:hAnsi="Arial" w:cs="Arial"/>
        </w:rPr>
        <w:t xml:space="preserve"> </w:t>
      </w:r>
      <w:r>
        <w:t>这种类型的相似性反映在通过成对比较节点连接两个用户的</w:t>
      </w:r>
      <w:r>
        <w:t>&lt;</w:t>
      </w:r>
      <w:r>
        <w:rPr>
          <w:rFonts w:ascii="Cambria Math" w:hAnsi="Cambria Math" w:cs="Cambria Math"/>
        </w:rPr>
        <w:t>𝑈</w:t>
      </w:r>
      <w:r>
        <w:t xml:space="preserve"> - </w:t>
      </w:r>
      <w:r>
        <w:rPr>
          <w:rFonts w:ascii="Cambria Math" w:hAnsi="Cambria Math" w:cs="Cambria Math"/>
        </w:rPr>
        <w:t>𝑃</w:t>
      </w:r>
      <w:r>
        <w:t xml:space="preserve"> - </w:t>
      </w:r>
      <w:r>
        <w:rPr>
          <w:rFonts w:ascii="Cambria Math" w:hAnsi="Cambria Math" w:cs="Cambria Math"/>
        </w:rPr>
        <w:t>𝑈</w:t>
      </w:r>
      <w:r>
        <w:t>&gt;</w:t>
      </w:r>
      <w:r>
        <w:t>之后的路径上。</w:t>
      </w:r>
      <w:r>
        <w:rPr>
          <w:rFonts w:ascii="Arial" w:hAnsi="Arial" w:cs="Arial"/>
        </w:rPr>
        <w:t xml:space="preserve"> </w:t>
      </w:r>
      <w:r>
        <w:t>另外，如果两个用户在一些比较中都优选特定项目</w:t>
      </w:r>
      <w:r>
        <w:t>A</w:t>
      </w:r>
      <w:r>
        <w:t>，则假设两个用户是相似的，即使这两个用户对其优先选择的项目是不同的。</w:t>
      </w:r>
      <w:r>
        <w:rPr>
          <w:rFonts w:ascii="Arial" w:hAnsi="Arial" w:cs="Arial"/>
        </w:rPr>
        <w:t xml:space="preserve"> </w:t>
      </w:r>
      <w:r>
        <w:t>对于两个用户比某个特定项目</w:t>
      </w:r>
      <w:r>
        <w:t>A</w:t>
      </w:r>
      <w:r>
        <w:t>更喜欢不同项目的情况也是如此。这些类型的相似性可以通过跟踪</w:t>
      </w:r>
      <w:r>
        <w:t>&lt;</w:t>
      </w:r>
      <w:r>
        <w:rPr>
          <w:rFonts w:ascii="Cambria Math" w:hAnsi="Cambria Math" w:cs="Cambria Math"/>
        </w:rPr>
        <w:t>𝑈</w:t>
      </w:r>
      <w:r>
        <w:t xml:space="preserve"> - </w:t>
      </w:r>
      <w:r>
        <w:rPr>
          <w:rFonts w:ascii="Cambria Math" w:hAnsi="Cambria Math" w:cs="Cambria Math"/>
        </w:rPr>
        <w:t>𝑃</w:t>
      </w:r>
      <w:r>
        <w:t xml:space="preserve"> - </w:t>
      </w:r>
      <w:r>
        <w:rPr>
          <w:rFonts w:ascii="Cambria Math" w:hAnsi="Cambria Math" w:cs="Cambria Math"/>
        </w:rPr>
        <w:t>𝐼𝑑</w:t>
      </w:r>
      <w:r>
        <w:t xml:space="preserve"> - </w:t>
      </w:r>
      <w:r>
        <w:rPr>
          <w:rFonts w:ascii="Cambria Math" w:hAnsi="Cambria Math" w:cs="Cambria Math"/>
        </w:rPr>
        <w:t>𝑃</w:t>
      </w:r>
      <w:r>
        <w:t xml:space="preserve"> - </w:t>
      </w:r>
      <w:r>
        <w:rPr>
          <w:rFonts w:ascii="Cambria Math" w:hAnsi="Cambria Math" w:cs="Cambria Math"/>
        </w:rPr>
        <w:t>𝑈</w:t>
      </w:r>
      <w:r>
        <w:t>&gt;</w:t>
      </w:r>
      <w:r>
        <w:t>和</w:t>
      </w:r>
      <w:r>
        <w:t>&lt;</w:t>
      </w:r>
      <w:r>
        <w:rPr>
          <w:rFonts w:ascii="Cambria Math" w:hAnsi="Cambria Math" w:cs="Cambria Math"/>
        </w:rPr>
        <w:t>𝑈</w:t>
      </w:r>
      <w:r>
        <w:t xml:space="preserve"> - </w:t>
      </w:r>
      <w:r>
        <w:rPr>
          <w:rFonts w:ascii="Cambria Math" w:hAnsi="Cambria Math" w:cs="Cambria Math"/>
        </w:rPr>
        <w:t>𝑃</w:t>
      </w:r>
      <w:r>
        <w:t xml:space="preserve"> - form</w:t>
      </w:r>
      <w:r>
        <w:t>形式的路径来发现。</w:t>
      </w:r>
      <w:r>
        <w:rPr>
          <w:rFonts w:ascii="Arial" w:hAnsi="Arial" w:cs="Arial"/>
        </w:rPr>
        <w:t xml:space="preserve"> </w:t>
      </w:r>
      <w:r>
        <w:t xml:space="preserve">- </w:t>
      </w:r>
      <w:r>
        <w:rPr>
          <w:rFonts w:ascii="Cambria Math" w:hAnsi="Cambria Math" w:cs="Cambria Math"/>
        </w:rPr>
        <w:t>𝑃</w:t>
      </w:r>
      <w:r>
        <w:t xml:space="preserve"> - </w:t>
      </w:r>
      <w:r>
        <w:rPr>
          <w:rFonts w:ascii="Cambria Math" w:hAnsi="Cambria Math" w:cs="Cambria Math"/>
        </w:rPr>
        <w:t>𝑈</w:t>
      </w:r>
      <w:r>
        <w:t>&gt;</w:t>
      </w:r>
      <w:r>
        <w:t>，分别。</w:t>
      </w:r>
      <w:r>
        <w:rPr>
          <w:rFonts w:ascii="Arial" w:hAnsi="Arial" w:cs="Arial"/>
        </w:rPr>
        <w:t xml:space="preserve"> </w:t>
      </w:r>
      <w:r>
        <w:t>这些元路径的组合和复制定义了实体之间的许多不同关系，并且</w:t>
      </w:r>
      <w:proofErr w:type="spellStart"/>
      <w:r>
        <w:t>GRank</w:t>
      </w:r>
      <w:proofErr w:type="spellEnd"/>
      <w:r>
        <w:t>捕获并在其等级计算过程中聚合它们。</w:t>
      </w:r>
    </w:p>
    <w:p w14:paraId="0FEA3928" w14:textId="31B366D0" w:rsidR="008814AA" w:rsidRDefault="00751EF6" w:rsidP="00751EF6">
      <w:pPr>
        <w:ind w:firstLineChars="0" w:firstLine="0"/>
      </w:pPr>
      <w:r>
        <w:sym w:font="Symbol" w:char="F0B7"/>
      </w:r>
      <w:r>
        <w:t xml:space="preserve">  </w:t>
      </w:r>
      <w:r>
        <w:t>遵循</w:t>
      </w:r>
      <w:r>
        <w:t>TPG</w:t>
      </w:r>
      <w:r>
        <w:t>中的元路径</w:t>
      </w:r>
      <w:r>
        <w:t>&lt;</w:t>
      </w:r>
      <w:r>
        <w:rPr>
          <w:rFonts w:ascii="Cambria Math" w:hAnsi="Cambria Math" w:cs="Cambria Math"/>
        </w:rPr>
        <w:t>𝑃</w:t>
      </w:r>
      <w:r>
        <w:t xml:space="preserve"> - </w:t>
      </w:r>
      <w:r>
        <w:rPr>
          <w:rFonts w:ascii="Cambria Math" w:hAnsi="Cambria Math" w:cs="Cambria Math"/>
        </w:rPr>
        <w:t>𝑈</w:t>
      </w:r>
      <w:r>
        <w:t xml:space="preserve"> - </w:t>
      </w:r>
      <w:r>
        <w:rPr>
          <w:rFonts w:ascii="Cambria Math" w:hAnsi="Cambria Math" w:cs="Cambria Math"/>
        </w:rPr>
        <w:t>𝑃</w:t>
      </w:r>
      <w:r>
        <w:t>&gt;</w:t>
      </w:r>
      <w:r>
        <w:t>，</w:t>
      </w:r>
      <w:proofErr w:type="spellStart"/>
      <w:r>
        <w:t>GRank</w:t>
      </w:r>
      <w:proofErr w:type="spellEnd"/>
      <w:r>
        <w:t>隐式地找到相似偏好，这是相似用户的偏好。相关偏好通过</w:t>
      </w:r>
      <w:r>
        <w:t>&lt;</w:t>
      </w:r>
      <w:r>
        <w:rPr>
          <w:rFonts w:ascii="Cambria Math" w:hAnsi="Cambria Math" w:cs="Cambria Math"/>
        </w:rPr>
        <w:t>𝑃</w:t>
      </w:r>
      <w:r>
        <w:t xml:space="preserve"> - </w:t>
      </w:r>
      <w:r>
        <w:rPr>
          <w:rFonts w:ascii="Cambria Math" w:hAnsi="Cambria Math" w:cs="Cambria Math"/>
        </w:rPr>
        <w:t>𝑈</w:t>
      </w:r>
      <w:r>
        <w:t xml:space="preserve"> - </w:t>
      </w:r>
      <w:r>
        <w:rPr>
          <w:rFonts w:ascii="Cambria Math" w:hAnsi="Cambria Math" w:cs="Cambria Math"/>
        </w:rPr>
        <w:t>𝑃</w:t>
      </w:r>
      <w:r>
        <w:t>&gt;</w:t>
      </w:r>
      <w:r>
        <w:t>之后的路径高度连接。因此，通过将目标用户的已知偏好传播到与它们相关的那些未知偏好来迭代地估计未知偏好。即使在没有共同的成对比较的情况下，该信息也可用于计算用户的相似性。我们参考一个例子来阐明这个概念：如图</w:t>
      </w:r>
      <w:r>
        <w:t>3</w:t>
      </w:r>
      <w:r>
        <w:t>所示，</w:t>
      </w:r>
      <w:r>
        <w:rPr>
          <w:rFonts w:ascii="Cambria Math" w:hAnsi="Cambria Math" w:cs="Cambria Math"/>
        </w:rPr>
        <w:t>𝑢</w:t>
      </w:r>
      <w:r>
        <w:t>1</w:t>
      </w:r>
      <w:r>
        <w:t>，</w:t>
      </w:r>
      <w:r>
        <w:rPr>
          <w:rFonts w:ascii="Cambria Math" w:hAnsi="Cambria Math" w:cs="Cambria Math"/>
        </w:rPr>
        <w:t>𝑢</w:t>
      </w:r>
      <w:r>
        <w:t>2</w:t>
      </w:r>
      <w:r>
        <w:t>和</w:t>
      </w:r>
      <w:r>
        <w:rPr>
          <w:rFonts w:ascii="Cambria Math" w:hAnsi="Cambria Math" w:cs="Cambria Math"/>
        </w:rPr>
        <w:t>𝑢</w:t>
      </w:r>
      <w:r>
        <w:t>5</w:t>
      </w:r>
      <w:r>
        <w:t>，每个都有一个链接到偏好节点</w:t>
      </w:r>
      <w:r>
        <w:t>B &lt;A</w:t>
      </w:r>
      <w:r>
        <w:t>，</w:t>
      </w:r>
      <w:r>
        <w:t>B &lt;D</w:t>
      </w:r>
      <w:r>
        <w:t>和</w:t>
      </w:r>
      <w:r>
        <w:t>C &lt;D</w:t>
      </w:r>
      <w:r>
        <w:t>。因此，根据肯德尔相关性，它们中的每对之间的相似性将为零。然而，</w:t>
      </w:r>
      <w:r>
        <w:t>TPG</w:t>
      </w:r>
      <w:r>
        <w:t>反映出</w:t>
      </w:r>
      <w:r>
        <w:t>{</w:t>
      </w:r>
      <w:r>
        <w:rPr>
          <w:rFonts w:ascii="Cambria Math" w:hAnsi="Cambria Math" w:cs="Cambria Math"/>
        </w:rPr>
        <w:t>𝐴</w:t>
      </w:r>
      <w:r>
        <w:t>&gt;</w:t>
      </w:r>
      <w:r>
        <w:rPr>
          <w:rFonts w:ascii="Cambria Math" w:hAnsi="Cambria Math" w:cs="Cambria Math"/>
        </w:rPr>
        <w:t>𝐵</w:t>
      </w:r>
      <w:r>
        <w:t>}</w:t>
      </w:r>
      <w:r>
        <w:t>与偏好节点</w:t>
      </w:r>
      <w:r>
        <w:t>{</w:t>
      </w:r>
      <w:r>
        <w:rPr>
          <w:rFonts w:ascii="Cambria Math" w:hAnsi="Cambria Math" w:cs="Cambria Math"/>
        </w:rPr>
        <w:t>𝐶</w:t>
      </w:r>
      <w:r>
        <w:t>&lt;</w:t>
      </w:r>
      <w:r>
        <w:rPr>
          <w:rFonts w:ascii="Cambria Math" w:hAnsi="Cambria Math" w:cs="Cambria Math"/>
        </w:rPr>
        <w:t>𝐷</w:t>
      </w:r>
      <w:r>
        <w:t>}</w:t>
      </w:r>
      <w:r>
        <w:t>高度相关，而</w:t>
      </w:r>
      <w:r>
        <w:lastRenderedPageBreak/>
        <w:t>与</w:t>
      </w:r>
      <w:r>
        <w:t>B &lt;D</w:t>
      </w:r>
      <w:r>
        <w:t>无关。因此，</w:t>
      </w:r>
      <w:r>
        <w:rPr>
          <w:rFonts w:ascii="Cambria Math" w:hAnsi="Cambria Math" w:cs="Cambria Math"/>
        </w:rPr>
        <w:t>𝑢</w:t>
      </w:r>
      <w:r>
        <w:t>1</w:t>
      </w:r>
      <w:r>
        <w:t>更类似于</w:t>
      </w:r>
      <w:r>
        <w:rPr>
          <w:rFonts w:ascii="Cambria Math" w:hAnsi="Cambria Math" w:cs="Cambria Math"/>
        </w:rPr>
        <w:t>𝑢</w:t>
      </w:r>
      <w:r>
        <w:t>5</w:t>
      </w:r>
      <w:r>
        <w:t>，因为遵循从</w:t>
      </w:r>
      <w:r>
        <w:t>{</w:t>
      </w:r>
      <w:r>
        <w:rPr>
          <w:rFonts w:ascii="Cambria Math" w:hAnsi="Cambria Math" w:cs="Cambria Math"/>
        </w:rPr>
        <w:t>𝐴</w:t>
      </w:r>
      <w:r>
        <w:t>&gt;</w:t>
      </w:r>
      <w:r>
        <w:rPr>
          <w:rFonts w:ascii="Cambria Math" w:hAnsi="Cambria Math" w:cs="Cambria Math"/>
        </w:rPr>
        <w:t>𝐵</w:t>
      </w:r>
      <w:r>
        <w:t>}</w:t>
      </w:r>
      <w:r>
        <w:t>和</w:t>
      </w:r>
      <w:r>
        <w:t>{</w:t>
      </w:r>
      <w:r>
        <w:rPr>
          <w:rFonts w:ascii="Cambria Math" w:hAnsi="Cambria Math" w:cs="Cambria Math"/>
        </w:rPr>
        <w:t>𝐶</w:t>
      </w:r>
      <w:r>
        <w:t>&gt;</w:t>
      </w:r>
      <w:r>
        <w:rPr>
          <w:rFonts w:ascii="Cambria Math" w:hAnsi="Cambria Math" w:cs="Cambria Math"/>
        </w:rPr>
        <w:t>𝐷</w:t>
      </w:r>
      <w:r>
        <w:t>}</w:t>
      </w:r>
      <w:r>
        <w:t>路径传递的路径</w:t>
      </w:r>
      <w:r w:rsidR="00216B6F">
        <w:rPr>
          <w:rFonts w:hint="eastAsia"/>
        </w:rPr>
        <w:t>。</w:t>
      </w:r>
    </w:p>
    <w:p w14:paraId="4A7C0191" w14:textId="3F24ACCC" w:rsidR="00216B6F" w:rsidRDefault="00216B6F" w:rsidP="00216B6F">
      <w:pPr>
        <w:ind w:firstLineChars="0" w:firstLine="0"/>
      </w:pPr>
      <w:r>
        <w:rPr>
          <w:rFonts w:hint="eastAsia"/>
        </w:rPr>
        <w:sym w:font="Symbol" w:char="F0B7"/>
      </w:r>
      <w:r>
        <w:t xml:space="preserve">  </w:t>
      </w:r>
      <w:r>
        <w:t>利用</w:t>
      </w:r>
      <w:r>
        <w:t>TPG</w:t>
      </w:r>
      <w:r>
        <w:t>和</w:t>
      </w:r>
      <w:r>
        <w:t>PageRank</w:t>
      </w:r>
      <w:r>
        <w:t>算法，</w:t>
      </w:r>
      <w:proofErr w:type="spellStart"/>
      <w:r>
        <w:t>GRank</w:t>
      </w:r>
      <w:proofErr w:type="spellEnd"/>
      <w:r>
        <w:t>直接估算用户对看不见项目的排名。</w:t>
      </w:r>
      <w:r>
        <w:rPr>
          <w:rFonts w:ascii="Arial" w:hAnsi="Arial" w:cs="Arial"/>
        </w:rPr>
        <w:t xml:space="preserve"> </w:t>
      </w:r>
      <w:r>
        <w:t>TPG</w:t>
      </w:r>
      <w:r>
        <w:t>中的个性化</w:t>
      </w:r>
      <w:r>
        <w:t>PageRank</w:t>
      </w:r>
      <w:r>
        <w:t>计算使</w:t>
      </w:r>
      <w:proofErr w:type="spellStart"/>
      <w:r>
        <w:t>GRank</w:t>
      </w:r>
      <w:proofErr w:type="spellEnd"/>
      <w:r>
        <w:t>能够汇总从不同形式的元路径</w:t>
      </w:r>
      <w:r>
        <w:t>&lt;</w:t>
      </w:r>
      <w:r>
        <w:rPr>
          <w:rFonts w:ascii="Cambria Math" w:hAnsi="Cambria Math" w:cs="Cambria Math"/>
        </w:rPr>
        <w:t>𝑢</w:t>
      </w:r>
      <w:r>
        <w:t>，</w:t>
      </w:r>
      <w:r>
        <w:rPr>
          <w:rFonts w:ascii="Cambria Math" w:hAnsi="Cambria Math" w:cs="Cambria Math"/>
        </w:rPr>
        <w:t>𝑣</w:t>
      </w:r>
      <w:r>
        <w:t>1</w:t>
      </w:r>
      <w:r>
        <w:t>，</w:t>
      </w:r>
      <w:r>
        <w:t>.</w:t>
      </w:r>
      <w:proofErr w:type="gramStart"/>
      <w:r>
        <w:t>..</w:t>
      </w:r>
      <w:proofErr w:type="gramEnd"/>
      <w:r>
        <w:t>，</w:t>
      </w:r>
      <w:r>
        <w:rPr>
          <w:rFonts w:ascii="Cambria Math" w:hAnsi="Cambria Math" w:cs="Cambria Math"/>
        </w:rPr>
        <w:t>𝑣𝑚</w:t>
      </w:r>
      <w:r>
        <w:t>，</w:t>
      </w:r>
      <w:r>
        <w:rPr>
          <w:rFonts w:ascii="Cambria Math" w:hAnsi="Cambria Math" w:cs="Cambria Math"/>
        </w:rPr>
        <w:t>𝑖𝑑</w:t>
      </w:r>
      <w:r>
        <w:t>&gt;</w:t>
      </w:r>
      <w:r>
        <w:t>和</w:t>
      </w:r>
      <w:r>
        <w:t>&lt;</w:t>
      </w:r>
      <w:r>
        <w:rPr>
          <w:rFonts w:ascii="Cambria Math" w:hAnsi="Cambria Math" w:cs="Cambria Math"/>
        </w:rPr>
        <w:t>𝑢</w:t>
      </w:r>
      <w:r>
        <w:t>，</w:t>
      </w:r>
      <w:r>
        <w:rPr>
          <w:rFonts w:ascii="Cambria Math" w:hAnsi="Cambria Math" w:cs="Cambria Math"/>
        </w:rPr>
        <w:t>𝑣</w:t>
      </w:r>
      <w:r>
        <w:t>1</w:t>
      </w:r>
      <w:r>
        <w:t>，</w:t>
      </w:r>
      <w:r>
        <w:t>...</w:t>
      </w:r>
      <w:r>
        <w:t>，</w:t>
      </w:r>
      <w:r>
        <w:rPr>
          <w:rFonts w:ascii="Cambria Math" w:hAnsi="Cambria Math" w:cs="Cambria Math"/>
        </w:rPr>
        <w:t>𝑣𝑚</w:t>
      </w:r>
      <w:r>
        <w:t>，</w:t>
      </w:r>
      <w:r>
        <w:rPr>
          <w:rFonts w:ascii="Cambria Math" w:hAnsi="Cambria Math" w:cs="Cambria Math"/>
        </w:rPr>
        <w:t>𝑖𝑢</w:t>
      </w:r>
      <w:r>
        <w:t>&gt;</w:t>
      </w:r>
      <w:r>
        <w:t>获得的排名信息，以便快速准确地预测用户</w:t>
      </w:r>
      <w:r>
        <w:rPr>
          <w:rFonts w:ascii="Arial" w:hAnsi="Arial" w:cs="Arial"/>
        </w:rPr>
        <w:t xml:space="preserve"> </w:t>
      </w:r>
      <w:r>
        <w:t xml:space="preserve">' </w:t>
      </w:r>
      <w:r>
        <w:t>排行。</w:t>
      </w:r>
      <w:r>
        <w:rPr>
          <w:rFonts w:ascii="Arial" w:hAnsi="Arial" w:cs="Arial"/>
        </w:rPr>
        <w:t xml:space="preserve"> </w:t>
      </w:r>
      <w:r>
        <w:t>注意，该方法不同于在所有基于邻居的方法中使用的典型的</w:t>
      </w:r>
      <w:r>
        <w:t>3</w:t>
      </w:r>
      <w:r>
        <w:t>步框架（相似度的计算，偏好矩阵的生成以及总排名的推断）。</w:t>
      </w:r>
    </w:p>
    <w:p w14:paraId="7D05DBE2" w14:textId="77ED21DF" w:rsidR="00216B6F" w:rsidRDefault="00216B6F" w:rsidP="00216B6F">
      <w:pPr>
        <w:pStyle w:val="4"/>
        <w:ind w:firstLine="422"/>
      </w:pPr>
      <w:r>
        <w:rPr>
          <w:rFonts w:hint="eastAsia"/>
        </w:rPr>
        <w:t>6.</w:t>
      </w:r>
      <w:r>
        <w:rPr>
          <w:rFonts w:hint="eastAsia"/>
        </w:rPr>
        <w:t>结论</w:t>
      </w:r>
    </w:p>
    <w:p w14:paraId="5F3958A1" w14:textId="3FA8F812" w:rsidR="00216B6F" w:rsidRPr="00216B6F" w:rsidRDefault="00216B6F" w:rsidP="00216B6F">
      <w:pPr>
        <w:ind w:firstLine="420"/>
      </w:pPr>
      <w:r>
        <w:t>在本文中，我们研究了如何设计和利用基于图形的框架来解决当前基于邻居的协作排序算法的缺点。为此，我们建议将偏好数据建模为一个新的三分</w:t>
      </w:r>
      <w:proofErr w:type="gramStart"/>
      <w:r>
        <w:t>图结构</w:t>
      </w:r>
      <w:proofErr w:type="gramEnd"/>
      <w:r>
        <w:t>然后进行探索可以帮助我们捕捉排名偏好数据集中存在的不同类型的关系（例如用户的相似性，项目的相似性等）。我们还提出了一种随机游走方法，根据提出的结构进行推荐。实验结果显示，建议的框架，</w:t>
      </w:r>
      <w:proofErr w:type="spellStart"/>
      <w:r>
        <w:t>GRank</w:t>
      </w:r>
      <w:proofErr w:type="spellEnd"/>
      <w:r>
        <w:t>相对于</w:t>
      </w:r>
      <w:proofErr w:type="gramStart"/>
      <w:r>
        <w:t>其他最</w:t>
      </w:r>
      <w:proofErr w:type="gramEnd"/>
      <w:r>
        <w:t>先进的基于图形和基于邻居的协作排序方法有显着改善。似乎</w:t>
      </w:r>
      <w:proofErr w:type="spellStart"/>
      <w:r>
        <w:t>GRank</w:t>
      </w:r>
      <w:proofErr w:type="spellEnd"/>
      <w:r>
        <w:t>的基于图的方法在稀疏和密集数据集中都是有益的。在密集数据集中，它可以通过探索实体之间存在的不同路径来更精确地形成邻域。在稀疏数据集中，用户很少进行共同的成对比较，直接邻域通常非常小，它仍然可以遍历边缘以找到更远的邻居并使用它们的信息进行推荐。建议的图形结构主要用于查找用户和项目之间的紧密程度，但它也可以用于其他目的，例如查找类似用户和类似项目的集群，以及发现相关偏好，这是该领域的一些基本概念推荐系统。</w:t>
      </w:r>
    </w:p>
    <w:p w14:paraId="645BD840" w14:textId="572B14F4" w:rsidR="001F4ACD" w:rsidRPr="00A974C2" w:rsidRDefault="001F4ACD" w:rsidP="00A974C2">
      <w:pPr>
        <w:pStyle w:val="a9"/>
        <w:ind w:firstLine="422"/>
      </w:pPr>
      <w:r w:rsidRPr="001F4ACD">
        <w:rPr>
          <w:rFonts w:hint="eastAsia"/>
        </w:rPr>
        <w:t>参考文献</w:t>
      </w:r>
    </w:p>
    <w:p w14:paraId="6ABA30F7" w14:textId="77777777" w:rsidR="00216B6F" w:rsidRPr="00711EBB" w:rsidRDefault="00216B6F" w:rsidP="00216B6F">
      <w:pPr>
        <w:pStyle w:val="21"/>
        <w:ind w:left="420" w:hanging="420"/>
      </w:pPr>
      <w:proofErr w:type="spellStart"/>
      <w:r w:rsidRPr="00711EBB">
        <w:t>Adomavicius</w:t>
      </w:r>
      <w:proofErr w:type="spellEnd"/>
      <w:r w:rsidRPr="00711EBB">
        <w:t xml:space="preserve">, G., &amp; Kwon, Y. (2012). Improving Aggregate Recommendation Diversity Using Ranking-Based Techniques. </w:t>
      </w:r>
      <w:r w:rsidRPr="00711EBB">
        <w:rPr>
          <w:i/>
        </w:rPr>
        <w:t xml:space="preserve">IEEE Transactions On Knowledge </w:t>
      </w:r>
      <w:proofErr w:type="gramStart"/>
      <w:r w:rsidRPr="00711EBB">
        <w:rPr>
          <w:i/>
        </w:rPr>
        <w:t>And</w:t>
      </w:r>
      <w:proofErr w:type="gramEnd"/>
      <w:r w:rsidRPr="00711EBB">
        <w:rPr>
          <w:i/>
        </w:rPr>
        <w:t xml:space="preserve"> Data Engineering</w:t>
      </w:r>
      <w:r w:rsidRPr="00711EBB">
        <w:t xml:space="preserve">, </w:t>
      </w:r>
      <w:r w:rsidRPr="00711EBB">
        <w:rPr>
          <w:i/>
        </w:rPr>
        <w:t>24</w:t>
      </w:r>
      <w:r w:rsidRPr="00711EBB">
        <w:t xml:space="preserve">(5), 896–911. </w:t>
      </w:r>
    </w:p>
    <w:p w14:paraId="03F573DD" w14:textId="77777777" w:rsidR="00216B6F" w:rsidRPr="00711EBB" w:rsidRDefault="00216B6F" w:rsidP="00216B6F">
      <w:pPr>
        <w:pStyle w:val="21"/>
        <w:ind w:left="420" w:hanging="420"/>
      </w:pPr>
      <w:proofErr w:type="spellStart"/>
      <w:r w:rsidRPr="00711EBB">
        <w:t>AvSegal</w:t>
      </w:r>
      <w:proofErr w:type="spellEnd"/>
      <w:r w:rsidRPr="00711EBB">
        <w:t xml:space="preserve">, I., </w:t>
      </w:r>
      <w:proofErr w:type="spellStart"/>
      <w:r w:rsidRPr="00711EBB">
        <w:t>Katzir</w:t>
      </w:r>
      <w:proofErr w:type="spellEnd"/>
      <w:r w:rsidRPr="00711EBB">
        <w:t xml:space="preserve">, Z., &amp; Gal, K. (2014). </w:t>
      </w:r>
      <w:proofErr w:type="spellStart"/>
      <w:proofErr w:type="gramStart"/>
      <w:r w:rsidRPr="00711EBB">
        <w:t>EduRank</w:t>
      </w:r>
      <w:proofErr w:type="spellEnd"/>
      <w:r w:rsidRPr="00711EBB">
        <w:t> :</w:t>
      </w:r>
      <w:proofErr w:type="gramEnd"/>
      <w:r w:rsidRPr="00711EBB">
        <w:t xml:space="preserve"> A Collaborative Filtering Approach to Personalization in E-learning. In </w:t>
      </w:r>
      <w:r w:rsidRPr="00711EBB">
        <w:rPr>
          <w:i/>
        </w:rPr>
        <w:t>Educational Data Mining 2014</w:t>
      </w:r>
      <w:r w:rsidRPr="00711EBB">
        <w:t xml:space="preserve"> (pp. 68–75). </w:t>
      </w:r>
    </w:p>
    <w:p w14:paraId="7A6AA0A0" w14:textId="77777777" w:rsidR="00216B6F" w:rsidRPr="00711EBB" w:rsidRDefault="00216B6F" w:rsidP="00216B6F">
      <w:pPr>
        <w:pStyle w:val="21"/>
        <w:ind w:left="420" w:hanging="420"/>
      </w:pPr>
      <w:proofErr w:type="spellStart"/>
      <w:r w:rsidRPr="00711EBB">
        <w:t>Balakrishnan</w:t>
      </w:r>
      <w:proofErr w:type="spellEnd"/>
      <w:r w:rsidRPr="00711EBB">
        <w:t xml:space="preserve">, S., &amp; Chopra, S. (2012). Collaborative ranking. In </w:t>
      </w:r>
      <w:r w:rsidRPr="00711EBB">
        <w:rPr>
          <w:i/>
        </w:rPr>
        <w:t>Proceedings of the fifth ACM international conference on Web search and data mining. ACM</w:t>
      </w:r>
      <w:r w:rsidRPr="00711EBB">
        <w:t xml:space="preserve"> (pp. 143–152). </w:t>
      </w:r>
    </w:p>
    <w:p w14:paraId="67A114EE" w14:textId="77777777" w:rsidR="00216B6F" w:rsidRPr="00711EBB" w:rsidRDefault="00216B6F" w:rsidP="00216B6F">
      <w:pPr>
        <w:pStyle w:val="21"/>
        <w:ind w:left="420" w:hanging="420"/>
      </w:pPr>
      <w:proofErr w:type="spellStart"/>
      <w:r w:rsidRPr="00711EBB">
        <w:t>Bellogin</w:t>
      </w:r>
      <w:proofErr w:type="spellEnd"/>
      <w:r w:rsidRPr="00711EBB">
        <w:t xml:space="preserve">, A., &amp; </w:t>
      </w:r>
      <w:proofErr w:type="spellStart"/>
      <w:r w:rsidRPr="00711EBB">
        <w:t>Parapar</w:t>
      </w:r>
      <w:proofErr w:type="spellEnd"/>
      <w:r w:rsidRPr="00711EBB">
        <w:t xml:space="preserve">, J. (2012). Using graph partitioning techniques for </w:t>
      </w:r>
      <w:proofErr w:type="spellStart"/>
      <w:r w:rsidRPr="00711EBB">
        <w:t>neighbour</w:t>
      </w:r>
      <w:proofErr w:type="spellEnd"/>
      <w:r w:rsidRPr="00711EBB">
        <w:t xml:space="preserve"> selection in user-based collaborative filtering. In </w:t>
      </w:r>
      <w:r w:rsidRPr="00711EBB">
        <w:rPr>
          <w:i/>
        </w:rPr>
        <w:t>Proceedings of the sixth ACM conference on Recommender systems</w:t>
      </w:r>
      <w:r w:rsidRPr="00711EBB">
        <w:t xml:space="preserve"> (pp. 213–216). </w:t>
      </w:r>
    </w:p>
    <w:p w14:paraId="29ACE393" w14:textId="77777777" w:rsidR="00216B6F" w:rsidRPr="00711EBB" w:rsidRDefault="00216B6F" w:rsidP="00216B6F">
      <w:pPr>
        <w:pStyle w:val="21"/>
        <w:ind w:left="420" w:hanging="420"/>
      </w:pPr>
      <w:proofErr w:type="spellStart"/>
      <w:r w:rsidRPr="00711EBB">
        <w:t>Cacheda</w:t>
      </w:r>
      <w:proofErr w:type="spellEnd"/>
      <w:r w:rsidRPr="00711EBB">
        <w:t xml:space="preserve">, F., </w:t>
      </w:r>
      <w:proofErr w:type="spellStart"/>
      <w:r w:rsidRPr="00711EBB">
        <w:t>Carneiro</w:t>
      </w:r>
      <w:proofErr w:type="spellEnd"/>
      <w:r w:rsidRPr="00711EBB">
        <w:t xml:space="preserve">, V., </w:t>
      </w:r>
      <w:proofErr w:type="spellStart"/>
      <w:r w:rsidRPr="00711EBB">
        <w:t>Fernández</w:t>
      </w:r>
      <w:proofErr w:type="spellEnd"/>
      <w:r w:rsidRPr="00711EBB">
        <w:t xml:space="preserve">, D., &amp; </w:t>
      </w:r>
      <w:proofErr w:type="spellStart"/>
      <w:r w:rsidRPr="00711EBB">
        <w:t>Formoso</w:t>
      </w:r>
      <w:proofErr w:type="spellEnd"/>
      <w:r w:rsidRPr="00711EBB">
        <w:t xml:space="preserve">, V. (2011). Comparison of collaborative filtering algorithms. </w:t>
      </w:r>
      <w:r w:rsidRPr="00711EBB">
        <w:rPr>
          <w:i/>
        </w:rPr>
        <w:t>ACM Transactions on the Web</w:t>
      </w:r>
      <w:r w:rsidRPr="00711EBB">
        <w:t xml:space="preserve">, </w:t>
      </w:r>
      <w:r w:rsidRPr="00711EBB">
        <w:rPr>
          <w:i/>
        </w:rPr>
        <w:t>5</w:t>
      </w:r>
      <w:r w:rsidRPr="00711EBB">
        <w:t xml:space="preserve">(1), 1–33. </w:t>
      </w:r>
      <w:r w:rsidRPr="00711EBB">
        <w:lastRenderedPageBreak/>
        <w:t xml:space="preserve">http://doi.org/10.1145/1921591.1921593 </w:t>
      </w:r>
    </w:p>
    <w:p w14:paraId="070256EA" w14:textId="41C8860F" w:rsidR="00216B6F" w:rsidRPr="00711EBB" w:rsidRDefault="00216B6F" w:rsidP="00216B6F">
      <w:pPr>
        <w:pStyle w:val="21"/>
        <w:ind w:left="420" w:hanging="420"/>
      </w:pPr>
      <w:r w:rsidRPr="00711EBB">
        <w:t xml:space="preserve">Chen, B., Wang, J., Huang, Q., &amp; Mei, T. (2012). Personalized video recommendation through tripartite graph propagation. </w:t>
      </w:r>
      <w:r w:rsidRPr="00711EBB">
        <w:rPr>
          <w:i/>
        </w:rPr>
        <w:t xml:space="preserve">ACM Transactions on Multimedia Computing, Communications </w:t>
      </w:r>
      <w:r w:rsidRPr="00711EBB">
        <w:rPr>
          <w:i/>
        </w:rPr>
        <w:tab/>
        <w:t xml:space="preserve">and </w:t>
      </w:r>
      <w:r w:rsidRPr="00711EBB">
        <w:rPr>
          <w:i/>
        </w:rPr>
        <w:tab/>
        <w:t>Applications</w:t>
      </w:r>
      <w:r w:rsidRPr="00711EBB">
        <w:t xml:space="preserve">, </w:t>
      </w:r>
      <w:r w:rsidRPr="00711EBB">
        <w:tab/>
      </w:r>
      <w:r w:rsidRPr="00711EBB">
        <w:rPr>
          <w:i/>
        </w:rPr>
        <w:t>10</w:t>
      </w:r>
      <w:r w:rsidRPr="00711EBB">
        <w:t xml:space="preserve">(4), </w:t>
      </w:r>
      <w:r w:rsidRPr="00711EBB">
        <w:tab/>
        <w:t xml:space="preserve">1133. http://doi.org/10.1145/2393347.2396401 </w:t>
      </w:r>
    </w:p>
    <w:p w14:paraId="7FCD0ADF" w14:textId="77777777" w:rsidR="00216B6F" w:rsidRPr="00711EBB" w:rsidRDefault="00216B6F" w:rsidP="00216B6F">
      <w:pPr>
        <w:pStyle w:val="21"/>
        <w:ind w:left="420" w:hanging="420"/>
      </w:pPr>
      <w:proofErr w:type="spellStart"/>
      <w:r w:rsidRPr="00711EBB">
        <w:t>Chiluka</w:t>
      </w:r>
      <w:proofErr w:type="spellEnd"/>
      <w:r w:rsidRPr="00711EBB">
        <w:t xml:space="preserve">, N., Andrade, N., &amp; </w:t>
      </w:r>
      <w:proofErr w:type="spellStart"/>
      <w:r w:rsidRPr="00711EBB">
        <w:t>Pouwelse</w:t>
      </w:r>
      <w:proofErr w:type="spellEnd"/>
      <w:r w:rsidRPr="00711EBB">
        <w:t xml:space="preserve">, J. (2011). A Link Prediction Approach to Recommendations in Large-Scale User-Generated Content Systems. In </w:t>
      </w:r>
      <w:r w:rsidRPr="00711EBB">
        <w:rPr>
          <w:i/>
        </w:rPr>
        <w:t>Advances in information retrieval</w:t>
      </w:r>
      <w:r w:rsidRPr="00711EBB">
        <w:t xml:space="preserve"> (pp. 189–200). </w:t>
      </w:r>
    </w:p>
    <w:p w14:paraId="4CBBFE8C" w14:textId="095A4BE7" w:rsidR="00216B6F" w:rsidRPr="00711EBB" w:rsidRDefault="00216B6F" w:rsidP="00216B6F">
      <w:pPr>
        <w:pStyle w:val="21"/>
        <w:ind w:left="420" w:hanging="420"/>
      </w:pPr>
      <w:r w:rsidRPr="00711EBB">
        <w:t xml:space="preserve">Chowdhury, N., </w:t>
      </w:r>
      <w:proofErr w:type="spellStart"/>
      <w:r w:rsidRPr="00711EBB">
        <w:t>Cai</w:t>
      </w:r>
      <w:proofErr w:type="spellEnd"/>
      <w:r w:rsidRPr="00711EBB">
        <w:t xml:space="preserve">, X., &amp; Luo, C. (2015). </w:t>
      </w:r>
      <w:proofErr w:type="spellStart"/>
      <w:proofErr w:type="gramStart"/>
      <w:r w:rsidRPr="00711EBB">
        <w:t>BoostMF</w:t>
      </w:r>
      <w:proofErr w:type="spellEnd"/>
      <w:r w:rsidRPr="00711EBB">
        <w:t> :</w:t>
      </w:r>
      <w:proofErr w:type="gramEnd"/>
      <w:r w:rsidRPr="00711EBB">
        <w:t xml:space="preserve"> Boosted Matrix </w:t>
      </w:r>
      <w:proofErr w:type="spellStart"/>
      <w:r w:rsidRPr="00711EBB">
        <w:t>Factorisation</w:t>
      </w:r>
      <w:proofErr w:type="spellEnd"/>
      <w:r w:rsidRPr="00711EBB">
        <w:t xml:space="preserve">. In </w:t>
      </w:r>
      <w:r w:rsidRPr="00711EBB">
        <w:rPr>
          <w:i/>
        </w:rPr>
        <w:t>Machine Learning and Knowledge Discovery in Databases (ECML/PKDD)</w:t>
      </w:r>
      <w:r w:rsidRPr="00711EBB">
        <w:t xml:space="preserve"> (pp. 3–18). http://doi.org/10.1007/978-3-319-23525-7 </w:t>
      </w:r>
    </w:p>
    <w:p w14:paraId="09DEA19F" w14:textId="7D49730B" w:rsidR="00216B6F" w:rsidRPr="00711EBB" w:rsidRDefault="00216B6F" w:rsidP="00216B6F">
      <w:pPr>
        <w:pStyle w:val="21"/>
        <w:ind w:left="420" w:hanging="420"/>
      </w:pPr>
      <w:proofErr w:type="spellStart"/>
      <w:r w:rsidRPr="00711EBB">
        <w:t>Christakopoulou</w:t>
      </w:r>
      <w:proofErr w:type="spellEnd"/>
      <w:r w:rsidRPr="00711EBB">
        <w:t xml:space="preserve">, K., &amp; Banerjee, A. (2015). Collaborative Ranking with a Push at the Top. In </w:t>
      </w:r>
      <w:r w:rsidRPr="00711EBB">
        <w:rPr>
          <w:i/>
        </w:rPr>
        <w:t>WWW 2015: Proceedings of the 24th International Conference on World Wide Web</w:t>
      </w:r>
      <w:r w:rsidRPr="00711EBB">
        <w:t xml:space="preserve"> (pp. 205–215). http://doi.org/10.1145/2736277.2741678 </w:t>
      </w:r>
    </w:p>
    <w:p w14:paraId="3CEB1698" w14:textId="77777777" w:rsidR="00216B6F" w:rsidRPr="00711EBB" w:rsidRDefault="00216B6F" w:rsidP="00216B6F">
      <w:pPr>
        <w:pStyle w:val="21"/>
        <w:ind w:left="420" w:hanging="420"/>
      </w:pPr>
      <w:r w:rsidRPr="00711EBB">
        <w:t xml:space="preserve">Cong, J. (2009). </w:t>
      </w:r>
      <w:proofErr w:type="spellStart"/>
      <w:proofErr w:type="gramStart"/>
      <w:r w:rsidRPr="00711EBB">
        <w:t>RankClus</w:t>
      </w:r>
      <w:proofErr w:type="spellEnd"/>
      <w:r w:rsidRPr="00711EBB">
        <w:t> :</w:t>
      </w:r>
      <w:proofErr w:type="gramEnd"/>
      <w:r w:rsidRPr="00711EBB">
        <w:t xml:space="preserve"> Integrating Clustering with Ranking for Heterogeneous Information Network Analysis. In </w:t>
      </w:r>
      <w:r w:rsidRPr="00711EBB">
        <w:rPr>
          <w:i/>
        </w:rPr>
        <w:t>Proceedings of the 12th International Conference on Extending Database Technology: Advances in Database Technology. ACM,</w:t>
      </w:r>
      <w:r w:rsidRPr="00711EBB">
        <w:t xml:space="preserve"> (pp. 565–576). </w:t>
      </w:r>
    </w:p>
    <w:p w14:paraId="21CEAA26" w14:textId="77777777" w:rsidR="00216B6F" w:rsidRPr="00711EBB" w:rsidRDefault="00216B6F" w:rsidP="00216B6F">
      <w:pPr>
        <w:pStyle w:val="21"/>
        <w:ind w:left="420" w:hanging="420"/>
      </w:pPr>
      <w:proofErr w:type="spellStart"/>
      <w:r w:rsidRPr="00711EBB">
        <w:t>Desrosiers</w:t>
      </w:r>
      <w:proofErr w:type="spellEnd"/>
      <w:r w:rsidRPr="00711EBB">
        <w:t xml:space="preserve">, C., &amp; </w:t>
      </w:r>
      <w:proofErr w:type="spellStart"/>
      <w:r w:rsidRPr="00711EBB">
        <w:t>Karypis</w:t>
      </w:r>
      <w:proofErr w:type="spellEnd"/>
      <w:r w:rsidRPr="00711EBB">
        <w:t xml:space="preserve">, G. (2011). A comprehensive survey of neighborhood-based recommendation methods. In </w:t>
      </w:r>
      <w:r w:rsidRPr="00711EBB">
        <w:rPr>
          <w:i/>
        </w:rPr>
        <w:t>Recommender systems handbook</w:t>
      </w:r>
      <w:r w:rsidRPr="00711EBB">
        <w:t xml:space="preserve"> (pp. 107–144.). </w:t>
      </w:r>
    </w:p>
    <w:p w14:paraId="106240FC" w14:textId="77777777" w:rsidR="00216B6F" w:rsidRPr="00711EBB" w:rsidRDefault="00216B6F" w:rsidP="00216B6F">
      <w:pPr>
        <w:pStyle w:val="21"/>
        <w:ind w:left="420" w:hanging="420"/>
      </w:pPr>
      <w:proofErr w:type="spellStart"/>
      <w:r w:rsidRPr="00711EBB">
        <w:t>Dhanjal</w:t>
      </w:r>
      <w:proofErr w:type="spellEnd"/>
      <w:r w:rsidRPr="00711EBB">
        <w:t xml:space="preserve">, C., </w:t>
      </w:r>
      <w:proofErr w:type="spellStart"/>
      <w:r w:rsidRPr="00711EBB">
        <w:t>Clémençon</w:t>
      </w:r>
      <w:proofErr w:type="spellEnd"/>
      <w:r w:rsidRPr="00711EBB">
        <w:t xml:space="preserve">, S., &amp; </w:t>
      </w:r>
      <w:proofErr w:type="spellStart"/>
      <w:r w:rsidRPr="00711EBB">
        <w:t>Gaudel</w:t>
      </w:r>
      <w:proofErr w:type="spellEnd"/>
      <w:r w:rsidRPr="00711EBB">
        <w:t xml:space="preserve">, R. (2015). Collaborative filtering with </w:t>
      </w:r>
      <w:proofErr w:type="spellStart"/>
      <w:r w:rsidRPr="00711EBB">
        <w:t>localised</w:t>
      </w:r>
      <w:proofErr w:type="spellEnd"/>
      <w:r w:rsidRPr="00711EBB">
        <w:t xml:space="preserve"> ranking. In </w:t>
      </w:r>
      <w:r w:rsidRPr="00711EBB">
        <w:rPr>
          <w:i/>
        </w:rPr>
        <w:t>Proceedings of Twenty-Ninth AAAI Conference on Artificial Intelligence (AAAI’15)</w:t>
      </w:r>
      <w:r w:rsidRPr="00711EBB">
        <w:t xml:space="preserve"> (Vol. 4, pp. 2554–2560). </w:t>
      </w:r>
    </w:p>
    <w:p w14:paraId="2463BA79" w14:textId="77777777" w:rsidR="00216B6F" w:rsidRPr="00711EBB" w:rsidRDefault="00216B6F" w:rsidP="00216B6F">
      <w:pPr>
        <w:pStyle w:val="21"/>
        <w:ind w:left="420" w:hanging="420"/>
      </w:pPr>
      <w:r w:rsidRPr="00711EBB">
        <w:t xml:space="preserve">Fan, C., &amp; Lin, Z. (2013). Collaborative Ranking with Ranking-Based Neighborhood. </w:t>
      </w:r>
      <w:r w:rsidRPr="00711EBB">
        <w:rPr>
          <w:i/>
        </w:rPr>
        <w:t>Web Technologies and Applications</w:t>
      </w:r>
      <w:r w:rsidRPr="00711EBB">
        <w:t xml:space="preserve">, 770–781. </w:t>
      </w:r>
    </w:p>
    <w:p w14:paraId="20F56CE8" w14:textId="77777777" w:rsidR="00216B6F" w:rsidRPr="00711EBB" w:rsidRDefault="00216B6F" w:rsidP="00216B6F">
      <w:pPr>
        <w:pStyle w:val="21"/>
        <w:ind w:left="420" w:hanging="420"/>
      </w:pPr>
      <w:proofErr w:type="spellStart"/>
      <w:r w:rsidRPr="00711EBB">
        <w:t>Fouss</w:t>
      </w:r>
      <w:proofErr w:type="spellEnd"/>
      <w:r w:rsidRPr="00711EBB">
        <w:t xml:space="preserve">, F., </w:t>
      </w:r>
      <w:proofErr w:type="spellStart"/>
      <w:r w:rsidRPr="00711EBB">
        <w:t>Pirotte</w:t>
      </w:r>
      <w:proofErr w:type="spellEnd"/>
      <w:r w:rsidRPr="00711EBB">
        <w:t xml:space="preserve">, A., Renders, J. M., &amp; </w:t>
      </w:r>
      <w:proofErr w:type="spellStart"/>
      <w:r w:rsidRPr="00711EBB">
        <w:t>Saerens</w:t>
      </w:r>
      <w:proofErr w:type="spellEnd"/>
      <w:r w:rsidRPr="00711EBB">
        <w:t xml:space="preserve">, M. (2007). Random-walk computation of similarities between nodes of a graph with application to collaborative recommendation. </w:t>
      </w:r>
      <w:r w:rsidRPr="00711EBB">
        <w:rPr>
          <w:i/>
        </w:rPr>
        <w:t>IEEE Transactions on Knowledge and Data Engineering</w:t>
      </w:r>
      <w:r w:rsidRPr="00711EBB">
        <w:t xml:space="preserve">, </w:t>
      </w:r>
      <w:r w:rsidRPr="00711EBB">
        <w:rPr>
          <w:i/>
        </w:rPr>
        <w:t>19</w:t>
      </w:r>
      <w:r w:rsidRPr="00711EBB">
        <w:t xml:space="preserve">(3), 355–369. http://doi.org/10.1109/TKDE.2007.46 </w:t>
      </w:r>
    </w:p>
    <w:p w14:paraId="025FB58F" w14:textId="77777777" w:rsidR="00216B6F" w:rsidRPr="00711EBB" w:rsidRDefault="00216B6F" w:rsidP="00216B6F">
      <w:pPr>
        <w:pStyle w:val="21"/>
        <w:ind w:left="420" w:hanging="420"/>
      </w:pPr>
      <w:proofErr w:type="spellStart"/>
      <w:r w:rsidRPr="00711EBB">
        <w:t>Guo</w:t>
      </w:r>
      <w:proofErr w:type="spellEnd"/>
      <w:r w:rsidRPr="00711EBB">
        <w:t xml:space="preserve">, G., Zhang, J., &amp; </w:t>
      </w:r>
      <w:proofErr w:type="spellStart"/>
      <w:r w:rsidRPr="00711EBB">
        <w:t>Yorke</w:t>
      </w:r>
      <w:proofErr w:type="spellEnd"/>
      <w:r w:rsidRPr="00711EBB">
        <w:t xml:space="preserve">-Smith, N. (2015). Leveraging </w:t>
      </w:r>
      <w:proofErr w:type="spellStart"/>
      <w:r w:rsidRPr="00711EBB">
        <w:t>multiviews</w:t>
      </w:r>
      <w:proofErr w:type="spellEnd"/>
      <w:r w:rsidRPr="00711EBB">
        <w:t xml:space="preserve"> of trust and similarity to enhance clustering-based recommender systems. </w:t>
      </w:r>
      <w:r w:rsidRPr="00711EBB">
        <w:rPr>
          <w:i/>
        </w:rPr>
        <w:t>Knowledge-Based Systems</w:t>
      </w:r>
      <w:r w:rsidRPr="00711EBB">
        <w:t xml:space="preserve">, </w:t>
      </w:r>
      <w:r w:rsidRPr="00711EBB">
        <w:rPr>
          <w:i/>
        </w:rPr>
        <w:t>74</w:t>
      </w:r>
      <w:r w:rsidRPr="00711EBB">
        <w:t xml:space="preserve">, 14–27. http://doi.org/10.1016/j.knosys.2014.10.016 </w:t>
      </w:r>
    </w:p>
    <w:p w14:paraId="2CC4E80C" w14:textId="77777777" w:rsidR="00216B6F" w:rsidRPr="00711EBB" w:rsidRDefault="00216B6F" w:rsidP="00216B6F">
      <w:pPr>
        <w:pStyle w:val="21"/>
        <w:ind w:left="420" w:hanging="420"/>
      </w:pPr>
      <w:r w:rsidRPr="00711EBB">
        <w:t xml:space="preserve">Huang, Z., Li, X., &amp; Chen, H. (2005). Link Prediction Approach to Collaborative Filtering. In </w:t>
      </w:r>
      <w:r w:rsidRPr="00711EBB">
        <w:rPr>
          <w:i/>
        </w:rPr>
        <w:t>Proceedings of the 5th ACM/IEEE-CS joint conference on Digital libraries</w:t>
      </w:r>
      <w:r w:rsidRPr="00711EBB">
        <w:t xml:space="preserve"> (pp. 141–142). </w:t>
      </w:r>
    </w:p>
    <w:p w14:paraId="1906D793" w14:textId="77777777" w:rsidR="00216B6F" w:rsidRPr="00711EBB" w:rsidRDefault="00216B6F" w:rsidP="00216B6F">
      <w:pPr>
        <w:pStyle w:val="21"/>
        <w:ind w:left="420" w:hanging="420"/>
      </w:pPr>
      <w:r w:rsidRPr="00711EBB">
        <w:t xml:space="preserve">Jiang, J., Lu, J., Zhang, G., &amp; Long, G. (2011). Scaling-Up Item-Based Collaborative Filtering </w:t>
      </w:r>
      <w:r w:rsidRPr="00711EBB">
        <w:lastRenderedPageBreak/>
        <w:t xml:space="preserve">Recommendation Algorithm Based on Hadoop. </w:t>
      </w:r>
      <w:r w:rsidRPr="00711EBB">
        <w:rPr>
          <w:i/>
        </w:rPr>
        <w:t>2011 IEEE World Congress on Services</w:t>
      </w:r>
      <w:r w:rsidRPr="00711EBB">
        <w:t xml:space="preserve">, 490–497. http://doi.org/10.1109/SERVICES.2011.66 </w:t>
      </w:r>
    </w:p>
    <w:p w14:paraId="3688EA42" w14:textId="77777777" w:rsidR="00216B6F" w:rsidRPr="00711EBB" w:rsidRDefault="00216B6F" w:rsidP="00216B6F">
      <w:pPr>
        <w:pStyle w:val="21"/>
        <w:ind w:left="420" w:hanging="420"/>
      </w:pPr>
      <w:r w:rsidRPr="00711EBB">
        <w:t xml:space="preserve">Kim, K. </w:t>
      </w:r>
      <w:proofErr w:type="spellStart"/>
      <w:r w:rsidRPr="00711EBB">
        <w:t>jae</w:t>
      </w:r>
      <w:proofErr w:type="spellEnd"/>
      <w:r w:rsidRPr="00711EBB">
        <w:t xml:space="preserve">, &amp; </w:t>
      </w:r>
      <w:proofErr w:type="spellStart"/>
      <w:r w:rsidRPr="00711EBB">
        <w:t>Ahn</w:t>
      </w:r>
      <w:proofErr w:type="spellEnd"/>
      <w:r w:rsidRPr="00711EBB">
        <w:t xml:space="preserve">, H. (2008). A recommender system using GA K-means clustering in an online shopping market. </w:t>
      </w:r>
      <w:r w:rsidRPr="00711EBB">
        <w:rPr>
          <w:i/>
        </w:rPr>
        <w:t>Expert Systems with Applications</w:t>
      </w:r>
      <w:r w:rsidRPr="00711EBB">
        <w:t xml:space="preserve">, </w:t>
      </w:r>
      <w:r w:rsidRPr="00711EBB">
        <w:rPr>
          <w:i/>
        </w:rPr>
        <w:t>34</w:t>
      </w:r>
      <w:r w:rsidRPr="00711EBB">
        <w:t xml:space="preserve">(2), 1200–1209. http://doi.org/10.1016/j.eswa.2006.12.025 </w:t>
      </w:r>
    </w:p>
    <w:p w14:paraId="3D8FC73C" w14:textId="77777777" w:rsidR="00216B6F" w:rsidRPr="00711EBB" w:rsidRDefault="00216B6F" w:rsidP="00216B6F">
      <w:pPr>
        <w:pStyle w:val="21"/>
        <w:ind w:left="420" w:hanging="420"/>
      </w:pPr>
      <w:proofErr w:type="spellStart"/>
      <w:r w:rsidRPr="00711EBB">
        <w:t>Koren</w:t>
      </w:r>
      <w:proofErr w:type="spellEnd"/>
      <w:r w:rsidRPr="00711EBB">
        <w:t xml:space="preserve">, Y., Bell, R., &amp; </w:t>
      </w:r>
      <w:proofErr w:type="spellStart"/>
      <w:r w:rsidRPr="00711EBB">
        <w:t>Volinsky</w:t>
      </w:r>
      <w:proofErr w:type="spellEnd"/>
      <w:r w:rsidRPr="00711EBB">
        <w:t xml:space="preserve">, C. (2009). Matrix Factorization Techniques for Recommender Systems. </w:t>
      </w:r>
      <w:r w:rsidRPr="00711EBB">
        <w:rPr>
          <w:i/>
        </w:rPr>
        <w:t>Computer</w:t>
      </w:r>
      <w:r w:rsidRPr="00711EBB">
        <w:t xml:space="preserve">, </w:t>
      </w:r>
      <w:r w:rsidRPr="00711EBB">
        <w:rPr>
          <w:i/>
        </w:rPr>
        <w:t>42</w:t>
      </w:r>
      <w:r w:rsidRPr="00711EBB">
        <w:t xml:space="preserve">(8), 30–37. </w:t>
      </w:r>
    </w:p>
    <w:p w14:paraId="4FDB19CB" w14:textId="77777777" w:rsidR="00216B6F" w:rsidRPr="00711EBB" w:rsidRDefault="00216B6F" w:rsidP="00216B6F">
      <w:pPr>
        <w:pStyle w:val="21"/>
        <w:ind w:left="420" w:hanging="420"/>
      </w:pPr>
      <w:r w:rsidRPr="00711EBB">
        <w:t xml:space="preserve">Lee, S., Park, S., </w:t>
      </w:r>
      <w:proofErr w:type="spellStart"/>
      <w:r w:rsidRPr="00711EBB">
        <w:t>Kahng</w:t>
      </w:r>
      <w:proofErr w:type="spellEnd"/>
      <w:r w:rsidRPr="00711EBB">
        <w:t xml:space="preserve">, M., &amp; Lee, S. (2013). </w:t>
      </w:r>
      <w:proofErr w:type="spellStart"/>
      <w:proofErr w:type="gramStart"/>
      <w:r w:rsidRPr="00711EBB">
        <w:t>PathRank</w:t>
      </w:r>
      <w:proofErr w:type="spellEnd"/>
      <w:r w:rsidRPr="00711EBB">
        <w:t> :</w:t>
      </w:r>
      <w:proofErr w:type="gramEnd"/>
      <w:r w:rsidRPr="00711EBB">
        <w:t xml:space="preserve"> Ranking nodes on a heterogeneous graph for flexible hybrid recommender systems. </w:t>
      </w:r>
      <w:r w:rsidRPr="00711EBB">
        <w:rPr>
          <w:i/>
        </w:rPr>
        <w:t>Expert Systems with Applications</w:t>
      </w:r>
      <w:r w:rsidRPr="00711EBB">
        <w:t xml:space="preserve">, </w:t>
      </w:r>
      <w:r w:rsidRPr="00711EBB">
        <w:rPr>
          <w:i/>
        </w:rPr>
        <w:t>40</w:t>
      </w:r>
      <w:r w:rsidRPr="00711EBB">
        <w:t xml:space="preserve">, 684–697. </w:t>
      </w:r>
    </w:p>
    <w:p w14:paraId="23796826" w14:textId="77777777" w:rsidR="00216B6F" w:rsidRPr="00711EBB" w:rsidRDefault="00216B6F" w:rsidP="00216B6F">
      <w:pPr>
        <w:pStyle w:val="21"/>
        <w:ind w:left="420" w:hanging="420"/>
      </w:pPr>
      <w:proofErr w:type="spellStart"/>
      <w:r w:rsidRPr="00711EBB">
        <w:t>Lerche</w:t>
      </w:r>
      <w:proofErr w:type="spellEnd"/>
      <w:r w:rsidRPr="00711EBB">
        <w:t xml:space="preserve">, L., &amp; </w:t>
      </w:r>
      <w:proofErr w:type="spellStart"/>
      <w:r w:rsidRPr="00711EBB">
        <w:t>Jannach</w:t>
      </w:r>
      <w:proofErr w:type="spellEnd"/>
      <w:r w:rsidRPr="00711EBB">
        <w:t xml:space="preserve">, D. (2014). Using Graded Implicit Feedback for Bayesian Personalized Ranking. In </w:t>
      </w:r>
      <w:r w:rsidRPr="00711EBB">
        <w:rPr>
          <w:i/>
        </w:rPr>
        <w:t>Proceedings of the 8th ACM Conference on Recommender systems. ACM</w:t>
      </w:r>
      <w:r w:rsidRPr="00711EBB">
        <w:t xml:space="preserve"> (pp. 353–356). </w:t>
      </w:r>
    </w:p>
    <w:p w14:paraId="039D46C3" w14:textId="77777777" w:rsidR="00216B6F" w:rsidRPr="00711EBB" w:rsidRDefault="00216B6F" w:rsidP="00216B6F">
      <w:pPr>
        <w:pStyle w:val="21"/>
        <w:ind w:left="420" w:hanging="420"/>
      </w:pPr>
      <w:r w:rsidRPr="00711EBB">
        <w:t xml:space="preserve">Li, X., &amp; Chen, H. (2013). Recommendation as link prediction in bipartite graphs: A graph kernel-based machine learning approach. </w:t>
      </w:r>
      <w:r w:rsidRPr="00711EBB">
        <w:rPr>
          <w:i/>
        </w:rPr>
        <w:t>Decision Support Systems</w:t>
      </w:r>
      <w:r w:rsidRPr="00711EBB">
        <w:t xml:space="preserve">, </w:t>
      </w:r>
      <w:r w:rsidRPr="00711EBB">
        <w:rPr>
          <w:i/>
        </w:rPr>
        <w:t>54</w:t>
      </w:r>
      <w:r w:rsidRPr="00711EBB">
        <w:t xml:space="preserve">(2), 880–890. http://doi.org/10.1016/j.dss.2012.09.019 </w:t>
      </w:r>
    </w:p>
    <w:p w14:paraId="43B048DB" w14:textId="77777777" w:rsidR="00216B6F" w:rsidRPr="00711EBB" w:rsidRDefault="00216B6F" w:rsidP="00216B6F">
      <w:pPr>
        <w:pStyle w:val="21"/>
        <w:ind w:left="420" w:hanging="420"/>
      </w:pPr>
      <w:r w:rsidRPr="00711EBB">
        <w:t xml:space="preserve">Liu, J., Wu, C., </w:t>
      </w:r>
      <w:proofErr w:type="spellStart"/>
      <w:r w:rsidRPr="00711EBB">
        <w:t>Xiong</w:t>
      </w:r>
      <w:proofErr w:type="spellEnd"/>
      <w:r w:rsidRPr="00711EBB">
        <w:t xml:space="preserve">, Y., &amp; Liu, W. (2014). List-wise probabilistic matrix factorization for recommendation. </w:t>
      </w:r>
      <w:r w:rsidRPr="00711EBB">
        <w:rPr>
          <w:i/>
        </w:rPr>
        <w:t>Information Sciences</w:t>
      </w:r>
      <w:r w:rsidRPr="00711EBB">
        <w:t xml:space="preserve">, </w:t>
      </w:r>
      <w:r w:rsidRPr="00711EBB">
        <w:rPr>
          <w:i/>
        </w:rPr>
        <w:t>278</w:t>
      </w:r>
      <w:r w:rsidRPr="00711EBB">
        <w:t xml:space="preserve">, 434–447. </w:t>
      </w:r>
    </w:p>
    <w:p w14:paraId="5CE7E53B" w14:textId="77777777" w:rsidR="00216B6F" w:rsidRPr="00711EBB" w:rsidRDefault="00216B6F" w:rsidP="00216B6F">
      <w:pPr>
        <w:pStyle w:val="21"/>
        <w:ind w:left="420" w:hanging="420"/>
      </w:pPr>
      <w:r w:rsidRPr="00711EBB">
        <w:t xml:space="preserve">Liu, N., &amp; Yang, Q. (2008). </w:t>
      </w:r>
      <w:proofErr w:type="spellStart"/>
      <w:proofErr w:type="gramStart"/>
      <w:r w:rsidRPr="00711EBB">
        <w:t>EigenRank</w:t>
      </w:r>
      <w:proofErr w:type="spellEnd"/>
      <w:r w:rsidRPr="00711EBB">
        <w:t> :</w:t>
      </w:r>
      <w:proofErr w:type="gramEnd"/>
      <w:r w:rsidRPr="00711EBB">
        <w:t xml:space="preserve"> A Ranking-Oriented Approach to Collaborative Filtering. In </w:t>
      </w:r>
      <w:r w:rsidRPr="00711EBB">
        <w:rPr>
          <w:i/>
        </w:rPr>
        <w:t>Proceedings of the 31st annual international ACM SIGIR conference on Research and development in information retrieval. ACM</w:t>
      </w:r>
      <w:r w:rsidRPr="00711EBB">
        <w:t xml:space="preserve"> (pp. 83–90). </w:t>
      </w:r>
    </w:p>
    <w:p w14:paraId="4751E2F2" w14:textId="77777777" w:rsidR="00216B6F" w:rsidRPr="00711EBB" w:rsidRDefault="00216B6F" w:rsidP="00216B6F">
      <w:pPr>
        <w:pStyle w:val="21"/>
        <w:ind w:left="420" w:hanging="420"/>
      </w:pPr>
      <w:r w:rsidRPr="00711EBB">
        <w:t xml:space="preserve">Lu, Q., Chen, T., Zhang, W., Yang, D., &amp; Yu, Y. (2012). Serendipitous personalized ranking for </w:t>
      </w:r>
      <w:proofErr w:type="gramStart"/>
      <w:r w:rsidRPr="00711EBB">
        <w:t>top</w:t>
      </w:r>
      <w:proofErr w:type="gramEnd"/>
      <w:r w:rsidRPr="00711EBB">
        <w:t xml:space="preserve">-N recommendation. </w:t>
      </w:r>
      <w:r w:rsidRPr="00711EBB">
        <w:rPr>
          <w:i/>
        </w:rPr>
        <w:t>Proceedings - 2012 IEEE/WIC/ACM International Conference on Web Intelligence, WI 2012</w:t>
      </w:r>
      <w:r w:rsidRPr="00711EBB">
        <w:t xml:space="preserve">, 258–265. http://doi.org/10.1109/WI-IAT.2012.135 </w:t>
      </w:r>
    </w:p>
    <w:p w14:paraId="2B7C47F0" w14:textId="77777777" w:rsidR="00216B6F" w:rsidRPr="00711EBB" w:rsidRDefault="00216B6F" w:rsidP="00216B6F">
      <w:pPr>
        <w:pStyle w:val="21"/>
        <w:ind w:left="420" w:hanging="420"/>
      </w:pPr>
      <w:proofErr w:type="spellStart"/>
      <w:r w:rsidRPr="00711EBB">
        <w:t>Meng</w:t>
      </w:r>
      <w:proofErr w:type="spellEnd"/>
      <w:r w:rsidRPr="00711EBB">
        <w:t xml:space="preserve">, L., Li, J., &amp; Sun, H. (2011). </w:t>
      </w:r>
      <w:proofErr w:type="spellStart"/>
      <w:r w:rsidRPr="00711EBB">
        <w:t>WSRank</w:t>
      </w:r>
      <w:proofErr w:type="spellEnd"/>
      <w:r w:rsidRPr="00711EBB">
        <w:t xml:space="preserve">: A Collaborative Ranking Approach for Web Service Selection. In </w:t>
      </w:r>
      <w:r w:rsidRPr="00711EBB">
        <w:rPr>
          <w:i/>
        </w:rPr>
        <w:t>2011 IEEE 11th International Conference on Computer and Information Technology</w:t>
      </w:r>
      <w:r w:rsidRPr="00711EBB">
        <w:t xml:space="preserve"> (pp. 103–108). </w:t>
      </w:r>
      <w:proofErr w:type="spellStart"/>
      <w:r w:rsidRPr="00711EBB">
        <w:t>Ieee</w:t>
      </w:r>
      <w:proofErr w:type="spellEnd"/>
      <w:r w:rsidRPr="00711EBB">
        <w:t xml:space="preserve">. http://doi.org/10.1109/CIT.2011.30 </w:t>
      </w:r>
    </w:p>
    <w:p w14:paraId="59E09CD9" w14:textId="77777777" w:rsidR="00216B6F" w:rsidRPr="00711EBB" w:rsidRDefault="00216B6F" w:rsidP="00216B6F">
      <w:pPr>
        <w:pStyle w:val="21"/>
        <w:ind w:left="420" w:hanging="420"/>
      </w:pPr>
      <w:r w:rsidRPr="00711EBB">
        <w:t xml:space="preserve">Musa, A. B. (2012). Comparative study on classification performance between support vector machine and logistic regression. </w:t>
      </w:r>
      <w:r w:rsidRPr="00711EBB">
        <w:rPr>
          <w:i/>
        </w:rPr>
        <w:t>International Journal of Machine Learning and Cybernetics</w:t>
      </w:r>
      <w:r w:rsidRPr="00711EBB">
        <w:t xml:space="preserve">, </w:t>
      </w:r>
      <w:r w:rsidRPr="00711EBB">
        <w:rPr>
          <w:i/>
        </w:rPr>
        <w:t>4</w:t>
      </w:r>
      <w:r w:rsidRPr="00711EBB">
        <w:t xml:space="preserve">(1), 13–24. http://doi.org/10.1007/s13042-012-0068-x </w:t>
      </w:r>
    </w:p>
    <w:p w14:paraId="18EE28CC" w14:textId="77777777" w:rsidR="00216B6F" w:rsidRPr="00711EBB" w:rsidRDefault="00216B6F" w:rsidP="00216B6F">
      <w:pPr>
        <w:pStyle w:val="21"/>
        <w:ind w:left="420" w:hanging="420"/>
      </w:pPr>
      <w:r w:rsidRPr="00711EBB">
        <w:t xml:space="preserve">Page, L., </w:t>
      </w:r>
      <w:proofErr w:type="spellStart"/>
      <w:r w:rsidRPr="00711EBB">
        <w:t>Brin</w:t>
      </w:r>
      <w:proofErr w:type="spellEnd"/>
      <w:r w:rsidRPr="00711EBB">
        <w:t xml:space="preserve">, S., </w:t>
      </w:r>
      <w:proofErr w:type="spellStart"/>
      <w:r w:rsidRPr="00711EBB">
        <w:t>Motwani</w:t>
      </w:r>
      <w:proofErr w:type="spellEnd"/>
      <w:r w:rsidRPr="00711EBB">
        <w:t xml:space="preserve">, R., &amp; </w:t>
      </w:r>
      <w:proofErr w:type="spellStart"/>
      <w:r w:rsidRPr="00711EBB">
        <w:t>Winograd</w:t>
      </w:r>
      <w:proofErr w:type="spellEnd"/>
      <w:r w:rsidRPr="00711EBB">
        <w:t xml:space="preserve">, T. (1999). The PageRank citation ranking: bringing order to the web., 1–17. http://doi.org/10.1109/ICCKE.2013.6682858 </w:t>
      </w:r>
    </w:p>
    <w:p w14:paraId="238231F8" w14:textId="7907C3E8" w:rsidR="00216B6F" w:rsidRPr="00711EBB" w:rsidRDefault="00216B6F" w:rsidP="00216B6F">
      <w:pPr>
        <w:pStyle w:val="21"/>
        <w:ind w:left="420" w:hanging="420"/>
      </w:pPr>
      <w:r w:rsidRPr="00711EBB">
        <w:t xml:space="preserve">Pan, W., </w:t>
      </w:r>
      <w:proofErr w:type="spellStart"/>
      <w:r w:rsidRPr="00711EBB">
        <w:t>Zhong</w:t>
      </w:r>
      <w:proofErr w:type="spellEnd"/>
      <w:r w:rsidRPr="00711EBB">
        <w:t xml:space="preserve">, H., Xu, C., &amp; Ming, Z. (2015). Adaptive Bayesian personalized ranking for heterogeneous implicit feedbacks. </w:t>
      </w:r>
      <w:r w:rsidRPr="00711EBB">
        <w:rPr>
          <w:i/>
        </w:rPr>
        <w:t>Knowledge-Based Systems</w:t>
      </w:r>
      <w:r w:rsidRPr="00711EBB">
        <w:t xml:space="preserve">, </w:t>
      </w:r>
      <w:r w:rsidRPr="00711EBB">
        <w:rPr>
          <w:i/>
        </w:rPr>
        <w:t>73</w:t>
      </w:r>
      <w:r w:rsidRPr="00711EBB">
        <w:t xml:space="preserve">, 173–180. </w:t>
      </w:r>
      <w:proofErr w:type="spellStart"/>
      <w:r w:rsidRPr="00711EBB">
        <w:t>Rendle</w:t>
      </w:r>
      <w:proofErr w:type="spellEnd"/>
      <w:r w:rsidRPr="00711EBB">
        <w:t xml:space="preserve">, S., </w:t>
      </w:r>
      <w:proofErr w:type="spellStart"/>
      <w:r w:rsidRPr="00711EBB">
        <w:lastRenderedPageBreak/>
        <w:t>Freudenthaler</w:t>
      </w:r>
      <w:proofErr w:type="spellEnd"/>
      <w:r w:rsidRPr="00711EBB">
        <w:t xml:space="preserve">, C., </w:t>
      </w:r>
      <w:proofErr w:type="spellStart"/>
      <w:r w:rsidRPr="00711EBB">
        <w:t>Gantner</w:t>
      </w:r>
      <w:proofErr w:type="spellEnd"/>
      <w:r w:rsidRPr="00711EBB">
        <w:t>, Z., &amp; Schmidt-</w:t>
      </w:r>
      <w:proofErr w:type="spellStart"/>
      <w:r w:rsidRPr="00711EBB">
        <w:t>thieme</w:t>
      </w:r>
      <w:proofErr w:type="spellEnd"/>
      <w:r w:rsidRPr="00711EBB">
        <w:t xml:space="preserve">, L. (2009). </w:t>
      </w:r>
      <w:proofErr w:type="gramStart"/>
      <w:r w:rsidRPr="00711EBB">
        <w:t>BPR :</w:t>
      </w:r>
      <w:proofErr w:type="gramEnd"/>
      <w:r w:rsidRPr="00711EBB">
        <w:t xml:space="preserve"> Bayesian </w:t>
      </w:r>
    </w:p>
    <w:p w14:paraId="54C3C278" w14:textId="77777777" w:rsidR="00216B6F" w:rsidRPr="00711EBB" w:rsidRDefault="00216B6F" w:rsidP="00216B6F">
      <w:pPr>
        <w:pStyle w:val="21"/>
        <w:ind w:left="420" w:hanging="420"/>
      </w:pPr>
      <w:r w:rsidRPr="00711EBB">
        <w:t xml:space="preserve">Personalized Ranking from Implicit Feedback. In </w:t>
      </w:r>
      <w:r w:rsidRPr="00711EBB">
        <w:rPr>
          <w:i/>
        </w:rPr>
        <w:t>Proceedings of the Twenty-Fifth Conference on Uncertainty in Artificial Intelligence</w:t>
      </w:r>
      <w:r w:rsidRPr="00711EBB">
        <w:t xml:space="preserve"> (pp. 452–461). http://doi.org/10.1145/1772690.1772773 </w:t>
      </w:r>
    </w:p>
    <w:p w14:paraId="75086B74" w14:textId="77777777" w:rsidR="00216B6F" w:rsidRPr="00711EBB" w:rsidRDefault="00216B6F" w:rsidP="00216B6F">
      <w:pPr>
        <w:pStyle w:val="21"/>
        <w:ind w:left="420" w:hanging="420"/>
      </w:pPr>
      <w:r w:rsidRPr="00711EBB">
        <w:t xml:space="preserve">Said, A., </w:t>
      </w:r>
      <w:proofErr w:type="spellStart"/>
      <w:r w:rsidRPr="00711EBB">
        <w:t>Kille</w:t>
      </w:r>
      <w:proofErr w:type="spellEnd"/>
      <w:r w:rsidRPr="00711EBB">
        <w:t xml:space="preserve">, B., Jain, B., &amp; </w:t>
      </w:r>
      <w:proofErr w:type="spellStart"/>
      <w:r w:rsidRPr="00711EBB">
        <w:t>Albayrak</w:t>
      </w:r>
      <w:proofErr w:type="spellEnd"/>
      <w:r w:rsidRPr="00711EBB">
        <w:t xml:space="preserve">, S. (2012). Increasing Diversity Through Furthest Neighbor-Based Recommendation. </w:t>
      </w:r>
      <w:r w:rsidRPr="00711EBB">
        <w:rPr>
          <w:i/>
        </w:rPr>
        <w:t>In Proceedings of the Fifth ACM International Conference on Web Search and Data Mining</w:t>
      </w:r>
      <w:r w:rsidRPr="00711EBB">
        <w:t xml:space="preserve">, 1–4. </w:t>
      </w:r>
    </w:p>
    <w:p w14:paraId="5F0F36A0" w14:textId="77777777" w:rsidR="00216B6F" w:rsidRPr="00711EBB" w:rsidRDefault="00216B6F" w:rsidP="00216B6F">
      <w:pPr>
        <w:pStyle w:val="21"/>
        <w:ind w:left="420" w:hanging="420"/>
      </w:pPr>
      <w:proofErr w:type="spellStart"/>
      <w:r w:rsidRPr="00711EBB">
        <w:t>Sawant</w:t>
      </w:r>
      <w:proofErr w:type="spellEnd"/>
      <w:r w:rsidRPr="00711EBB">
        <w:t xml:space="preserve">, S. (2013). Collaborative Filtering using Weighted </w:t>
      </w:r>
      <w:proofErr w:type="spellStart"/>
      <w:r w:rsidRPr="00711EBB">
        <w:t>BiPartite</w:t>
      </w:r>
      <w:proofErr w:type="spellEnd"/>
      <w:r w:rsidRPr="00711EBB">
        <w:t xml:space="preserve"> Graph Projection - A Recommendation System for Yelp. </w:t>
      </w:r>
      <w:r w:rsidRPr="00711EBB">
        <w:rPr>
          <w:i/>
        </w:rPr>
        <w:t>Proceedings of the CS224W: Social and Information Network Analysis Conference</w:t>
      </w:r>
      <w:r w:rsidRPr="00711EBB">
        <w:t xml:space="preserve">. </w:t>
      </w:r>
    </w:p>
    <w:p w14:paraId="65AF9122" w14:textId="77777777" w:rsidR="00216B6F" w:rsidRPr="00711EBB" w:rsidRDefault="00216B6F" w:rsidP="00216B6F">
      <w:pPr>
        <w:pStyle w:val="21"/>
        <w:ind w:left="420" w:hanging="420"/>
      </w:pPr>
      <w:r w:rsidRPr="00711EBB">
        <w:t xml:space="preserve">Shang, M. S., Fu, Y., &amp; Chen, D. Bin. (2008). Personal recommendation using weighted bipartite graph projection. In </w:t>
      </w:r>
      <w:r w:rsidRPr="00711EBB">
        <w:rPr>
          <w:i/>
        </w:rPr>
        <w:t>2008 International Conference on Apperceiving Computing and Intelligence Analysis, ICACIA 2008</w:t>
      </w:r>
      <w:r w:rsidRPr="00711EBB">
        <w:t xml:space="preserve"> (pp. 198–202). http://doi.org/10.1109/ICACIA.2008.4770004 </w:t>
      </w:r>
    </w:p>
    <w:p w14:paraId="1B5FAC9B" w14:textId="77777777" w:rsidR="00216B6F" w:rsidRPr="00711EBB" w:rsidRDefault="00216B6F" w:rsidP="00216B6F">
      <w:pPr>
        <w:pStyle w:val="21"/>
        <w:ind w:left="420" w:hanging="420"/>
      </w:pPr>
      <w:r w:rsidRPr="00711EBB">
        <w:t xml:space="preserve">Shang, M.-S., Zhang, Z.-K., Zhou, T., &amp; Zhang, Y.-C. (2010). Collaborative filtering with diffusion-based similarity on tripartite graphs. </w:t>
      </w:r>
      <w:proofErr w:type="spellStart"/>
      <w:r w:rsidRPr="00711EBB">
        <w:rPr>
          <w:i/>
        </w:rPr>
        <w:t>Physica</w:t>
      </w:r>
      <w:proofErr w:type="spellEnd"/>
      <w:r w:rsidRPr="00711EBB">
        <w:rPr>
          <w:i/>
        </w:rPr>
        <w:t xml:space="preserve"> A: Statistical Mechanics and Its Applications</w:t>
      </w:r>
      <w:r w:rsidRPr="00711EBB">
        <w:t xml:space="preserve">, </w:t>
      </w:r>
      <w:r w:rsidRPr="00711EBB">
        <w:rPr>
          <w:i/>
        </w:rPr>
        <w:t>389</w:t>
      </w:r>
      <w:r w:rsidRPr="00711EBB">
        <w:t xml:space="preserve">(6), 1259–1264. http://doi.org/10.1016/j.physa.2009.11.041 </w:t>
      </w:r>
    </w:p>
    <w:p w14:paraId="406D7553" w14:textId="77777777" w:rsidR="00216B6F" w:rsidRPr="00711EBB" w:rsidRDefault="00216B6F" w:rsidP="00216B6F">
      <w:pPr>
        <w:pStyle w:val="21"/>
        <w:ind w:left="420" w:hanging="420"/>
      </w:pPr>
      <w:proofErr w:type="spellStart"/>
      <w:r w:rsidRPr="00711EBB">
        <w:t>Shani</w:t>
      </w:r>
      <w:proofErr w:type="spellEnd"/>
      <w:r w:rsidRPr="00711EBB">
        <w:t xml:space="preserve">, G., &amp; </w:t>
      </w:r>
      <w:proofErr w:type="spellStart"/>
      <w:r w:rsidRPr="00711EBB">
        <w:t>Gunawardana</w:t>
      </w:r>
      <w:proofErr w:type="spellEnd"/>
      <w:r w:rsidRPr="00711EBB">
        <w:t xml:space="preserve">, A. (2011). Evaluating recommendation systems. </w:t>
      </w:r>
      <w:r w:rsidRPr="00711EBB">
        <w:rPr>
          <w:i/>
        </w:rPr>
        <w:t>Recommender Systems Handbook</w:t>
      </w:r>
      <w:r w:rsidRPr="00711EBB">
        <w:t xml:space="preserve">, 257–298. http://doi.org/10.1007/978-0-38785820-3_8 </w:t>
      </w:r>
    </w:p>
    <w:p w14:paraId="423AC1C6" w14:textId="77777777" w:rsidR="00216B6F" w:rsidRPr="00711EBB" w:rsidRDefault="00216B6F" w:rsidP="00216B6F">
      <w:pPr>
        <w:pStyle w:val="21"/>
        <w:ind w:left="420" w:hanging="420"/>
      </w:pPr>
      <w:r w:rsidRPr="00711EBB">
        <w:t xml:space="preserve">Shi, Y., </w:t>
      </w:r>
      <w:proofErr w:type="spellStart"/>
      <w:r w:rsidRPr="00711EBB">
        <w:t>Karatzoglou</w:t>
      </w:r>
      <w:proofErr w:type="spellEnd"/>
      <w:r w:rsidRPr="00711EBB">
        <w:t xml:space="preserve">, A., &amp; </w:t>
      </w:r>
      <w:proofErr w:type="spellStart"/>
      <w:r w:rsidRPr="00711EBB">
        <w:t>Baltrunas</w:t>
      </w:r>
      <w:proofErr w:type="spellEnd"/>
      <w:r w:rsidRPr="00711EBB">
        <w:t xml:space="preserve">, L. (2012). </w:t>
      </w:r>
      <w:proofErr w:type="spellStart"/>
      <w:r w:rsidRPr="00711EBB">
        <w:t>Climf</w:t>
      </w:r>
      <w:proofErr w:type="spellEnd"/>
      <w:r w:rsidRPr="00711EBB">
        <w:t xml:space="preserve">: learning to maximize reciprocal rank with collaborative less-is-more filtering. In </w:t>
      </w:r>
      <w:r w:rsidRPr="00711EBB">
        <w:rPr>
          <w:i/>
        </w:rPr>
        <w:t>Proceedings of the sixth ACM conference on Recommender systems. ACM</w:t>
      </w:r>
      <w:r w:rsidRPr="00711EBB">
        <w:t xml:space="preserve"> (pp. 139–146). </w:t>
      </w:r>
    </w:p>
    <w:p w14:paraId="6328B3DA" w14:textId="77777777" w:rsidR="00216B6F" w:rsidRPr="00711EBB" w:rsidRDefault="00216B6F" w:rsidP="00216B6F">
      <w:pPr>
        <w:pStyle w:val="21"/>
        <w:ind w:left="420" w:hanging="420"/>
      </w:pPr>
      <w:r w:rsidRPr="00711EBB">
        <w:t xml:space="preserve">Shi, Y., </w:t>
      </w:r>
      <w:proofErr w:type="spellStart"/>
      <w:r w:rsidRPr="00711EBB">
        <w:t>Karatzoglou</w:t>
      </w:r>
      <w:proofErr w:type="spellEnd"/>
      <w:r w:rsidRPr="00711EBB">
        <w:t xml:space="preserve">, A., </w:t>
      </w:r>
      <w:proofErr w:type="spellStart"/>
      <w:r w:rsidRPr="00711EBB">
        <w:t>Baltrunas</w:t>
      </w:r>
      <w:proofErr w:type="spellEnd"/>
      <w:r w:rsidRPr="00711EBB">
        <w:t xml:space="preserve">, L., &amp; Larson, M. (2013). </w:t>
      </w:r>
      <w:proofErr w:type="spellStart"/>
      <w:proofErr w:type="gramStart"/>
      <w:r w:rsidRPr="00711EBB">
        <w:t>xCLiMF</w:t>
      </w:r>
      <w:proofErr w:type="spellEnd"/>
      <w:r w:rsidRPr="00711EBB">
        <w:t> :</w:t>
      </w:r>
      <w:proofErr w:type="gramEnd"/>
      <w:r w:rsidRPr="00711EBB">
        <w:t xml:space="preserve"> Optimizing Expected Reciprocal Rank for Data with Multiple Levels of Relevance. In </w:t>
      </w:r>
      <w:r w:rsidRPr="00711EBB">
        <w:rPr>
          <w:i/>
        </w:rPr>
        <w:t>Proceedings of the 7th ACM conference on Recommender systems. ACM</w:t>
      </w:r>
      <w:r w:rsidRPr="00711EBB">
        <w:t xml:space="preserve"> (pp. 431– 434). </w:t>
      </w:r>
    </w:p>
    <w:p w14:paraId="2B8893C1" w14:textId="77777777" w:rsidR="00216B6F" w:rsidRPr="00711EBB" w:rsidRDefault="00216B6F" w:rsidP="00216B6F">
      <w:pPr>
        <w:pStyle w:val="21"/>
        <w:ind w:left="420" w:hanging="420"/>
      </w:pPr>
      <w:r w:rsidRPr="00711EBB">
        <w:t xml:space="preserve">Shi, Y., Larson, M., &amp; </w:t>
      </w:r>
      <w:proofErr w:type="spellStart"/>
      <w:r w:rsidRPr="00711EBB">
        <w:t>Hanjalic</w:t>
      </w:r>
      <w:proofErr w:type="spellEnd"/>
      <w:r w:rsidRPr="00711EBB">
        <w:t xml:space="preserve">, A. (2010). List-wise learning to rank with matrix factorization for collaborative filtering. In </w:t>
      </w:r>
      <w:r w:rsidRPr="00711EBB">
        <w:rPr>
          <w:i/>
        </w:rPr>
        <w:t>Proceedings of the fourth ACM conference on Recommender system</w:t>
      </w:r>
      <w:r w:rsidRPr="00711EBB">
        <w:t xml:space="preserve"> (pp. 269–272). </w:t>
      </w:r>
    </w:p>
    <w:p w14:paraId="3199199F" w14:textId="77777777" w:rsidR="00216B6F" w:rsidRPr="00711EBB" w:rsidRDefault="00216B6F" w:rsidP="00216B6F">
      <w:pPr>
        <w:pStyle w:val="21"/>
        <w:ind w:left="420" w:hanging="420"/>
      </w:pPr>
      <w:r w:rsidRPr="00711EBB">
        <w:t xml:space="preserve">Shi, Y., Larson, M., &amp; </w:t>
      </w:r>
      <w:proofErr w:type="spellStart"/>
      <w:r w:rsidRPr="00711EBB">
        <w:t>Hanjalic</w:t>
      </w:r>
      <w:proofErr w:type="spellEnd"/>
      <w:r w:rsidRPr="00711EBB">
        <w:t xml:space="preserve">, A. (2013). Unifying rating-oriented and ranking-oriented collaborative filtering for improved recommendation. </w:t>
      </w:r>
      <w:r w:rsidRPr="00711EBB">
        <w:rPr>
          <w:i/>
        </w:rPr>
        <w:t>Information Sciences</w:t>
      </w:r>
      <w:r w:rsidRPr="00711EBB">
        <w:t xml:space="preserve">, </w:t>
      </w:r>
      <w:r w:rsidRPr="00711EBB">
        <w:rPr>
          <w:i/>
        </w:rPr>
        <w:t>229</w:t>
      </w:r>
      <w:r w:rsidRPr="00711EBB">
        <w:t xml:space="preserve">, 29– 39. </w:t>
      </w:r>
    </w:p>
    <w:p w14:paraId="237CE80E" w14:textId="193F3B49" w:rsidR="00216B6F" w:rsidRPr="00711EBB" w:rsidRDefault="00216B6F" w:rsidP="00216B6F">
      <w:pPr>
        <w:pStyle w:val="21"/>
        <w:ind w:left="420" w:hanging="420"/>
      </w:pPr>
      <w:r w:rsidRPr="00711EBB">
        <w:t xml:space="preserve">Silva, A., &amp; </w:t>
      </w:r>
      <w:proofErr w:type="spellStart"/>
      <w:r w:rsidRPr="00711EBB">
        <w:t>Zaki</w:t>
      </w:r>
      <w:proofErr w:type="spellEnd"/>
      <w:r w:rsidRPr="00711EBB">
        <w:t xml:space="preserve">, M. (2013). </w:t>
      </w:r>
      <w:proofErr w:type="spellStart"/>
      <w:proofErr w:type="gramStart"/>
      <w:r w:rsidRPr="00711EBB">
        <w:t>ProfileRank</w:t>
      </w:r>
      <w:proofErr w:type="spellEnd"/>
      <w:r w:rsidRPr="00711EBB">
        <w:t> :</w:t>
      </w:r>
      <w:proofErr w:type="gramEnd"/>
      <w:r w:rsidRPr="00711EBB">
        <w:t xml:space="preserve"> Finding Relevant Content and Influential Users based on Information Diffusion. In </w:t>
      </w:r>
      <w:r w:rsidRPr="00711EBB">
        <w:rPr>
          <w:i/>
        </w:rPr>
        <w:t xml:space="preserve">Proceedings of the 7th Workshop on Social Network </w:t>
      </w:r>
      <w:r w:rsidRPr="00711EBB">
        <w:rPr>
          <w:i/>
        </w:rPr>
        <w:tab/>
        <w:t xml:space="preserve">Mining </w:t>
      </w:r>
      <w:r w:rsidRPr="00711EBB">
        <w:rPr>
          <w:i/>
        </w:rPr>
        <w:tab/>
        <w:t xml:space="preserve">and </w:t>
      </w:r>
      <w:r w:rsidRPr="00711EBB">
        <w:rPr>
          <w:i/>
        </w:rPr>
        <w:tab/>
        <w:t xml:space="preserve">Analysis. </w:t>
      </w:r>
      <w:r w:rsidRPr="00711EBB">
        <w:rPr>
          <w:i/>
        </w:rPr>
        <w:tab/>
        <w:t>ACM</w:t>
      </w:r>
      <w:r w:rsidRPr="00711EBB">
        <w:t xml:space="preserve"> </w:t>
      </w:r>
      <w:r w:rsidRPr="00711EBB">
        <w:tab/>
        <w:t xml:space="preserve">(pp. </w:t>
      </w:r>
      <w:r w:rsidRPr="00711EBB">
        <w:tab/>
        <w:t xml:space="preserve">1–9). http://doi.org/10.1145/2501025.2501033 </w:t>
      </w:r>
    </w:p>
    <w:p w14:paraId="09DF20B4" w14:textId="77777777" w:rsidR="00216B6F" w:rsidRPr="00711EBB" w:rsidRDefault="00216B6F" w:rsidP="00216B6F">
      <w:pPr>
        <w:pStyle w:val="21"/>
        <w:ind w:left="420" w:hanging="420"/>
      </w:pPr>
      <w:r w:rsidRPr="00711EBB">
        <w:lastRenderedPageBreak/>
        <w:t xml:space="preserve">Sun, Y., Han, J., Yan, X., &amp; Yu, P. S. (2011). </w:t>
      </w:r>
      <w:proofErr w:type="spellStart"/>
      <w:proofErr w:type="gramStart"/>
      <w:r w:rsidRPr="00711EBB">
        <w:t>PathSim</w:t>
      </w:r>
      <w:proofErr w:type="spellEnd"/>
      <w:r w:rsidRPr="00711EBB">
        <w:t> :</w:t>
      </w:r>
      <w:proofErr w:type="gramEnd"/>
      <w:r w:rsidRPr="00711EBB">
        <w:t xml:space="preserve"> Meta Path-Based Top-K Similarity Search in Heterogeneous Information Networks. In </w:t>
      </w:r>
      <w:r w:rsidRPr="00711EBB">
        <w:rPr>
          <w:i/>
        </w:rPr>
        <w:t>VLDB</w:t>
      </w:r>
      <w:r w:rsidRPr="00711EBB">
        <w:t xml:space="preserve"> (pp. 992–1003). </w:t>
      </w:r>
    </w:p>
    <w:p w14:paraId="38290439" w14:textId="5D8C8178" w:rsidR="00216B6F" w:rsidRPr="00711EBB" w:rsidRDefault="00216B6F" w:rsidP="00216B6F">
      <w:pPr>
        <w:pStyle w:val="21"/>
        <w:ind w:left="420" w:hanging="420"/>
      </w:pPr>
      <w:r w:rsidRPr="00711EBB">
        <w:t>Ting, Y., Yan, C., &amp; Xiang-</w:t>
      </w:r>
      <w:proofErr w:type="spellStart"/>
      <w:r w:rsidRPr="00711EBB">
        <w:t>wei</w:t>
      </w:r>
      <w:proofErr w:type="spellEnd"/>
      <w:r w:rsidRPr="00711EBB">
        <w:t xml:space="preserve">, M. (2013). Personalized Recommendation System Based on Web Log Mining and Weighted Bipartite Graph. </w:t>
      </w:r>
      <w:r w:rsidRPr="00711EBB">
        <w:rPr>
          <w:i/>
        </w:rPr>
        <w:t>2013 International Conference on Computational and Information Sciences</w:t>
      </w:r>
      <w:r w:rsidRPr="00711EBB">
        <w:t xml:space="preserve">, 587–590. http://doi.org/10.1109/ICCIS.2013.161 </w:t>
      </w:r>
    </w:p>
    <w:p w14:paraId="1893E343" w14:textId="77777777" w:rsidR="00216B6F" w:rsidRPr="00711EBB" w:rsidRDefault="00216B6F" w:rsidP="00216B6F">
      <w:pPr>
        <w:pStyle w:val="21"/>
        <w:ind w:left="420" w:hanging="420"/>
      </w:pPr>
      <w:r w:rsidRPr="00711EBB">
        <w:t xml:space="preserve">Ting-Peng, L., Hung-Jen, L. A. I., &amp; Yi-Cheng, K. U. (2006). Personalized Content Recommendation and User Satisfaction: Theoretical Synthesis and Empirical Findings. </w:t>
      </w:r>
      <w:r w:rsidRPr="00711EBB">
        <w:rPr>
          <w:i/>
        </w:rPr>
        <w:t>Journal of Management Information Systems</w:t>
      </w:r>
      <w:r w:rsidRPr="00711EBB">
        <w:t xml:space="preserve">, </w:t>
      </w:r>
      <w:r w:rsidRPr="00711EBB">
        <w:rPr>
          <w:i/>
        </w:rPr>
        <w:t>23</w:t>
      </w:r>
      <w:r w:rsidRPr="00711EBB">
        <w:t xml:space="preserve">(3), 45–70. http://doi.org/10.2753/MIS0742-1222230303 </w:t>
      </w:r>
    </w:p>
    <w:p w14:paraId="7C825209" w14:textId="77777777" w:rsidR="00216B6F" w:rsidRPr="00711EBB" w:rsidRDefault="00216B6F" w:rsidP="00216B6F">
      <w:pPr>
        <w:pStyle w:val="21"/>
        <w:ind w:left="420" w:hanging="420"/>
      </w:pPr>
      <w:proofErr w:type="spellStart"/>
      <w:r w:rsidRPr="00711EBB">
        <w:t>Volkovs</w:t>
      </w:r>
      <w:proofErr w:type="spellEnd"/>
      <w:r w:rsidRPr="00711EBB">
        <w:t xml:space="preserve">, M. N., &amp; </w:t>
      </w:r>
      <w:proofErr w:type="spellStart"/>
      <w:r w:rsidRPr="00711EBB">
        <w:t>Zemel</w:t>
      </w:r>
      <w:proofErr w:type="spellEnd"/>
      <w:r w:rsidRPr="00711EBB">
        <w:t xml:space="preserve">, R. S. (2012). Collaborative Ranking </w:t>
      </w:r>
      <w:proofErr w:type="gramStart"/>
      <w:r w:rsidRPr="00711EBB">
        <w:t>With</w:t>
      </w:r>
      <w:proofErr w:type="gramEnd"/>
      <w:r w:rsidRPr="00711EBB">
        <w:t xml:space="preserve"> 17 Parameters. In </w:t>
      </w:r>
      <w:r w:rsidRPr="00711EBB">
        <w:rPr>
          <w:i/>
        </w:rPr>
        <w:t>Advances in Neural Information Processing Systems</w:t>
      </w:r>
      <w:r w:rsidRPr="00711EBB">
        <w:t xml:space="preserve"> (pp. 2294–2302). </w:t>
      </w:r>
    </w:p>
    <w:p w14:paraId="2E921529" w14:textId="77777777" w:rsidR="00216B6F" w:rsidRPr="00711EBB" w:rsidRDefault="00216B6F" w:rsidP="00216B6F">
      <w:pPr>
        <w:pStyle w:val="21"/>
        <w:ind w:left="420" w:hanging="420"/>
      </w:pPr>
      <w:r w:rsidRPr="00711EBB">
        <w:t xml:space="preserve">Wang, S., Sun, J., &amp; Gao, B. J. (2014). </w:t>
      </w:r>
      <w:proofErr w:type="spellStart"/>
      <w:proofErr w:type="gramStart"/>
      <w:r w:rsidRPr="00711EBB">
        <w:t>VSRank</w:t>
      </w:r>
      <w:proofErr w:type="spellEnd"/>
      <w:r w:rsidRPr="00711EBB">
        <w:t> :</w:t>
      </w:r>
      <w:proofErr w:type="gramEnd"/>
      <w:r w:rsidRPr="00711EBB">
        <w:t xml:space="preserve"> A Novel Framework for Ranking-Based collaborative filtering. </w:t>
      </w:r>
      <w:r w:rsidRPr="00711EBB">
        <w:rPr>
          <w:i/>
        </w:rPr>
        <w:t>ACM Transactions on Intelligent Systems and Technology (TIST)</w:t>
      </w:r>
      <w:r w:rsidRPr="00711EBB">
        <w:t xml:space="preserve">, </w:t>
      </w:r>
      <w:r w:rsidRPr="00711EBB">
        <w:rPr>
          <w:i/>
        </w:rPr>
        <w:t>5</w:t>
      </w:r>
      <w:r w:rsidRPr="00711EBB">
        <w:t xml:space="preserve">(3), 51. </w:t>
      </w:r>
    </w:p>
    <w:p w14:paraId="3542A355" w14:textId="77777777" w:rsidR="00216B6F" w:rsidRPr="00711EBB" w:rsidRDefault="00216B6F" w:rsidP="00216B6F">
      <w:pPr>
        <w:pStyle w:val="21"/>
        <w:ind w:left="420" w:hanging="420"/>
      </w:pPr>
      <w:r w:rsidRPr="00711EBB">
        <w:t xml:space="preserve">Weimer, M., &amp; </w:t>
      </w:r>
      <w:proofErr w:type="spellStart"/>
      <w:r w:rsidRPr="00711EBB">
        <w:t>Karatzoglou</w:t>
      </w:r>
      <w:proofErr w:type="spellEnd"/>
      <w:r w:rsidRPr="00711EBB">
        <w:t xml:space="preserve">, A. (2007). Maximum Margin Matrix Factorization for Collaborative Ranking. </w:t>
      </w:r>
      <w:r w:rsidRPr="00711EBB">
        <w:rPr>
          <w:i/>
        </w:rPr>
        <w:t>Advances in Neural Information Processing Systems</w:t>
      </w:r>
      <w:r w:rsidRPr="00711EBB">
        <w:t xml:space="preserve">, 1–8. </w:t>
      </w:r>
    </w:p>
    <w:p w14:paraId="5880BAC3" w14:textId="77777777" w:rsidR="00216B6F" w:rsidRPr="00711EBB" w:rsidRDefault="00216B6F" w:rsidP="00216B6F">
      <w:pPr>
        <w:pStyle w:val="21"/>
        <w:ind w:left="420" w:hanging="420"/>
      </w:pPr>
      <w:r w:rsidRPr="00711EBB">
        <w:t xml:space="preserve">Weimer, M., </w:t>
      </w:r>
      <w:proofErr w:type="spellStart"/>
      <w:r w:rsidRPr="00711EBB">
        <w:t>Karatzoglou</w:t>
      </w:r>
      <w:proofErr w:type="spellEnd"/>
      <w:r w:rsidRPr="00711EBB">
        <w:t xml:space="preserve">, A., &amp; </w:t>
      </w:r>
      <w:proofErr w:type="spellStart"/>
      <w:r w:rsidRPr="00711EBB">
        <w:t>Smola</w:t>
      </w:r>
      <w:proofErr w:type="spellEnd"/>
      <w:r w:rsidRPr="00711EBB">
        <w:t xml:space="preserve">, A. (2008). Improving maximum margin matrix factorization. </w:t>
      </w:r>
      <w:r w:rsidRPr="00711EBB">
        <w:rPr>
          <w:i/>
        </w:rPr>
        <w:t>Machine Learning</w:t>
      </w:r>
      <w:r w:rsidRPr="00711EBB">
        <w:t xml:space="preserve">, </w:t>
      </w:r>
      <w:r w:rsidRPr="00711EBB">
        <w:rPr>
          <w:i/>
        </w:rPr>
        <w:t>72</w:t>
      </w:r>
      <w:r w:rsidRPr="00711EBB">
        <w:t xml:space="preserve">(3), 263–276. http://doi.org/10.1007/s10994-0085073-7 </w:t>
      </w:r>
    </w:p>
    <w:p w14:paraId="03884402" w14:textId="57B300F2" w:rsidR="00216B6F" w:rsidRPr="00711EBB" w:rsidRDefault="00216B6F" w:rsidP="00216B6F">
      <w:pPr>
        <w:pStyle w:val="21"/>
        <w:ind w:left="420" w:hanging="420"/>
      </w:pPr>
      <w:r w:rsidRPr="00711EBB">
        <w:t xml:space="preserve">Xiang, L., Yuan, Q., Zhao, S., Chen, L., Zhang, X., Yang, Q., &amp; Sun, J. (2010). Temporal recommendation on graphs via long- and short-term preference fusion. In </w:t>
      </w:r>
      <w:r w:rsidRPr="00711EBB">
        <w:rPr>
          <w:i/>
        </w:rPr>
        <w:t>Proceedings of the 16th ACM SIGKDD international conference on Knowledge discovery and data mining - KDD ’10</w:t>
      </w:r>
      <w:r w:rsidRPr="00711EBB">
        <w:t xml:space="preserve"> (pp. 723–731). ACM Press. http://doi.org/10.1145/1835804.1835896 </w:t>
      </w:r>
    </w:p>
    <w:p w14:paraId="1DA5BCE5" w14:textId="77777777" w:rsidR="00216B6F" w:rsidRPr="00711EBB" w:rsidRDefault="00216B6F" w:rsidP="00216B6F">
      <w:pPr>
        <w:pStyle w:val="21"/>
        <w:ind w:left="420" w:hanging="420"/>
      </w:pPr>
      <w:r w:rsidRPr="00711EBB">
        <w:t xml:space="preserve">Xiao, Z., </w:t>
      </w:r>
      <w:proofErr w:type="spellStart"/>
      <w:r w:rsidRPr="00711EBB">
        <w:t>Che</w:t>
      </w:r>
      <w:proofErr w:type="spellEnd"/>
      <w:r w:rsidRPr="00711EBB">
        <w:t xml:space="preserve">, F., Miao, E., &amp; Lu, M. (2014). Increasing serendipity of recommender system with ranking topic model. </w:t>
      </w:r>
      <w:r w:rsidRPr="00711EBB">
        <w:rPr>
          <w:i/>
        </w:rPr>
        <w:t>Applied Mathematics and Information Sciences</w:t>
      </w:r>
      <w:r w:rsidRPr="00711EBB">
        <w:t xml:space="preserve">, </w:t>
      </w:r>
      <w:r w:rsidRPr="00711EBB">
        <w:rPr>
          <w:i/>
        </w:rPr>
        <w:t>8</w:t>
      </w:r>
      <w:r w:rsidRPr="00711EBB">
        <w:t xml:space="preserve">(4), 2041–2053. http://doi.org/10.12785/amis/080463 </w:t>
      </w:r>
    </w:p>
    <w:p w14:paraId="7A4C718F" w14:textId="77777777" w:rsidR="00216B6F" w:rsidRPr="00711EBB" w:rsidRDefault="00216B6F" w:rsidP="00216B6F">
      <w:pPr>
        <w:pStyle w:val="21"/>
        <w:ind w:left="420" w:hanging="420"/>
      </w:pPr>
      <w:r w:rsidRPr="00711EBB">
        <w:t xml:space="preserve">Yang, C., Wei, B., Wu, J., Zhang, Y., &amp; Zhang, L. (2009). CARES: a ranking-oriented CADAL recommender system. In </w:t>
      </w:r>
      <w:r w:rsidRPr="00711EBB">
        <w:rPr>
          <w:i/>
        </w:rPr>
        <w:t>Proceedings of the 9th ACM/IEEE-CS joint conference on Digital libraries. ACM</w:t>
      </w:r>
      <w:r w:rsidRPr="00711EBB">
        <w:t xml:space="preserve"> (pp. 203–212). </w:t>
      </w:r>
    </w:p>
    <w:p w14:paraId="61AD6904" w14:textId="77777777" w:rsidR="00216B6F" w:rsidRPr="00711EBB" w:rsidRDefault="00216B6F" w:rsidP="00216B6F">
      <w:pPr>
        <w:pStyle w:val="21"/>
        <w:ind w:left="420" w:hanging="420"/>
      </w:pPr>
      <w:r w:rsidRPr="00711EBB">
        <w:t xml:space="preserve">Yao, W., He, J., Huang, G., Cao, J., &amp; Zhang, Y. (2013). Personalized Recommendation on Multi-Layer context graph. In </w:t>
      </w:r>
      <w:r w:rsidRPr="00711EBB">
        <w:rPr>
          <w:i/>
        </w:rPr>
        <w:t>Web Information Systems Engineering–WISE 2013</w:t>
      </w:r>
      <w:r w:rsidRPr="00711EBB">
        <w:t xml:space="preserve"> (pp. 135–148). </w:t>
      </w:r>
    </w:p>
    <w:p w14:paraId="54A2B836" w14:textId="77777777" w:rsidR="00216B6F" w:rsidRPr="00711EBB" w:rsidRDefault="00216B6F" w:rsidP="00216B6F">
      <w:pPr>
        <w:pStyle w:val="21"/>
        <w:ind w:left="420" w:hanging="420"/>
      </w:pPr>
      <w:r w:rsidRPr="00711EBB">
        <w:t xml:space="preserve">Yu, X., Ren, X., Sun, Y., &amp; </w:t>
      </w:r>
      <w:proofErr w:type="spellStart"/>
      <w:r w:rsidRPr="00711EBB">
        <w:t>Gu</w:t>
      </w:r>
      <w:proofErr w:type="spellEnd"/>
      <w:r w:rsidRPr="00711EBB">
        <w:t xml:space="preserve">, Q. (2014). Personalized Entity </w:t>
      </w:r>
      <w:proofErr w:type="gramStart"/>
      <w:r w:rsidRPr="00711EBB">
        <w:t>Recommendation :</w:t>
      </w:r>
      <w:proofErr w:type="gramEnd"/>
      <w:r w:rsidRPr="00711EBB">
        <w:t xml:space="preserve"> A Heterogeneous Information Network Approach. In </w:t>
      </w:r>
      <w:r w:rsidRPr="00711EBB">
        <w:rPr>
          <w:i/>
        </w:rPr>
        <w:t xml:space="preserve">7th ACM international conference on </w:t>
      </w:r>
      <w:r w:rsidRPr="00711EBB">
        <w:rPr>
          <w:i/>
        </w:rPr>
        <w:lastRenderedPageBreak/>
        <w:t>Web search and data mining</w:t>
      </w:r>
      <w:r w:rsidRPr="00711EBB">
        <w:t xml:space="preserve"> (pp. 283–292). </w:t>
      </w:r>
    </w:p>
    <w:p w14:paraId="0B234373" w14:textId="00CB9A28" w:rsidR="00216B6F" w:rsidRPr="00711EBB" w:rsidRDefault="00216B6F" w:rsidP="00216B6F">
      <w:pPr>
        <w:pStyle w:val="21"/>
        <w:ind w:left="420" w:hanging="420"/>
      </w:pPr>
      <w:r w:rsidRPr="00711EBB">
        <w:t xml:space="preserve">Yu, X., Ren, X., Sun, Y., Sturt, B., </w:t>
      </w:r>
      <w:proofErr w:type="spellStart"/>
      <w:r w:rsidRPr="00711EBB">
        <w:t>Khandelwal</w:t>
      </w:r>
      <w:proofErr w:type="spellEnd"/>
      <w:r w:rsidRPr="00711EBB">
        <w:t xml:space="preserve">, U., </w:t>
      </w:r>
      <w:proofErr w:type="spellStart"/>
      <w:r w:rsidRPr="00711EBB">
        <w:t>Gu</w:t>
      </w:r>
      <w:proofErr w:type="spellEnd"/>
      <w:r w:rsidRPr="00711EBB">
        <w:t xml:space="preserve">, </w:t>
      </w:r>
      <w:proofErr w:type="spellStart"/>
      <w:proofErr w:type="gramStart"/>
      <w:r w:rsidRPr="00711EBB">
        <w:t>Q.,Han</w:t>
      </w:r>
      <w:proofErr w:type="spellEnd"/>
      <w:proofErr w:type="gramEnd"/>
      <w:r w:rsidRPr="00711EBB">
        <w:t xml:space="preserve">, J. (2013). Recommendation in Heterogeneous Information Networks with Implicit User Feedback. In </w:t>
      </w:r>
      <w:r w:rsidRPr="00711EBB">
        <w:rPr>
          <w:i/>
        </w:rPr>
        <w:t>Proceedings of the 7th ACM conference on Recommender systems. ACM</w:t>
      </w:r>
      <w:r w:rsidRPr="00711EBB">
        <w:t xml:space="preserve"> (pp. 347–350). Zhang, M., </w:t>
      </w:r>
      <w:proofErr w:type="spellStart"/>
      <w:r w:rsidRPr="00711EBB">
        <w:t>Guo</w:t>
      </w:r>
      <w:proofErr w:type="spellEnd"/>
      <w:r w:rsidRPr="00711EBB">
        <w:t xml:space="preserve">, X., &amp; Chen, G. (2015). Prediction uncertainty in collaborative </w:t>
      </w:r>
      <w:proofErr w:type="gramStart"/>
      <w:r w:rsidRPr="00711EBB">
        <w:t>filtering :</w:t>
      </w:r>
      <w:proofErr w:type="gramEnd"/>
      <w:r w:rsidRPr="00711EBB">
        <w:t xml:space="preserve"> Enhancing personalized online product ranking. </w:t>
      </w:r>
      <w:r w:rsidRPr="00711EBB">
        <w:rPr>
          <w:i/>
        </w:rPr>
        <w:t>Decision Support Systems</w:t>
      </w:r>
      <w:r w:rsidRPr="00711EBB">
        <w:t xml:space="preserve">, </w:t>
      </w:r>
      <w:r w:rsidRPr="00711EBB">
        <w:rPr>
          <w:i/>
        </w:rPr>
        <w:t>83</w:t>
      </w:r>
      <w:r w:rsidRPr="00711EBB">
        <w:t xml:space="preserve">, 10–21. http://doi.org/10.1016/j.dss.2015.12.004 </w:t>
      </w:r>
    </w:p>
    <w:p w14:paraId="62DF3FA8" w14:textId="77777777" w:rsidR="00216B6F" w:rsidRPr="00711EBB" w:rsidRDefault="00216B6F" w:rsidP="00216B6F">
      <w:pPr>
        <w:pStyle w:val="21"/>
        <w:ind w:left="420" w:hanging="420"/>
      </w:pPr>
      <w:r w:rsidRPr="00711EBB">
        <w:t xml:space="preserve">Zhang, Z., &amp; Kulkarni, S. R. (2014). Detection of Shilling Attacks in Recommender Systems via Spectral Clustering. In </w:t>
      </w:r>
      <w:r w:rsidRPr="00711EBB">
        <w:rPr>
          <w:i/>
        </w:rPr>
        <w:t>Information Fusion (FUSION), 2014 17th International Conference on. IEEE.</w:t>
      </w:r>
      <w:r w:rsidRPr="00711EBB">
        <w:t xml:space="preserve"> (pp. 1–8). </w:t>
      </w:r>
    </w:p>
    <w:p w14:paraId="299A08AB" w14:textId="77777777" w:rsidR="00216B6F" w:rsidRPr="00711EBB" w:rsidRDefault="00216B6F" w:rsidP="00216B6F">
      <w:pPr>
        <w:pStyle w:val="21"/>
        <w:ind w:left="420" w:hanging="420"/>
      </w:pPr>
      <w:r w:rsidRPr="00711EBB">
        <w:t xml:space="preserve">Zhang, Z.-K., Zhou, T., &amp; Zhang, Y.-C. (2010). Personalized recommendation via integrated diffusion on user–item–tag tripartite graphs. </w:t>
      </w:r>
      <w:proofErr w:type="spellStart"/>
      <w:r w:rsidRPr="00711EBB">
        <w:rPr>
          <w:i/>
        </w:rPr>
        <w:t>Physica</w:t>
      </w:r>
      <w:proofErr w:type="spellEnd"/>
      <w:r w:rsidRPr="00711EBB">
        <w:rPr>
          <w:i/>
        </w:rPr>
        <w:t xml:space="preserve"> A: Statistical </w:t>
      </w:r>
    </w:p>
    <w:p w14:paraId="154B4C89" w14:textId="77777777" w:rsidR="00216B6F" w:rsidRPr="00711EBB" w:rsidRDefault="00216B6F" w:rsidP="00216B6F">
      <w:pPr>
        <w:pStyle w:val="21"/>
        <w:ind w:left="420" w:hanging="420"/>
      </w:pPr>
      <w:r w:rsidRPr="00711EBB">
        <w:rPr>
          <w:i/>
        </w:rPr>
        <w:t xml:space="preserve">Mechanics </w:t>
      </w:r>
      <w:r w:rsidRPr="00711EBB">
        <w:rPr>
          <w:i/>
        </w:rPr>
        <w:tab/>
        <w:t xml:space="preserve">and </w:t>
      </w:r>
      <w:r w:rsidRPr="00711EBB">
        <w:rPr>
          <w:i/>
        </w:rPr>
        <w:tab/>
        <w:t xml:space="preserve">Its </w:t>
      </w:r>
      <w:r w:rsidRPr="00711EBB">
        <w:rPr>
          <w:i/>
        </w:rPr>
        <w:tab/>
        <w:t>Applications</w:t>
      </w:r>
      <w:r w:rsidRPr="00711EBB">
        <w:t xml:space="preserve">, </w:t>
      </w:r>
      <w:r w:rsidRPr="00711EBB">
        <w:tab/>
      </w:r>
      <w:r w:rsidRPr="00711EBB">
        <w:rPr>
          <w:i/>
        </w:rPr>
        <w:t>389</w:t>
      </w:r>
      <w:r w:rsidRPr="00711EBB">
        <w:t xml:space="preserve">(1), </w:t>
      </w:r>
      <w:r w:rsidRPr="00711EBB">
        <w:tab/>
        <w:t xml:space="preserve">179–186. http://doi.org/10.1016/j.physa.2009.08.036 </w:t>
      </w:r>
    </w:p>
    <w:p w14:paraId="6736C84A" w14:textId="25CBD201" w:rsidR="00216B6F" w:rsidRPr="00711EBB" w:rsidRDefault="00216B6F" w:rsidP="00216B6F">
      <w:pPr>
        <w:pStyle w:val="21"/>
        <w:ind w:left="420" w:hanging="420"/>
      </w:pPr>
      <w:r w:rsidRPr="00711EBB">
        <w:t xml:space="preserve">Zhen, Y., Li, W. J., &amp; Yeung, D. Y. (2009). </w:t>
      </w:r>
      <w:proofErr w:type="spellStart"/>
      <w:r w:rsidRPr="00711EBB">
        <w:t>TagiCoFi</w:t>
      </w:r>
      <w:proofErr w:type="spellEnd"/>
      <w:r w:rsidRPr="00711EBB">
        <w:t xml:space="preserve">: Tag Informed Collaborative Filtering. </w:t>
      </w:r>
      <w:r w:rsidRPr="00711EBB">
        <w:rPr>
          <w:i/>
        </w:rPr>
        <w:t>Proceedings of the Conference on Recommender Systems (</w:t>
      </w:r>
      <w:proofErr w:type="spellStart"/>
      <w:r w:rsidRPr="00711EBB">
        <w:rPr>
          <w:i/>
        </w:rPr>
        <w:t>RecSys</w:t>
      </w:r>
      <w:proofErr w:type="spellEnd"/>
      <w:r w:rsidRPr="00711EBB">
        <w:rPr>
          <w:i/>
        </w:rPr>
        <w:t>)</w:t>
      </w:r>
      <w:r w:rsidRPr="00711EBB">
        <w:t xml:space="preserve">, 69–76. http://doi.org/10.1145/1639714.1639727 </w:t>
      </w:r>
    </w:p>
    <w:p w14:paraId="3BAEBB6A" w14:textId="77777777" w:rsidR="00216B6F" w:rsidRPr="00711EBB" w:rsidRDefault="00216B6F" w:rsidP="00216B6F">
      <w:pPr>
        <w:pStyle w:val="21"/>
        <w:ind w:left="420" w:hanging="420"/>
      </w:pPr>
      <w:r w:rsidRPr="00711EBB">
        <w:t xml:space="preserve">Zhou, T., </w:t>
      </w:r>
      <w:proofErr w:type="spellStart"/>
      <w:r w:rsidRPr="00711EBB">
        <w:t>Kuscsik</w:t>
      </w:r>
      <w:proofErr w:type="spellEnd"/>
      <w:r w:rsidRPr="00711EBB">
        <w:t xml:space="preserve">, Z., Liu, J.-G., </w:t>
      </w:r>
      <w:proofErr w:type="spellStart"/>
      <w:r w:rsidRPr="00711EBB">
        <w:t>Medo</w:t>
      </w:r>
      <w:proofErr w:type="spellEnd"/>
      <w:r w:rsidRPr="00711EBB">
        <w:t xml:space="preserve">, M., </w:t>
      </w:r>
      <w:proofErr w:type="spellStart"/>
      <w:r w:rsidRPr="00711EBB">
        <w:t>Wakeling</w:t>
      </w:r>
      <w:proofErr w:type="spellEnd"/>
      <w:r w:rsidRPr="00711EBB">
        <w:t xml:space="preserve">, J. R., Zhang, Y.-C., &amp; Settings, M. (2010). Solving the apparent diversity-accuracy dilemma of recommender systems. </w:t>
      </w:r>
      <w:r w:rsidRPr="00711EBB">
        <w:rPr>
          <w:i/>
        </w:rPr>
        <w:t>Proceedings of the National Academy of Sciences of the United States of America</w:t>
      </w:r>
      <w:r w:rsidRPr="00711EBB">
        <w:t xml:space="preserve">, </w:t>
      </w:r>
      <w:r w:rsidRPr="00711EBB">
        <w:rPr>
          <w:i/>
        </w:rPr>
        <w:t>107</w:t>
      </w:r>
      <w:r w:rsidRPr="00711EBB">
        <w:t xml:space="preserve">(10), 4511–5. http://doi.org/10.1073/pnas.1000488107 </w:t>
      </w:r>
    </w:p>
    <w:p w14:paraId="3958A700" w14:textId="77777777" w:rsidR="00216B6F" w:rsidRDefault="00216B6F" w:rsidP="00216B6F">
      <w:pPr>
        <w:pStyle w:val="21"/>
        <w:ind w:left="420" w:hanging="420"/>
      </w:pPr>
      <w:r w:rsidRPr="00711EBB">
        <w:t xml:space="preserve">Zhou, T., Ren, J., </w:t>
      </w:r>
      <w:proofErr w:type="spellStart"/>
      <w:r w:rsidRPr="00711EBB">
        <w:t>Medo</w:t>
      </w:r>
      <w:proofErr w:type="spellEnd"/>
      <w:r w:rsidRPr="00711EBB">
        <w:t xml:space="preserve">, M., &amp; Zhang, Y. C. (2007). Bipartite network projection and personal recommendation. </w:t>
      </w:r>
      <w:r w:rsidRPr="00711EBB">
        <w:rPr>
          <w:i/>
        </w:rPr>
        <w:t>Physical Review E - Statistical, Nonlinear, and Soft Matter Physics</w:t>
      </w:r>
      <w:r w:rsidRPr="00711EBB">
        <w:t xml:space="preserve">, </w:t>
      </w:r>
      <w:r w:rsidRPr="00711EBB">
        <w:rPr>
          <w:i/>
        </w:rPr>
        <w:t>76</w:t>
      </w:r>
      <w:r w:rsidRPr="00711EBB">
        <w:t xml:space="preserve">(4), 1–7. http://doi.org/10.1103/PhysRevE.76.046115 </w:t>
      </w:r>
    </w:p>
    <w:p w14:paraId="4EA07F99" w14:textId="77777777" w:rsidR="004D0721" w:rsidRPr="00216B6F" w:rsidRDefault="004D0721" w:rsidP="00216B6F">
      <w:pPr>
        <w:pStyle w:val="21"/>
        <w:ind w:left="420" w:hanging="420"/>
      </w:pPr>
    </w:p>
    <w:sectPr w:rsidR="004D0721" w:rsidRPr="00216B6F">
      <w:headerReference w:type="default" r:id="rId37"/>
      <w:footerReference w:type="default" r:id="rId38"/>
      <w:type w:val="continuous"/>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05C97" w14:textId="77777777" w:rsidR="005F0756" w:rsidRDefault="005F0756" w:rsidP="008A70D6">
      <w:pPr>
        <w:spacing w:line="240" w:lineRule="auto"/>
        <w:ind w:firstLine="420"/>
      </w:pPr>
      <w:r>
        <w:separator/>
      </w:r>
    </w:p>
  </w:endnote>
  <w:endnote w:type="continuationSeparator" w:id="0">
    <w:p w14:paraId="1F063AF4" w14:textId="77777777" w:rsidR="005F0756" w:rsidRDefault="005F0756" w:rsidP="008A70D6">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005A1" w14:textId="77777777" w:rsidR="00D751AB" w:rsidRDefault="00D751AB">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F086" w14:textId="77777777" w:rsidR="00D751AB" w:rsidRDefault="00D751AB">
    <w:pPr>
      <w:pStyle w:val="a5"/>
      <w:tabs>
        <w:tab w:val="clear" w:pos="4153"/>
        <w:tab w:val="clear" w:pos="8306"/>
        <w:tab w:val="left" w:pos="3270"/>
      </w:tabs>
      <w:ind w:firstLine="360"/>
    </w:pP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AAAF9" w14:textId="77777777" w:rsidR="00D751AB" w:rsidRDefault="00D751AB">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41076"/>
      <w:docPartObj>
        <w:docPartGallery w:val="Page Numbers (Bottom of Page)"/>
        <w:docPartUnique/>
      </w:docPartObj>
    </w:sdtPr>
    <w:sdtEndPr/>
    <w:sdtContent>
      <w:p w14:paraId="0F0975D9" w14:textId="149673CB" w:rsidR="00D751AB" w:rsidRDefault="00D751AB">
        <w:pPr>
          <w:pStyle w:val="a5"/>
          <w:ind w:firstLine="360"/>
          <w:jc w:val="center"/>
        </w:pPr>
        <w:r>
          <w:fldChar w:fldCharType="begin"/>
        </w:r>
        <w:r>
          <w:instrText>PAGE   \* MERGEFORMAT</w:instrText>
        </w:r>
        <w:r>
          <w:fldChar w:fldCharType="separate"/>
        </w:r>
        <w:r w:rsidR="00845E11" w:rsidRPr="00845E11">
          <w:rPr>
            <w:noProof/>
            <w:lang w:val="zh-CN"/>
          </w:rPr>
          <w:t>19</w:t>
        </w:r>
        <w:r>
          <w:fldChar w:fldCharType="end"/>
        </w:r>
      </w:p>
    </w:sdtContent>
  </w:sdt>
  <w:p w14:paraId="4CA9F0AB" w14:textId="77777777" w:rsidR="00D751AB" w:rsidRDefault="00D751AB">
    <w:pPr>
      <w:pStyle w:val="a5"/>
      <w:tabs>
        <w:tab w:val="clear" w:pos="4153"/>
        <w:tab w:val="clear" w:pos="8306"/>
        <w:tab w:val="left" w:pos="3270"/>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4440F" w14:textId="77777777" w:rsidR="005F0756" w:rsidRDefault="005F0756" w:rsidP="008A70D6">
      <w:pPr>
        <w:spacing w:line="240" w:lineRule="auto"/>
        <w:ind w:firstLine="420"/>
      </w:pPr>
      <w:r>
        <w:separator/>
      </w:r>
    </w:p>
  </w:footnote>
  <w:footnote w:type="continuationSeparator" w:id="0">
    <w:p w14:paraId="060D16E6" w14:textId="77777777" w:rsidR="005F0756" w:rsidRDefault="005F0756" w:rsidP="008A70D6">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F879F" w14:textId="77777777" w:rsidR="00D751AB" w:rsidRDefault="00D751AB">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B4017" w14:textId="77777777" w:rsidR="00D751AB" w:rsidRDefault="00D751AB">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2E7C" w14:textId="77777777" w:rsidR="00D751AB" w:rsidRDefault="00D751AB">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84AE7" w14:textId="1763A5B4" w:rsidR="00D751AB" w:rsidRDefault="00D751AB" w:rsidP="00305AE3">
    <w:pPr>
      <w:pStyle w:val="a3"/>
      <w:pBdr>
        <w:between w:val="single" w:sz="4" w:space="1" w:color="4F81BD"/>
      </w:pBdr>
      <w:spacing w:line="276" w:lineRule="auto"/>
      <w:ind w:firstLine="420"/>
      <w:rPr>
        <w:rFonts w:ascii="华文中宋" w:eastAsia="华文中宋" w:hAnsi="华文中宋"/>
        <w:sz w:val="21"/>
        <w:szCs w:val="21"/>
      </w:rPr>
    </w:pPr>
    <w:r>
      <w:rPr>
        <w:rFonts w:ascii="华文中宋" w:eastAsia="华文中宋" w:hAnsi="华文中宋" w:hint="eastAsia"/>
        <w:sz w:val="21"/>
        <w:szCs w:val="21"/>
      </w:rPr>
      <w:t>华中科技大学本科生毕业设计（论文）参考文献译文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7A17D6"/>
    <w:multiLevelType w:val="multilevel"/>
    <w:tmpl w:val="509E3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3A5"/>
    <w:rsid w:val="0000621D"/>
    <w:rsid w:val="0002446D"/>
    <w:rsid w:val="00030F40"/>
    <w:rsid w:val="00037136"/>
    <w:rsid w:val="00047B45"/>
    <w:rsid w:val="00052EB2"/>
    <w:rsid w:val="00085EB4"/>
    <w:rsid w:val="0009526F"/>
    <w:rsid w:val="000A3D9C"/>
    <w:rsid w:val="000D2619"/>
    <w:rsid w:val="000E42A4"/>
    <w:rsid w:val="00125D9A"/>
    <w:rsid w:val="0012721D"/>
    <w:rsid w:val="00140398"/>
    <w:rsid w:val="0017382C"/>
    <w:rsid w:val="00193FEB"/>
    <w:rsid w:val="001A0934"/>
    <w:rsid w:val="001A342A"/>
    <w:rsid w:val="001B01AF"/>
    <w:rsid w:val="001D2AEB"/>
    <w:rsid w:val="001E1D2E"/>
    <w:rsid w:val="001F4ACD"/>
    <w:rsid w:val="00216B6F"/>
    <w:rsid w:val="002363C5"/>
    <w:rsid w:val="0024150B"/>
    <w:rsid w:val="0025701B"/>
    <w:rsid w:val="00263083"/>
    <w:rsid w:val="002702D9"/>
    <w:rsid w:val="0027148D"/>
    <w:rsid w:val="0029124B"/>
    <w:rsid w:val="00297006"/>
    <w:rsid w:val="002A279E"/>
    <w:rsid w:val="002D5554"/>
    <w:rsid w:val="002E7115"/>
    <w:rsid w:val="003005AD"/>
    <w:rsid w:val="00305AE3"/>
    <w:rsid w:val="00327E6D"/>
    <w:rsid w:val="00352E11"/>
    <w:rsid w:val="003710D5"/>
    <w:rsid w:val="00381FB4"/>
    <w:rsid w:val="00384DE0"/>
    <w:rsid w:val="003A5DC0"/>
    <w:rsid w:val="003C41C0"/>
    <w:rsid w:val="003E0AEB"/>
    <w:rsid w:val="003E6C29"/>
    <w:rsid w:val="003F360F"/>
    <w:rsid w:val="003F4DA3"/>
    <w:rsid w:val="003F62A4"/>
    <w:rsid w:val="004001E4"/>
    <w:rsid w:val="0041161A"/>
    <w:rsid w:val="00413D52"/>
    <w:rsid w:val="00415962"/>
    <w:rsid w:val="00424702"/>
    <w:rsid w:val="00425622"/>
    <w:rsid w:val="0043348F"/>
    <w:rsid w:val="004507D0"/>
    <w:rsid w:val="00455CC0"/>
    <w:rsid w:val="004632ED"/>
    <w:rsid w:val="00483A78"/>
    <w:rsid w:val="0048487E"/>
    <w:rsid w:val="0049035C"/>
    <w:rsid w:val="004A43A5"/>
    <w:rsid w:val="004C782F"/>
    <w:rsid w:val="004D0721"/>
    <w:rsid w:val="004D6B04"/>
    <w:rsid w:val="004F4755"/>
    <w:rsid w:val="005135B6"/>
    <w:rsid w:val="00520286"/>
    <w:rsid w:val="005251F3"/>
    <w:rsid w:val="0054018C"/>
    <w:rsid w:val="00594D14"/>
    <w:rsid w:val="005977CD"/>
    <w:rsid w:val="005B49AB"/>
    <w:rsid w:val="005C79B5"/>
    <w:rsid w:val="005E091C"/>
    <w:rsid w:val="005F017B"/>
    <w:rsid w:val="005F0756"/>
    <w:rsid w:val="005F407A"/>
    <w:rsid w:val="006339E8"/>
    <w:rsid w:val="00644F96"/>
    <w:rsid w:val="00651FB0"/>
    <w:rsid w:val="00653C26"/>
    <w:rsid w:val="00675F47"/>
    <w:rsid w:val="00677035"/>
    <w:rsid w:val="00686940"/>
    <w:rsid w:val="006A1B2F"/>
    <w:rsid w:val="006A5D54"/>
    <w:rsid w:val="006C4465"/>
    <w:rsid w:val="006D39AF"/>
    <w:rsid w:val="006E2B39"/>
    <w:rsid w:val="006E3936"/>
    <w:rsid w:val="006E5C62"/>
    <w:rsid w:val="00700059"/>
    <w:rsid w:val="00746222"/>
    <w:rsid w:val="00751EF6"/>
    <w:rsid w:val="007630CC"/>
    <w:rsid w:val="007633FD"/>
    <w:rsid w:val="00766FCB"/>
    <w:rsid w:val="007705EC"/>
    <w:rsid w:val="00772F2A"/>
    <w:rsid w:val="00784242"/>
    <w:rsid w:val="007A0DF4"/>
    <w:rsid w:val="007B43F4"/>
    <w:rsid w:val="007D4835"/>
    <w:rsid w:val="007E51BA"/>
    <w:rsid w:val="007F23EC"/>
    <w:rsid w:val="008339ED"/>
    <w:rsid w:val="00833C1C"/>
    <w:rsid w:val="00835FE1"/>
    <w:rsid w:val="008431C2"/>
    <w:rsid w:val="00845E11"/>
    <w:rsid w:val="008513C2"/>
    <w:rsid w:val="00853400"/>
    <w:rsid w:val="008623D7"/>
    <w:rsid w:val="0086519D"/>
    <w:rsid w:val="00866442"/>
    <w:rsid w:val="00870BA5"/>
    <w:rsid w:val="0087473C"/>
    <w:rsid w:val="008814AA"/>
    <w:rsid w:val="00891E6A"/>
    <w:rsid w:val="0089595C"/>
    <w:rsid w:val="008A1E19"/>
    <w:rsid w:val="008A70D6"/>
    <w:rsid w:val="008B0D8A"/>
    <w:rsid w:val="008B6074"/>
    <w:rsid w:val="008B6E70"/>
    <w:rsid w:val="008B7EB8"/>
    <w:rsid w:val="008C4243"/>
    <w:rsid w:val="008C6E90"/>
    <w:rsid w:val="008C71C2"/>
    <w:rsid w:val="008D083B"/>
    <w:rsid w:val="008D6CE9"/>
    <w:rsid w:val="008F5316"/>
    <w:rsid w:val="00906F60"/>
    <w:rsid w:val="009258E9"/>
    <w:rsid w:val="00926D99"/>
    <w:rsid w:val="00933B91"/>
    <w:rsid w:val="00934BF1"/>
    <w:rsid w:val="009527C1"/>
    <w:rsid w:val="00967D80"/>
    <w:rsid w:val="00984690"/>
    <w:rsid w:val="00990977"/>
    <w:rsid w:val="0099371F"/>
    <w:rsid w:val="009C73A9"/>
    <w:rsid w:val="009F4616"/>
    <w:rsid w:val="009F49D1"/>
    <w:rsid w:val="00A058AF"/>
    <w:rsid w:val="00A139B6"/>
    <w:rsid w:val="00A23471"/>
    <w:rsid w:val="00A261C1"/>
    <w:rsid w:val="00A31AF5"/>
    <w:rsid w:val="00A36C17"/>
    <w:rsid w:val="00A52848"/>
    <w:rsid w:val="00A66751"/>
    <w:rsid w:val="00A974C2"/>
    <w:rsid w:val="00AA06A2"/>
    <w:rsid w:val="00AC2FFE"/>
    <w:rsid w:val="00AD49B1"/>
    <w:rsid w:val="00AE5F2A"/>
    <w:rsid w:val="00AF33A2"/>
    <w:rsid w:val="00B10EB9"/>
    <w:rsid w:val="00B2094B"/>
    <w:rsid w:val="00B67BC9"/>
    <w:rsid w:val="00B75E84"/>
    <w:rsid w:val="00B85FF4"/>
    <w:rsid w:val="00B8645D"/>
    <w:rsid w:val="00BA0030"/>
    <w:rsid w:val="00BB45CB"/>
    <w:rsid w:val="00BB6298"/>
    <w:rsid w:val="00BC57E1"/>
    <w:rsid w:val="00BD54A2"/>
    <w:rsid w:val="00BF3791"/>
    <w:rsid w:val="00BF6EAE"/>
    <w:rsid w:val="00C02D82"/>
    <w:rsid w:val="00C03184"/>
    <w:rsid w:val="00C0591C"/>
    <w:rsid w:val="00C819D2"/>
    <w:rsid w:val="00CA53ED"/>
    <w:rsid w:val="00CA56EA"/>
    <w:rsid w:val="00CA61CB"/>
    <w:rsid w:val="00CB0EB9"/>
    <w:rsid w:val="00CB1FB2"/>
    <w:rsid w:val="00CC2C61"/>
    <w:rsid w:val="00CD3DB8"/>
    <w:rsid w:val="00D05EFB"/>
    <w:rsid w:val="00D12F31"/>
    <w:rsid w:val="00D208A0"/>
    <w:rsid w:val="00D5415C"/>
    <w:rsid w:val="00D61D55"/>
    <w:rsid w:val="00D751AB"/>
    <w:rsid w:val="00D8005B"/>
    <w:rsid w:val="00D80123"/>
    <w:rsid w:val="00D80D8D"/>
    <w:rsid w:val="00D81FA2"/>
    <w:rsid w:val="00D84CDF"/>
    <w:rsid w:val="00DB2541"/>
    <w:rsid w:val="00DD1AA6"/>
    <w:rsid w:val="00E020B8"/>
    <w:rsid w:val="00E22295"/>
    <w:rsid w:val="00E25D1E"/>
    <w:rsid w:val="00E360A0"/>
    <w:rsid w:val="00EC689C"/>
    <w:rsid w:val="00EE269F"/>
    <w:rsid w:val="00F03B84"/>
    <w:rsid w:val="00F069DF"/>
    <w:rsid w:val="00F10E34"/>
    <w:rsid w:val="00F229B0"/>
    <w:rsid w:val="00F2612F"/>
    <w:rsid w:val="00F321D5"/>
    <w:rsid w:val="00F32E4A"/>
    <w:rsid w:val="00F47E29"/>
    <w:rsid w:val="00FA04E0"/>
    <w:rsid w:val="00FA232E"/>
    <w:rsid w:val="00FA5D83"/>
    <w:rsid w:val="00FB0D89"/>
    <w:rsid w:val="00FB75DC"/>
    <w:rsid w:val="00FE335E"/>
    <w:rsid w:val="00FE4492"/>
    <w:rsid w:val="00FE6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5618F"/>
  <w15:chartTrackingRefBased/>
  <w15:docId w15:val="{2839AB21-9A3A-479A-9B5A-4868446CD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2AEB"/>
    <w:pPr>
      <w:widowControl w:val="0"/>
      <w:spacing w:line="360" w:lineRule="auto"/>
      <w:ind w:firstLineChars="200" w:firstLine="200"/>
      <w:jc w:val="both"/>
    </w:pPr>
    <w:rPr>
      <w:rFonts w:ascii="Times New Roman" w:eastAsia="宋体" w:hAnsi="Times New Roman" w:cs="Times New Roman"/>
      <w:szCs w:val="20"/>
    </w:rPr>
  </w:style>
  <w:style w:type="paragraph" w:styleId="1">
    <w:name w:val="heading 1"/>
    <w:basedOn w:val="a"/>
    <w:next w:val="a"/>
    <w:link w:val="10"/>
    <w:uiPriority w:val="9"/>
    <w:qFormat/>
    <w:rsid w:val="00AA06A2"/>
    <w:pPr>
      <w:keepNext/>
      <w:keepLines/>
      <w:spacing w:before="340" w:after="330" w:line="240" w:lineRule="auto"/>
      <w:jc w:val="center"/>
      <w:outlineLvl w:val="0"/>
    </w:pPr>
    <w:rPr>
      <w:b/>
      <w:bCs/>
      <w:kern w:val="44"/>
      <w:sz w:val="24"/>
      <w:szCs w:val="44"/>
    </w:rPr>
  </w:style>
  <w:style w:type="paragraph" w:styleId="2">
    <w:name w:val="heading 2"/>
    <w:basedOn w:val="a"/>
    <w:link w:val="20"/>
    <w:uiPriority w:val="9"/>
    <w:rsid w:val="006A1B2F"/>
    <w:pPr>
      <w:widowControl/>
      <w:spacing w:before="100" w:beforeAutospacing="1" w:after="100" w:afterAutospacing="1"/>
      <w:jc w:val="left"/>
      <w:outlineLvl w:val="1"/>
    </w:pPr>
    <w:rPr>
      <w:rFonts w:cs="宋体"/>
      <w:b/>
      <w:bCs/>
      <w:kern w:val="0"/>
      <w:szCs w:val="36"/>
    </w:rPr>
  </w:style>
  <w:style w:type="paragraph" w:styleId="3">
    <w:name w:val="heading 3"/>
    <w:basedOn w:val="a"/>
    <w:next w:val="a"/>
    <w:link w:val="30"/>
    <w:uiPriority w:val="9"/>
    <w:unhideWhenUsed/>
    <w:rsid w:val="004903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03184"/>
    <w:pPr>
      <w:keepNext/>
      <w:keepLines/>
      <w:spacing w:before="240" w:after="60" w:line="312"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A70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70D6"/>
    <w:rPr>
      <w:sz w:val="18"/>
      <w:szCs w:val="18"/>
    </w:rPr>
  </w:style>
  <w:style w:type="paragraph" w:styleId="a5">
    <w:name w:val="footer"/>
    <w:basedOn w:val="a"/>
    <w:link w:val="a6"/>
    <w:uiPriority w:val="99"/>
    <w:unhideWhenUsed/>
    <w:rsid w:val="008A70D6"/>
    <w:pPr>
      <w:tabs>
        <w:tab w:val="center" w:pos="4153"/>
        <w:tab w:val="right" w:pos="8306"/>
      </w:tabs>
      <w:snapToGrid w:val="0"/>
      <w:jc w:val="left"/>
    </w:pPr>
    <w:rPr>
      <w:sz w:val="18"/>
      <w:szCs w:val="18"/>
    </w:rPr>
  </w:style>
  <w:style w:type="character" w:customStyle="1" w:styleId="a6">
    <w:name w:val="页脚 字符"/>
    <w:basedOn w:val="a0"/>
    <w:link w:val="a5"/>
    <w:uiPriority w:val="99"/>
    <w:rsid w:val="008A70D6"/>
    <w:rPr>
      <w:sz w:val="18"/>
      <w:szCs w:val="18"/>
    </w:rPr>
  </w:style>
  <w:style w:type="character" w:customStyle="1" w:styleId="20">
    <w:name w:val="标题 2 字符"/>
    <w:basedOn w:val="a0"/>
    <w:link w:val="2"/>
    <w:uiPriority w:val="9"/>
    <w:rsid w:val="006A1B2F"/>
    <w:rPr>
      <w:rFonts w:ascii="Times New Roman" w:eastAsia="宋体" w:hAnsi="Times New Roman" w:cs="宋体"/>
      <w:b/>
      <w:bCs/>
      <w:kern w:val="0"/>
      <w:szCs w:val="36"/>
    </w:rPr>
  </w:style>
  <w:style w:type="paragraph" w:styleId="a7">
    <w:name w:val="Normal (Web)"/>
    <w:basedOn w:val="a"/>
    <w:uiPriority w:val="99"/>
    <w:semiHidden/>
    <w:unhideWhenUsed/>
    <w:rsid w:val="008A70D6"/>
    <w:pPr>
      <w:widowControl/>
      <w:spacing w:before="100" w:beforeAutospacing="1" w:after="100" w:afterAutospacing="1"/>
      <w:jc w:val="left"/>
    </w:pPr>
    <w:rPr>
      <w:rFonts w:ascii="宋体" w:hAnsi="宋体" w:cs="宋体"/>
      <w:kern w:val="0"/>
      <w:sz w:val="24"/>
      <w:szCs w:val="24"/>
    </w:rPr>
  </w:style>
  <w:style w:type="character" w:styleId="a8">
    <w:name w:val="Hyperlink"/>
    <w:basedOn w:val="a0"/>
    <w:uiPriority w:val="99"/>
    <w:semiHidden/>
    <w:unhideWhenUsed/>
    <w:rsid w:val="008A70D6"/>
    <w:rPr>
      <w:color w:val="0000FF"/>
      <w:u w:val="single"/>
    </w:rPr>
  </w:style>
  <w:style w:type="character" w:customStyle="1" w:styleId="invisible">
    <w:name w:val="invisible"/>
    <w:basedOn w:val="a0"/>
    <w:rsid w:val="008A70D6"/>
  </w:style>
  <w:style w:type="character" w:customStyle="1" w:styleId="visible">
    <w:name w:val="visible"/>
    <w:basedOn w:val="a0"/>
    <w:rsid w:val="008A70D6"/>
  </w:style>
  <w:style w:type="character" w:customStyle="1" w:styleId="10">
    <w:name w:val="标题 1 字符"/>
    <w:basedOn w:val="a0"/>
    <w:link w:val="1"/>
    <w:uiPriority w:val="9"/>
    <w:rsid w:val="00AA06A2"/>
    <w:rPr>
      <w:rFonts w:ascii="Times New Roman" w:eastAsia="宋体" w:hAnsi="Times New Roman" w:cs="Times New Roman"/>
      <w:b/>
      <w:bCs/>
      <w:kern w:val="44"/>
      <w:sz w:val="24"/>
      <w:szCs w:val="44"/>
    </w:rPr>
  </w:style>
  <w:style w:type="character" w:customStyle="1" w:styleId="Char">
    <w:name w:val="页脚 Char"/>
    <w:uiPriority w:val="99"/>
    <w:rsid w:val="0049035C"/>
    <w:rPr>
      <w:kern w:val="2"/>
      <w:sz w:val="18"/>
    </w:rPr>
  </w:style>
  <w:style w:type="character" w:customStyle="1" w:styleId="Char0">
    <w:name w:val="页眉 Char"/>
    <w:uiPriority w:val="99"/>
    <w:rsid w:val="0049035C"/>
    <w:rPr>
      <w:kern w:val="2"/>
      <w:sz w:val="18"/>
    </w:rPr>
  </w:style>
  <w:style w:type="paragraph" w:styleId="a9">
    <w:name w:val="Title"/>
    <w:aliases w:val="标题2"/>
    <w:basedOn w:val="a"/>
    <w:next w:val="2"/>
    <w:link w:val="aa"/>
    <w:uiPriority w:val="10"/>
    <w:qFormat/>
    <w:rsid w:val="0049035C"/>
    <w:pPr>
      <w:spacing w:before="240" w:after="60"/>
      <w:jc w:val="left"/>
      <w:outlineLvl w:val="0"/>
    </w:pPr>
    <w:rPr>
      <w:b/>
      <w:bCs/>
      <w:szCs w:val="32"/>
    </w:rPr>
  </w:style>
  <w:style w:type="character" w:customStyle="1" w:styleId="aa">
    <w:name w:val="标题 字符"/>
    <w:aliases w:val="标题2 字符"/>
    <w:basedOn w:val="a0"/>
    <w:link w:val="a9"/>
    <w:uiPriority w:val="10"/>
    <w:rsid w:val="0049035C"/>
    <w:rPr>
      <w:rFonts w:ascii="Times New Roman" w:eastAsia="宋体" w:hAnsi="Times New Roman" w:cs="Times New Roman"/>
      <w:b/>
      <w:bCs/>
      <w:szCs w:val="32"/>
    </w:rPr>
  </w:style>
  <w:style w:type="paragraph" w:styleId="ab">
    <w:name w:val="Subtitle"/>
    <w:aliases w:val="标题3"/>
    <w:basedOn w:val="a"/>
    <w:next w:val="a"/>
    <w:link w:val="ac"/>
    <w:uiPriority w:val="11"/>
    <w:qFormat/>
    <w:rsid w:val="0049035C"/>
    <w:pPr>
      <w:spacing w:before="240" w:after="60" w:line="312" w:lineRule="auto"/>
      <w:jc w:val="left"/>
      <w:outlineLvl w:val="1"/>
    </w:pPr>
    <w:rPr>
      <w:b/>
      <w:bCs/>
      <w:kern w:val="28"/>
      <w:szCs w:val="32"/>
    </w:rPr>
  </w:style>
  <w:style w:type="character" w:customStyle="1" w:styleId="ac">
    <w:name w:val="副标题 字符"/>
    <w:aliases w:val="标题3 字符"/>
    <w:basedOn w:val="a0"/>
    <w:link w:val="ab"/>
    <w:uiPriority w:val="11"/>
    <w:rsid w:val="0049035C"/>
    <w:rPr>
      <w:rFonts w:ascii="Times New Roman" w:eastAsia="宋体" w:hAnsi="Times New Roman" w:cs="Times New Roman"/>
      <w:b/>
      <w:bCs/>
      <w:kern w:val="28"/>
      <w:szCs w:val="32"/>
    </w:rPr>
  </w:style>
  <w:style w:type="character" w:styleId="ad">
    <w:name w:val="Subtle Emphasis"/>
    <w:aliases w:val="标题44"/>
    <w:uiPriority w:val="19"/>
    <w:rsid w:val="0049035C"/>
    <w:rPr>
      <w:rFonts w:ascii="Times New Roman" w:eastAsia="宋体" w:hAnsi="Times New Roman" w:cs="Times New Roman"/>
      <w:b w:val="0"/>
      <w:bCs/>
      <w:i w:val="0"/>
      <w:iCs/>
      <w:color w:val="auto"/>
      <w:kern w:val="2"/>
      <w:sz w:val="21"/>
      <w:szCs w:val="28"/>
    </w:rPr>
  </w:style>
  <w:style w:type="paragraph" w:customStyle="1" w:styleId="41">
    <w:name w:val="标题4"/>
    <w:basedOn w:val="4"/>
    <w:next w:val="4"/>
    <w:link w:val="42"/>
    <w:rsid w:val="0049035C"/>
    <w:pPr>
      <w:jc w:val="left"/>
    </w:pPr>
    <w:rPr>
      <w:rFonts w:ascii="Times New Roman" w:hAnsi="Times New Roman" w:cs="Times New Roman"/>
    </w:rPr>
  </w:style>
  <w:style w:type="character" w:customStyle="1" w:styleId="42">
    <w:name w:val="标题4 字符"/>
    <w:link w:val="41"/>
    <w:rsid w:val="0049035C"/>
    <w:rPr>
      <w:rFonts w:ascii="Times New Roman" w:eastAsia="宋体" w:hAnsi="Times New Roman" w:cs="Times New Roman"/>
      <w:b/>
      <w:bCs/>
      <w:szCs w:val="28"/>
    </w:rPr>
  </w:style>
  <w:style w:type="character" w:customStyle="1" w:styleId="30">
    <w:name w:val="标题 3 字符"/>
    <w:basedOn w:val="a0"/>
    <w:link w:val="3"/>
    <w:uiPriority w:val="9"/>
    <w:rsid w:val="0049035C"/>
    <w:rPr>
      <w:rFonts w:ascii="Times New Roman" w:eastAsia="宋体" w:hAnsi="Times New Roman" w:cs="Times New Roman"/>
      <w:b/>
      <w:bCs/>
      <w:sz w:val="32"/>
      <w:szCs w:val="32"/>
    </w:rPr>
  </w:style>
  <w:style w:type="character" w:customStyle="1" w:styleId="40">
    <w:name w:val="标题 4 字符"/>
    <w:basedOn w:val="a0"/>
    <w:link w:val="4"/>
    <w:uiPriority w:val="9"/>
    <w:rsid w:val="00C03184"/>
    <w:rPr>
      <w:rFonts w:asciiTheme="majorHAnsi" w:eastAsia="宋体" w:hAnsiTheme="majorHAnsi" w:cstheme="majorBidi"/>
      <w:b/>
      <w:bCs/>
      <w:szCs w:val="28"/>
    </w:rPr>
  </w:style>
  <w:style w:type="character" w:customStyle="1" w:styleId="tlid-translation">
    <w:name w:val="tlid-translation"/>
    <w:basedOn w:val="a0"/>
    <w:rsid w:val="000E42A4"/>
  </w:style>
  <w:style w:type="table" w:customStyle="1" w:styleId="TableGrid">
    <w:name w:val="TableGrid"/>
    <w:rsid w:val="00415962"/>
    <w:tblPr>
      <w:tblCellMar>
        <w:top w:w="0" w:type="dxa"/>
        <w:left w:w="0" w:type="dxa"/>
        <w:bottom w:w="0" w:type="dxa"/>
        <w:right w:w="0" w:type="dxa"/>
      </w:tblCellMar>
    </w:tblPr>
  </w:style>
  <w:style w:type="paragraph" w:customStyle="1" w:styleId="11">
    <w:name w:val="样式1"/>
    <w:basedOn w:val="a"/>
    <w:link w:val="12"/>
    <w:rsid w:val="007630CC"/>
    <w:pPr>
      <w:ind w:firstLine="420"/>
    </w:pPr>
    <w:rPr>
      <w:color w:val="000000"/>
      <w:szCs w:val="21"/>
    </w:rPr>
  </w:style>
  <w:style w:type="character" w:styleId="ae">
    <w:name w:val="Emphasis"/>
    <w:basedOn w:val="a0"/>
    <w:uiPriority w:val="20"/>
    <w:qFormat/>
    <w:rsid w:val="00C03184"/>
    <w:rPr>
      <w:i/>
      <w:iCs/>
    </w:rPr>
  </w:style>
  <w:style w:type="character" w:customStyle="1" w:styleId="12">
    <w:name w:val="样式1 字符"/>
    <w:basedOn w:val="a0"/>
    <w:link w:val="11"/>
    <w:rsid w:val="007630CC"/>
    <w:rPr>
      <w:rFonts w:ascii="Times New Roman" w:eastAsia="宋体" w:hAnsi="Times New Roman" w:cs="Times New Roman"/>
      <w:color w:val="000000"/>
      <w:szCs w:val="21"/>
    </w:rPr>
  </w:style>
  <w:style w:type="paragraph" w:customStyle="1" w:styleId="21">
    <w:name w:val="样式2"/>
    <w:basedOn w:val="a"/>
    <w:link w:val="22"/>
    <w:qFormat/>
    <w:rsid w:val="005135B6"/>
    <w:pPr>
      <w:spacing w:after="233" w:line="245" w:lineRule="auto"/>
      <w:ind w:left="676" w:right="391" w:hangingChars="200" w:hanging="200"/>
    </w:pPr>
    <w:rPr>
      <w:szCs w:val="21"/>
    </w:rPr>
  </w:style>
  <w:style w:type="character" w:customStyle="1" w:styleId="22">
    <w:name w:val="样式2 字符"/>
    <w:basedOn w:val="a0"/>
    <w:link w:val="21"/>
    <w:rsid w:val="005135B6"/>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554">
      <w:bodyDiv w:val="1"/>
      <w:marLeft w:val="0"/>
      <w:marRight w:val="0"/>
      <w:marTop w:val="0"/>
      <w:marBottom w:val="0"/>
      <w:divBdr>
        <w:top w:val="none" w:sz="0" w:space="0" w:color="auto"/>
        <w:left w:val="none" w:sz="0" w:space="0" w:color="auto"/>
        <w:bottom w:val="none" w:sz="0" w:space="0" w:color="auto"/>
        <w:right w:val="none" w:sz="0" w:space="0" w:color="auto"/>
      </w:divBdr>
    </w:div>
    <w:div w:id="177893494">
      <w:bodyDiv w:val="1"/>
      <w:marLeft w:val="0"/>
      <w:marRight w:val="0"/>
      <w:marTop w:val="0"/>
      <w:marBottom w:val="0"/>
      <w:divBdr>
        <w:top w:val="none" w:sz="0" w:space="0" w:color="auto"/>
        <w:left w:val="none" w:sz="0" w:space="0" w:color="auto"/>
        <w:bottom w:val="none" w:sz="0" w:space="0" w:color="auto"/>
        <w:right w:val="none" w:sz="0" w:space="0" w:color="auto"/>
      </w:divBdr>
      <w:divsChild>
        <w:div w:id="188640551">
          <w:marLeft w:val="0"/>
          <w:marRight w:val="0"/>
          <w:marTop w:val="0"/>
          <w:marBottom w:val="0"/>
          <w:divBdr>
            <w:top w:val="none" w:sz="0" w:space="0" w:color="auto"/>
            <w:left w:val="none" w:sz="0" w:space="0" w:color="auto"/>
            <w:bottom w:val="none" w:sz="0" w:space="0" w:color="auto"/>
            <w:right w:val="none" w:sz="0" w:space="0" w:color="auto"/>
          </w:divBdr>
          <w:divsChild>
            <w:div w:id="564531481">
              <w:marLeft w:val="0"/>
              <w:marRight w:val="0"/>
              <w:marTop w:val="0"/>
              <w:marBottom w:val="0"/>
              <w:divBdr>
                <w:top w:val="none" w:sz="0" w:space="0" w:color="auto"/>
                <w:left w:val="none" w:sz="0" w:space="0" w:color="auto"/>
                <w:bottom w:val="none" w:sz="0" w:space="0" w:color="auto"/>
                <w:right w:val="none" w:sz="0" w:space="0" w:color="auto"/>
              </w:divBdr>
              <w:divsChild>
                <w:div w:id="283466159">
                  <w:marLeft w:val="0"/>
                  <w:marRight w:val="0"/>
                  <w:marTop w:val="0"/>
                  <w:marBottom w:val="0"/>
                  <w:divBdr>
                    <w:top w:val="none" w:sz="0" w:space="0" w:color="auto"/>
                    <w:left w:val="none" w:sz="0" w:space="0" w:color="auto"/>
                    <w:bottom w:val="none" w:sz="0" w:space="0" w:color="auto"/>
                    <w:right w:val="none" w:sz="0" w:space="0" w:color="auto"/>
                  </w:divBdr>
                  <w:divsChild>
                    <w:div w:id="922687884">
                      <w:marLeft w:val="0"/>
                      <w:marRight w:val="0"/>
                      <w:marTop w:val="0"/>
                      <w:marBottom w:val="0"/>
                      <w:divBdr>
                        <w:top w:val="none" w:sz="0" w:space="0" w:color="auto"/>
                        <w:left w:val="none" w:sz="0" w:space="0" w:color="auto"/>
                        <w:bottom w:val="none" w:sz="0" w:space="0" w:color="auto"/>
                        <w:right w:val="none" w:sz="0" w:space="0" w:color="auto"/>
                      </w:divBdr>
                      <w:divsChild>
                        <w:div w:id="1302271019">
                          <w:marLeft w:val="0"/>
                          <w:marRight w:val="0"/>
                          <w:marTop w:val="0"/>
                          <w:marBottom w:val="0"/>
                          <w:divBdr>
                            <w:top w:val="none" w:sz="0" w:space="0" w:color="auto"/>
                            <w:left w:val="none" w:sz="0" w:space="0" w:color="auto"/>
                            <w:bottom w:val="none" w:sz="0" w:space="0" w:color="auto"/>
                            <w:right w:val="none" w:sz="0" w:space="0" w:color="auto"/>
                          </w:divBdr>
                          <w:divsChild>
                            <w:div w:id="1787264945">
                              <w:marLeft w:val="0"/>
                              <w:marRight w:val="300"/>
                              <w:marTop w:val="180"/>
                              <w:marBottom w:val="0"/>
                              <w:divBdr>
                                <w:top w:val="none" w:sz="0" w:space="0" w:color="auto"/>
                                <w:left w:val="none" w:sz="0" w:space="0" w:color="auto"/>
                                <w:bottom w:val="none" w:sz="0" w:space="0" w:color="auto"/>
                                <w:right w:val="none" w:sz="0" w:space="0" w:color="auto"/>
                              </w:divBdr>
                              <w:divsChild>
                                <w:div w:id="3595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154288">
          <w:marLeft w:val="0"/>
          <w:marRight w:val="0"/>
          <w:marTop w:val="0"/>
          <w:marBottom w:val="0"/>
          <w:divBdr>
            <w:top w:val="none" w:sz="0" w:space="0" w:color="auto"/>
            <w:left w:val="none" w:sz="0" w:space="0" w:color="auto"/>
            <w:bottom w:val="none" w:sz="0" w:space="0" w:color="auto"/>
            <w:right w:val="none" w:sz="0" w:space="0" w:color="auto"/>
          </w:divBdr>
          <w:divsChild>
            <w:div w:id="424613998">
              <w:marLeft w:val="0"/>
              <w:marRight w:val="0"/>
              <w:marTop w:val="0"/>
              <w:marBottom w:val="0"/>
              <w:divBdr>
                <w:top w:val="none" w:sz="0" w:space="0" w:color="auto"/>
                <w:left w:val="none" w:sz="0" w:space="0" w:color="auto"/>
                <w:bottom w:val="none" w:sz="0" w:space="0" w:color="auto"/>
                <w:right w:val="none" w:sz="0" w:space="0" w:color="auto"/>
              </w:divBdr>
              <w:divsChild>
                <w:div w:id="84232157">
                  <w:marLeft w:val="0"/>
                  <w:marRight w:val="0"/>
                  <w:marTop w:val="0"/>
                  <w:marBottom w:val="0"/>
                  <w:divBdr>
                    <w:top w:val="none" w:sz="0" w:space="0" w:color="auto"/>
                    <w:left w:val="none" w:sz="0" w:space="0" w:color="auto"/>
                    <w:bottom w:val="none" w:sz="0" w:space="0" w:color="auto"/>
                    <w:right w:val="none" w:sz="0" w:space="0" w:color="auto"/>
                  </w:divBdr>
                  <w:divsChild>
                    <w:div w:id="411699931">
                      <w:marLeft w:val="0"/>
                      <w:marRight w:val="0"/>
                      <w:marTop w:val="0"/>
                      <w:marBottom w:val="0"/>
                      <w:divBdr>
                        <w:top w:val="none" w:sz="0" w:space="0" w:color="auto"/>
                        <w:left w:val="none" w:sz="0" w:space="0" w:color="auto"/>
                        <w:bottom w:val="none" w:sz="0" w:space="0" w:color="auto"/>
                        <w:right w:val="none" w:sz="0" w:space="0" w:color="auto"/>
                      </w:divBdr>
                      <w:divsChild>
                        <w:div w:id="4333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029725">
      <w:bodyDiv w:val="1"/>
      <w:marLeft w:val="0"/>
      <w:marRight w:val="0"/>
      <w:marTop w:val="0"/>
      <w:marBottom w:val="0"/>
      <w:divBdr>
        <w:top w:val="none" w:sz="0" w:space="0" w:color="auto"/>
        <w:left w:val="none" w:sz="0" w:space="0" w:color="auto"/>
        <w:bottom w:val="none" w:sz="0" w:space="0" w:color="auto"/>
        <w:right w:val="none" w:sz="0" w:space="0" w:color="auto"/>
      </w:divBdr>
    </w:div>
    <w:div w:id="324361459">
      <w:bodyDiv w:val="1"/>
      <w:marLeft w:val="0"/>
      <w:marRight w:val="0"/>
      <w:marTop w:val="0"/>
      <w:marBottom w:val="0"/>
      <w:divBdr>
        <w:top w:val="none" w:sz="0" w:space="0" w:color="auto"/>
        <w:left w:val="none" w:sz="0" w:space="0" w:color="auto"/>
        <w:bottom w:val="none" w:sz="0" w:space="0" w:color="auto"/>
        <w:right w:val="none" w:sz="0" w:space="0" w:color="auto"/>
      </w:divBdr>
      <w:divsChild>
        <w:div w:id="843015455">
          <w:marLeft w:val="0"/>
          <w:marRight w:val="0"/>
          <w:marTop w:val="0"/>
          <w:marBottom w:val="0"/>
          <w:divBdr>
            <w:top w:val="none" w:sz="0" w:space="0" w:color="auto"/>
            <w:left w:val="none" w:sz="0" w:space="0" w:color="auto"/>
            <w:bottom w:val="none" w:sz="0" w:space="0" w:color="auto"/>
            <w:right w:val="none" w:sz="0" w:space="0" w:color="auto"/>
          </w:divBdr>
          <w:divsChild>
            <w:div w:id="2096903179">
              <w:marLeft w:val="0"/>
              <w:marRight w:val="0"/>
              <w:marTop w:val="0"/>
              <w:marBottom w:val="0"/>
              <w:divBdr>
                <w:top w:val="none" w:sz="0" w:space="0" w:color="auto"/>
                <w:left w:val="none" w:sz="0" w:space="0" w:color="auto"/>
                <w:bottom w:val="none" w:sz="0" w:space="0" w:color="auto"/>
                <w:right w:val="none" w:sz="0" w:space="0" w:color="auto"/>
              </w:divBdr>
              <w:divsChild>
                <w:div w:id="1031296072">
                  <w:marLeft w:val="0"/>
                  <w:marRight w:val="0"/>
                  <w:marTop w:val="0"/>
                  <w:marBottom w:val="0"/>
                  <w:divBdr>
                    <w:top w:val="none" w:sz="0" w:space="0" w:color="auto"/>
                    <w:left w:val="none" w:sz="0" w:space="0" w:color="auto"/>
                    <w:bottom w:val="none" w:sz="0" w:space="0" w:color="auto"/>
                    <w:right w:val="none" w:sz="0" w:space="0" w:color="auto"/>
                  </w:divBdr>
                  <w:divsChild>
                    <w:div w:id="1893424526">
                      <w:marLeft w:val="0"/>
                      <w:marRight w:val="0"/>
                      <w:marTop w:val="0"/>
                      <w:marBottom w:val="0"/>
                      <w:divBdr>
                        <w:top w:val="none" w:sz="0" w:space="0" w:color="auto"/>
                        <w:left w:val="none" w:sz="0" w:space="0" w:color="auto"/>
                        <w:bottom w:val="none" w:sz="0" w:space="0" w:color="auto"/>
                        <w:right w:val="none" w:sz="0" w:space="0" w:color="auto"/>
                      </w:divBdr>
                      <w:divsChild>
                        <w:div w:id="2035770394">
                          <w:marLeft w:val="0"/>
                          <w:marRight w:val="0"/>
                          <w:marTop w:val="0"/>
                          <w:marBottom w:val="0"/>
                          <w:divBdr>
                            <w:top w:val="none" w:sz="0" w:space="0" w:color="auto"/>
                            <w:left w:val="none" w:sz="0" w:space="0" w:color="auto"/>
                            <w:bottom w:val="none" w:sz="0" w:space="0" w:color="auto"/>
                            <w:right w:val="none" w:sz="0" w:space="0" w:color="auto"/>
                          </w:divBdr>
                          <w:divsChild>
                            <w:div w:id="1976640444">
                              <w:marLeft w:val="0"/>
                              <w:marRight w:val="300"/>
                              <w:marTop w:val="180"/>
                              <w:marBottom w:val="0"/>
                              <w:divBdr>
                                <w:top w:val="none" w:sz="0" w:space="0" w:color="auto"/>
                                <w:left w:val="none" w:sz="0" w:space="0" w:color="auto"/>
                                <w:bottom w:val="none" w:sz="0" w:space="0" w:color="auto"/>
                                <w:right w:val="none" w:sz="0" w:space="0" w:color="auto"/>
                              </w:divBdr>
                              <w:divsChild>
                                <w:div w:id="1137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187262">
          <w:marLeft w:val="0"/>
          <w:marRight w:val="0"/>
          <w:marTop w:val="0"/>
          <w:marBottom w:val="0"/>
          <w:divBdr>
            <w:top w:val="none" w:sz="0" w:space="0" w:color="auto"/>
            <w:left w:val="none" w:sz="0" w:space="0" w:color="auto"/>
            <w:bottom w:val="none" w:sz="0" w:space="0" w:color="auto"/>
            <w:right w:val="none" w:sz="0" w:space="0" w:color="auto"/>
          </w:divBdr>
          <w:divsChild>
            <w:div w:id="2002394016">
              <w:marLeft w:val="0"/>
              <w:marRight w:val="0"/>
              <w:marTop w:val="0"/>
              <w:marBottom w:val="0"/>
              <w:divBdr>
                <w:top w:val="none" w:sz="0" w:space="0" w:color="auto"/>
                <w:left w:val="none" w:sz="0" w:space="0" w:color="auto"/>
                <w:bottom w:val="none" w:sz="0" w:space="0" w:color="auto"/>
                <w:right w:val="none" w:sz="0" w:space="0" w:color="auto"/>
              </w:divBdr>
              <w:divsChild>
                <w:div w:id="3823552">
                  <w:marLeft w:val="0"/>
                  <w:marRight w:val="0"/>
                  <w:marTop w:val="0"/>
                  <w:marBottom w:val="0"/>
                  <w:divBdr>
                    <w:top w:val="none" w:sz="0" w:space="0" w:color="auto"/>
                    <w:left w:val="none" w:sz="0" w:space="0" w:color="auto"/>
                    <w:bottom w:val="none" w:sz="0" w:space="0" w:color="auto"/>
                    <w:right w:val="none" w:sz="0" w:space="0" w:color="auto"/>
                  </w:divBdr>
                  <w:divsChild>
                    <w:div w:id="637298435">
                      <w:marLeft w:val="0"/>
                      <w:marRight w:val="0"/>
                      <w:marTop w:val="0"/>
                      <w:marBottom w:val="0"/>
                      <w:divBdr>
                        <w:top w:val="none" w:sz="0" w:space="0" w:color="auto"/>
                        <w:left w:val="none" w:sz="0" w:space="0" w:color="auto"/>
                        <w:bottom w:val="none" w:sz="0" w:space="0" w:color="auto"/>
                        <w:right w:val="none" w:sz="0" w:space="0" w:color="auto"/>
                      </w:divBdr>
                      <w:divsChild>
                        <w:div w:id="18056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797511">
      <w:bodyDiv w:val="1"/>
      <w:marLeft w:val="0"/>
      <w:marRight w:val="0"/>
      <w:marTop w:val="0"/>
      <w:marBottom w:val="0"/>
      <w:divBdr>
        <w:top w:val="none" w:sz="0" w:space="0" w:color="auto"/>
        <w:left w:val="none" w:sz="0" w:space="0" w:color="auto"/>
        <w:bottom w:val="none" w:sz="0" w:space="0" w:color="auto"/>
        <w:right w:val="none" w:sz="0" w:space="0" w:color="auto"/>
      </w:divBdr>
      <w:divsChild>
        <w:div w:id="617377888">
          <w:marLeft w:val="0"/>
          <w:marRight w:val="0"/>
          <w:marTop w:val="0"/>
          <w:marBottom w:val="0"/>
          <w:divBdr>
            <w:top w:val="none" w:sz="0" w:space="0" w:color="auto"/>
            <w:left w:val="none" w:sz="0" w:space="0" w:color="auto"/>
            <w:bottom w:val="none" w:sz="0" w:space="0" w:color="auto"/>
            <w:right w:val="none" w:sz="0" w:space="0" w:color="auto"/>
          </w:divBdr>
          <w:divsChild>
            <w:div w:id="2045978281">
              <w:marLeft w:val="0"/>
              <w:marRight w:val="0"/>
              <w:marTop w:val="0"/>
              <w:marBottom w:val="0"/>
              <w:divBdr>
                <w:top w:val="none" w:sz="0" w:space="0" w:color="auto"/>
                <w:left w:val="none" w:sz="0" w:space="0" w:color="auto"/>
                <w:bottom w:val="none" w:sz="0" w:space="0" w:color="auto"/>
                <w:right w:val="none" w:sz="0" w:space="0" w:color="auto"/>
              </w:divBdr>
              <w:divsChild>
                <w:div w:id="2111509845">
                  <w:marLeft w:val="0"/>
                  <w:marRight w:val="0"/>
                  <w:marTop w:val="0"/>
                  <w:marBottom w:val="0"/>
                  <w:divBdr>
                    <w:top w:val="none" w:sz="0" w:space="0" w:color="auto"/>
                    <w:left w:val="none" w:sz="0" w:space="0" w:color="auto"/>
                    <w:bottom w:val="none" w:sz="0" w:space="0" w:color="auto"/>
                    <w:right w:val="none" w:sz="0" w:space="0" w:color="auto"/>
                  </w:divBdr>
                  <w:divsChild>
                    <w:div w:id="677467882">
                      <w:marLeft w:val="0"/>
                      <w:marRight w:val="0"/>
                      <w:marTop w:val="0"/>
                      <w:marBottom w:val="0"/>
                      <w:divBdr>
                        <w:top w:val="none" w:sz="0" w:space="0" w:color="auto"/>
                        <w:left w:val="none" w:sz="0" w:space="0" w:color="auto"/>
                        <w:bottom w:val="none" w:sz="0" w:space="0" w:color="auto"/>
                        <w:right w:val="none" w:sz="0" w:space="0" w:color="auto"/>
                      </w:divBdr>
                      <w:divsChild>
                        <w:div w:id="1019965068">
                          <w:marLeft w:val="0"/>
                          <w:marRight w:val="0"/>
                          <w:marTop w:val="0"/>
                          <w:marBottom w:val="0"/>
                          <w:divBdr>
                            <w:top w:val="none" w:sz="0" w:space="0" w:color="auto"/>
                            <w:left w:val="none" w:sz="0" w:space="0" w:color="auto"/>
                            <w:bottom w:val="none" w:sz="0" w:space="0" w:color="auto"/>
                            <w:right w:val="none" w:sz="0" w:space="0" w:color="auto"/>
                          </w:divBdr>
                          <w:divsChild>
                            <w:div w:id="1486631034">
                              <w:marLeft w:val="0"/>
                              <w:marRight w:val="300"/>
                              <w:marTop w:val="180"/>
                              <w:marBottom w:val="0"/>
                              <w:divBdr>
                                <w:top w:val="none" w:sz="0" w:space="0" w:color="auto"/>
                                <w:left w:val="none" w:sz="0" w:space="0" w:color="auto"/>
                                <w:bottom w:val="none" w:sz="0" w:space="0" w:color="auto"/>
                                <w:right w:val="none" w:sz="0" w:space="0" w:color="auto"/>
                              </w:divBdr>
                              <w:divsChild>
                                <w:div w:id="3221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941793">
          <w:marLeft w:val="0"/>
          <w:marRight w:val="0"/>
          <w:marTop w:val="0"/>
          <w:marBottom w:val="0"/>
          <w:divBdr>
            <w:top w:val="none" w:sz="0" w:space="0" w:color="auto"/>
            <w:left w:val="none" w:sz="0" w:space="0" w:color="auto"/>
            <w:bottom w:val="none" w:sz="0" w:space="0" w:color="auto"/>
            <w:right w:val="none" w:sz="0" w:space="0" w:color="auto"/>
          </w:divBdr>
          <w:divsChild>
            <w:div w:id="705259452">
              <w:marLeft w:val="0"/>
              <w:marRight w:val="0"/>
              <w:marTop w:val="0"/>
              <w:marBottom w:val="0"/>
              <w:divBdr>
                <w:top w:val="none" w:sz="0" w:space="0" w:color="auto"/>
                <w:left w:val="none" w:sz="0" w:space="0" w:color="auto"/>
                <w:bottom w:val="none" w:sz="0" w:space="0" w:color="auto"/>
                <w:right w:val="none" w:sz="0" w:space="0" w:color="auto"/>
              </w:divBdr>
              <w:divsChild>
                <w:div w:id="506479465">
                  <w:marLeft w:val="0"/>
                  <w:marRight w:val="0"/>
                  <w:marTop w:val="0"/>
                  <w:marBottom w:val="0"/>
                  <w:divBdr>
                    <w:top w:val="none" w:sz="0" w:space="0" w:color="auto"/>
                    <w:left w:val="none" w:sz="0" w:space="0" w:color="auto"/>
                    <w:bottom w:val="none" w:sz="0" w:space="0" w:color="auto"/>
                    <w:right w:val="none" w:sz="0" w:space="0" w:color="auto"/>
                  </w:divBdr>
                  <w:divsChild>
                    <w:div w:id="1229224516">
                      <w:marLeft w:val="0"/>
                      <w:marRight w:val="0"/>
                      <w:marTop w:val="0"/>
                      <w:marBottom w:val="0"/>
                      <w:divBdr>
                        <w:top w:val="none" w:sz="0" w:space="0" w:color="auto"/>
                        <w:left w:val="none" w:sz="0" w:space="0" w:color="auto"/>
                        <w:bottom w:val="none" w:sz="0" w:space="0" w:color="auto"/>
                        <w:right w:val="none" w:sz="0" w:space="0" w:color="auto"/>
                      </w:divBdr>
                      <w:divsChild>
                        <w:div w:id="119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540294">
      <w:bodyDiv w:val="1"/>
      <w:marLeft w:val="0"/>
      <w:marRight w:val="0"/>
      <w:marTop w:val="0"/>
      <w:marBottom w:val="0"/>
      <w:divBdr>
        <w:top w:val="none" w:sz="0" w:space="0" w:color="auto"/>
        <w:left w:val="none" w:sz="0" w:space="0" w:color="auto"/>
        <w:bottom w:val="none" w:sz="0" w:space="0" w:color="auto"/>
        <w:right w:val="none" w:sz="0" w:space="0" w:color="auto"/>
      </w:divBdr>
    </w:div>
    <w:div w:id="630012085">
      <w:bodyDiv w:val="1"/>
      <w:marLeft w:val="0"/>
      <w:marRight w:val="0"/>
      <w:marTop w:val="0"/>
      <w:marBottom w:val="0"/>
      <w:divBdr>
        <w:top w:val="none" w:sz="0" w:space="0" w:color="auto"/>
        <w:left w:val="none" w:sz="0" w:space="0" w:color="auto"/>
        <w:bottom w:val="none" w:sz="0" w:space="0" w:color="auto"/>
        <w:right w:val="none" w:sz="0" w:space="0" w:color="auto"/>
      </w:divBdr>
    </w:div>
    <w:div w:id="727647189">
      <w:bodyDiv w:val="1"/>
      <w:marLeft w:val="0"/>
      <w:marRight w:val="0"/>
      <w:marTop w:val="0"/>
      <w:marBottom w:val="0"/>
      <w:divBdr>
        <w:top w:val="none" w:sz="0" w:space="0" w:color="auto"/>
        <w:left w:val="none" w:sz="0" w:space="0" w:color="auto"/>
        <w:bottom w:val="none" w:sz="0" w:space="0" w:color="auto"/>
        <w:right w:val="none" w:sz="0" w:space="0" w:color="auto"/>
      </w:divBdr>
      <w:divsChild>
        <w:div w:id="1629581057">
          <w:marLeft w:val="0"/>
          <w:marRight w:val="0"/>
          <w:marTop w:val="0"/>
          <w:marBottom w:val="0"/>
          <w:divBdr>
            <w:top w:val="none" w:sz="0" w:space="0" w:color="auto"/>
            <w:left w:val="none" w:sz="0" w:space="0" w:color="auto"/>
            <w:bottom w:val="none" w:sz="0" w:space="0" w:color="auto"/>
            <w:right w:val="none" w:sz="0" w:space="0" w:color="auto"/>
          </w:divBdr>
          <w:divsChild>
            <w:div w:id="2046828462">
              <w:marLeft w:val="0"/>
              <w:marRight w:val="0"/>
              <w:marTop w:val="0"/>
              <w:marBottom w:val="0"/>
              <w:divBdr>
                <w:top w:val="none" w:sz="0" w:space="0" w:color="auto"/>
                <w:left w:val="none" w:sz="0" w:space="0" w:color="auto"/>
                <w:bottom w:val="none" w:sz="0" w:space="0" w:color="auto"/>
                <w:right w:val="none" w:sz="0" w:space="0" w:color="auto"/>
              </w:divBdr>
              <w:divsChild>
                <w:div w:id="1682974022">
                  <w:marLeft w:val="0"/>
                  <w:marRight w:val="0"/>
                  <w:marTop w:val="0"/>
                  <w:marBottom w:val="0"/>
                  <w:divBdr>
                    <w:top w:val="none" w:sz="0" w:space="0" w:color="auto"/>
                    <w:left w:val="none" w:sz="0" w:space="0" w:color="auto"/>
                    <w:bottom w:val="none" w:sz="0" w:space="0" w:color="auto"/>
                    <w:right w:val="none" w:sz="0" w:space="0" w:color="auto"/>
                  </w:divBdr>
                  <w:divsChild>
                    <w:div w:id="905334338">
                      <w:marLeft w:val="0"/>
                      <w:marRight w:val="0"/>
                      <w:marTop w:val="0"/>
                      <w:marBottom w:val="0"/>
                      <w:divBdr>
                        <w:top w:val="none" w:sz="0" w:space="0" w:color="auto"/>
                        <w:left w:val="none" w:sz="0" w:space="0" w:color="auto"/>
                        <w:bottom w:val="none" w:sz="0" w:space="0" w:color="auto"/>
                        <w:right w:val="none" w:sz="0" w:space="0" w:color="auto"/>
                      </w:divBdr>
                      <w:divsChild>
                        <w:div w:id="1743286128">
                          <w:marLeft w:val="0"/>
                          <w:marRight w:val="0"/>
                          <w:marTop w:val="0"/>
                          <w:marBottom w:val="0"/>
                          <w:divBdr>
                            <w:top w:val="none" w:sz="0" w:space="0" w:color="auto"/>
                            <w:left w:val="none" w:sz="0" w:space="0" w:color="auto"/>
                            <w:bottom w:val="none" w:sz="0" w:space="0" w:color="auto"/>
                            <w:right w:val="none" w:sz="0" w:space="0" w:color="auto"/>
                          </w:divBdr>
                          <w:divsChild>
                            <w:div w:id="1627739902">
                              <w:marLeft w:val="0"/>
                              <w:marRight w:val="300"/>
                              <w:marTop w:val="180"/>
                              <w:marBottom w:val="0"/>
                              <w:divBdr>
                                <w:top w:val="none" w:sz="0" w:space="0" w:color="auto"/>
                                <w:left w:val="none" w:sz="0" w:space="0" w:color="auto"/>
                                <w:bottom w:val="none" w:sz="0" w:space="0" w:color="auto"/>
                                <w:right w:val="none" w:sz="0" w:space="0" w:color="auto"/>
                              </w:divBdr>
                              <w:divsChild>
                                <w:div w:id="555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589384">
          <w:marLeft w:val="0"/>
          <w:marRight w:val="0"/>
          <w:marTop w:val="0"/>
          <w:marBottom w:val="0"/>
          <w:divBdr>
            <w:top w:val="none" w:sz="0" w:space="0" w:color="auto"/>
            <w:left w:val="none" w:sz="0" w:space="0" w:color="auto"/>
            <w:bottom w:val="none" w:sz="0" w:space="0" w:color="auto"/>
            <w:right w:val="none" w:sz="0" w:space="0" w:color="auto"/>
          </w:divBdr>
          <w:divsChild>
            <w:div w:id="627855946">
              <w:marLeft w:val="0"/>
              <w:marRight w:val="0"/>
              <w:marTop w:val="0"/>
              <w:marBottom w:val="0"/>
              <w:divBdr>
                <w:top w:val="none" w:sz="0" w:space="0" w:color="auto"/>
                <w:left w:val="none" w:sz="0" w:space="0" w:color="auto"/>
                <w:bottom w:val="none" w:sz="0" w:space="0" w:color="auto"/>
                <w:right w:val="none" w:sz="0" w:space="0" w:color="auto"/>
              </w:divBdr>
              <w:divsChild>
                <w:div w:id="305936095">
                  <w:marLeft w:val="0"/>
                  <w:marRight w:val="0"/>
                  <w:marTop w:val="0"/>
                  <w:marBottom w:val="0"/>
                  <w:divBdr>
                    <w:top w:val="none" w:sz="0" w:space="0" w:color="auto"/>
                    <w:left w:val="none" w:sz="0" w:space="0" w:color="auto"/>
                    <w:bottom w:val="none" w:sz="0" w:space="0" w:color="auto"/>
                    <w:right w:val="none" w:sz="0" w:space="0" w:color="auto"/>
                  </w:divBdr>
                  <w:divsChild>
                    <w:div w:id="1032994430">
                      <w:marLeft w:val="0"/>
                      <w:marRight w:val="0"/>
                      <w:marTop w:val="0"/>
                      <w:marBottom w:val="0"/>
                      <w:divBdr>
                        <w:top w:val="none" w:sz="0" w:space="0" w:color="auto"/>
                        <w:left w:val="none" w:sz="0" w:space="0" w:color="auto"/>
                        <w:bottom w:val="none" w:sz="0" w:space="0" w:color="auto"/>
                        <w:right w:val="none" w:sz="0" w:space="0" w:color="auto"/>
                      </w:divBdr>
                      <w:divsChild>
                        <w:div w:id="3813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037629">
      <w:bodyDiv w:val="1"/>
      <w:marLeft w:val="0"/>
      <w:marRight w:val="0"/>
      <w:marTop w:val="0"/>
      <w:marBottom w:val="0"/>
      <w:divBdr>
        <w:top w:val="none" w:sz="0" w:space="0" w:color="auto"/>
        <w:left w:val="none" w:sz="0" w:space="0" w:color="auto"/>
        <w:bottom w:val="none" w:sz="0" w:space="0" w:color="auto"/>
        <w:right w:val="none" w:sz="0" w:space="0" w:color="auto"/>
      </w:divBdr>
      <w:divsChild>
        <w:div w:id="527110087">
          <w:marLeft w:val="0"/>
          <w:marRight w:val="0"/>
          <w:marTop w:val="0"/>
          <w:marBottom w:val="0"/>
          <w:divBdr>
            <w:top w:val="none" w:sz="0" w:space="0" w:color="auto"/>
            <w:left w:val="none" w:sz="0" w:space="0" w:color="auto"/>
            <w:bottom w:val="none" w:sz="0" w:space="0" w:color="auto"/>
            <w:right w:val="none" w:sz="0" w:space="0" w:color="auto"/>
          </w:divBdr>
          <w:divsChild>
            <w:div w:id="1017267382">
              <w:marLeft w:val="0"/>
              <w:marRight w:val="0"/>
              <w:marTop w:val="0"/>
              <w:marBottom w:val="0"/>
              <w:divBdr>
                <w:top w:val="none" w:sz="0" w:space="0" w:color="auto"/>
                <w:left w:val="none" w:sz="0" w:space="0" w:color="auto"/>
                <w:bottom w:val="none" w:sz="0" w:space="0" w:color="auto"/>
                <w:right w:val="none" w:sz="0" w:space="0" w:color="auto"/>
              </w:divBdr>
              <w:divsChild>
                <w:div w:id="450393084">
                  <w:marLeft w:val="0"/>
                  <w:marRight w:val="0"/>
                  <w:marTop w:val="0"/>
                  <w:marBottom w:val="0"/>
                  <w:divBdr>
                    <w:top w:val="none" w:sz="0" w:space="0" w:color="auto"/>
                    <w:left w:val="none" w:sz="0" w:space="0" w:color="auto"/>
                    <w:bottom w:val="none" w:sz="0" w:space="0" w:color="auto"/>
                    <w:right w:val="none" w:sz="0" w:space="0" w:color="auto"/>
                  </w:divBdr>
                  <w:divsChild>
                    <w:div w:id="224070717">
                      <w:marLeft w:val="0"/>
                      <w:marRight w:val="0"/>
                      <w:marTop w:val="0"/>
                      <w:marBottom w:val="0"/>
                      <w:divBdr>
                        <w:top w:val="none" w:sz="0" w:space="0" w:color="auto"/>
                        <w:left w:val="none" w:sz="0" w:space="0" w:color="auto"/>
                        <w:bottom w:val="none" w:sz="0" w:space="0" w:color="auto"/>
                        <w:right w:val="none" w:sz="0" w:space="0" w:color="auto"/>
                      </w:divBdr>
                      <w:divsChild>
                        <w:div w:id="1654679365">
                          <w:marLeft w:val="0"/>
                          <w:marRight w:val="0"/>
                          <w:marTop w:val="0"/>
                          <w:marBottom w:val="0"/>
                          <w:divBdr>
                            <w:top w:val="none" w:sz="0" w:space="0" w:color="auto"/>
                            <w:left w:val="none" w:sz="0" w:space="0" w:color="auto"/>
                            <w:bottom w:val="none" w:sz="0" w:space="0" w:color="auto"/>
                            <w:right w:val="none" w:sz="0" w:space="0" w:color="auto"/>
                          </w:divBdr>
                        </w:div>
                        <w:div w:id="1275137626">
                          <w:marLeft w:val="0"/>
                          <w:marRight w:val="0"/>
                          <w:marTop w:val="0"/>
                          <w:marBottom w:val="0"/>
                          <w:divBdr>
                            <w:top w:val="none" w:sz="0" w:space="0" w:color="auto"/>
                            <w:left w:val="none" w:sz="0" w:space="0" w:color="auto"/>
                            <w:bottom w:val="none" w:sz="0" w:space="0" w:color="auto"/>
                            <w:right w:val="none" w:sz="0" w:space="0" w:color="auto"/>
                          </w:divBdr>
                          <w:divsChild>
                            <w:div w:id="994918403">
                              <w:marLeft w:val="0"/>
                              <w:marRight w:val="300"/>
                              <w:marTop w:val="180"/>
                              <w:marBottom w:val="0"/>
                              <w:divBdr>
                                <w:top w:val="none" w:sz="0" w:space="0" w:color="auto"/>
                                <w:left w:val="none" w:sz="0" w:space="0" w:color="auto"/>
                                <w:bottom w:val="none" w:sz="0" w:space="0" w:color="auto"/>
                                <w:right w:val="none" w:sz="0" w:space="0" w:color="auto"/>
                              </w:divBdr>
                              <w:divsChild>
                                <w:div w:id="19914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386665">
          <w:marLeft w:val="0"/>
          <w:marRight w:val="0"/>
          <w:marTop w:val="0"/>
          <w:marBottom w:val="0"/>
          <w:divBdr>
            <w:top w:val="none" w:sz="0" w:space="0" w:color="auto"/>
            <w:left w:val="none" w:sz="0" w:space="0" w:color="auto"/>
            <w:bottom w:val="none" w:sz="0" w:space="0" w:color="auto"/>
            <w:right w:val="none" w:sz="0" w:space="0" w:color="auto"/>
          </w:divBdr>
          <w:divsChild>
            <w:div w:id="735205550">
              <w:marLeft w:val="0"/>
              <w:marRight w:val="0"/>
              <w:marTop w:val="0"/>
              <w:marBottom w:val="0"/>
              <w:divBdr>
                <w:top w:val="none" w:sz="0" w:space="0" w:color="auto"/>
                <w:left w:val="none" w:sz="0" w:space="0" w:color="auto"/>
                <w:bottom w:val="none" w:sz="0" w:space="0" w:color="auto"/>
                <w:right w:val="none" w:sz="0" w:space="0" w:color="auto"/>
              </w:divBdr>
              <w:divsChild>
                <w:div w:id="959917801">
                  <w:marLeft w:val="0"/>
                  <w:marRight w:val="0"/>
                  <w:marTop w:val="0"/>
                  <w:marBottom w:val="0"/>
                  <w:divBdr>
                    <w:top w:val="none" w:sz="0" w:space="0" w:color="auto"/>
                    <w:left w:val="none" w:sz="0" w:space="0" w:color="auto"/>
                    <w:bottom w:val="none" w:sz="0" w:space="0" w:color="auto"/>
                    <w:right w:val="none" w:sz="0" w:space="0" w:color="auto"/>
                  </w:divBdr>
                  <w:divsChild>
                    <w:div w:id="1925529155">
                      <w:marLeft w:val="0"/>
                      <w:marRight w:val="0"/>
                      <w:marTop w:val="0"/>
                      <w:marBottom w:val="0"/>
                      <w:divBdr>
                        <w:top w:val="none" w:sz="0" w:space="0" w:color="auto"/>
                        <w:left w:val="none" w:sz="0" w:space="0" w:color="auto"/>
                        <w:bottom w:val="none" w:sz="0" w:space="0" w:color="auto"/>
                        <w:right w:val="none" w:sz="0" w:space="0" w:color="auto"/>
                      </w:divBdr>
                      <w:divsChild>
                        <w:div w:id="12225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65593">
      <w:bodyDiv w:val="1"/>
      <w:marLeft w:val="0"/>
      <w:marRight w:val="0"/>
      <w:marTop w:val="0"/>
      <w:marBottom w:val="0"/>
      <w:divBdr>
        <w:top w:val="none" w:sz="0" w:space="0" w:color="auto"/>
        <w:left w:val="none" w:sz="0" w:space="0" w:color="auto"/>
        <w:bottom w:val="none" w:sz="0" w:space="0" w:color="auto"/>
        <w:right w:val="none" w:sz="0" w:space="0" w:color="auto"/>
      </w:divBdr>
      <w:divsChild>
        <w:div w:id="472715869">
          <w:marLeft w:val="0"/>
          <w:marRight w:val="0"/>
          <w:marTop w:val="0"/>
          <w:marBottom w:val="0"/>
          <w:divBdr>
            <w:top w:val="none" w:sz="0" w:space="0" w:color="auto"/>
            <w:left w:val="none" w:sz="0" w:space="0" w:color="auto"/>
            <w:bottom w:val="none" w:sz="0" w:space="0" w:color="auto"/>
            <w:right w:val="none" w:sz="0" w:space="0" w:color="auto"/>
          </w:divBdr>
          <w:divsChild>
            <w:div w:id="1741563624">
              <w:marLeft w:val="0"/>
              <w:marRight w:val="0"/>
              <w:marTop w:val="0"/>
              <w:marBottom w:val="0"/>
              <w:divBdr>
                <w:top w:val="none" w:sz="0" w:space="0" w:color="auto"/>
                <w:left w:val="none" w:sz="0" w:space="0" w:color="auto"/>
                <w:bottom w:val="none" w:sz="0" w:space="0" w:color="auto"/>
                <w:right w:val="none" w:sz="0" w:space="0" w:color="auto"/>
              </w:divBdr>
              <w:divsChild>
                <w:div w:id="1374843274">
                  <w:marLeft w:val="0"/>
                  <w:marRight w:val="0"/>
                  <w:marTop w:val="0"/>
                  <w:marBottom w:val="0"/>
                  <w:divBdr>
                    <w:top w:val="none" w:sz="0" w:space="0" w:color="auto"/>
                    <w:left w:val="none" w:sz="0" w:space="0" w:color="auto"/>
                    <w:bottom w:val="none" w:sz="0" w:space="0" w:color="auto"/>
                    <w:right w:val="none" w:sz="0" w:space="0" w:color="auto"/>
                  </w:divBdr>
                  <w:divsChild>
                    <w:div w:id="2054576810">
                      <w:marLeft w:val="0"/>
                      <w:marRight w:val="0"/>
                      <w:marTop w:val="0"/>
                      <w:marBottom w:val="0"/>
                      <w:divBdr>
                        <w:top w:val="none" w:sz="0" w:space="0" w:color="auto"/>
                        <w:left w:val="none" w:sz="0" w:space="0" w:color="auto"/>
                        <w:bottom w:val="none" w:sz="0" w:space="0" w:color="auto"/>
                        <w:right w:val="none" w:sz="0" w:space="0" w:color="auto"/>
                      </w:divBdr>
                      <w:divsChild>
                        <w:div w:id="1418284571">
                          <w:marLeft w:val="0"/>
                          <w:marRight w:val="0"/>
                          <w:marTop w:val="0"/>
                          <w:marBottom w:val="0"/>
                          <w:divBdr>
                            <w:top w:val="none" w:sz="0" w:space="0" w:color="auto"/>
                            <w:left w:val="none" w:sz="0" w:space="0" w:color="auto"/>
                            <w:bottom w:val="none" w:sz="0" w:space="0" w:color="auto"/>
                            <w:right w:val="none" w:sz="0" w:space="0" w:color="auto"/>
                          </w:divBdr>
                        </w:div>
                      </w:divsChild>
                    </w:div>
                    <w:div w:id="637758714">
                      <w:marLeft w:val="0"/>
                      <w:marRight w:val="0"/>
                      <w:marTop w:val="0"/>
                      <w:marBottom w:val="0"/>
                      <w:divBdr>
                        <w:top w:val="none" w:sz="0" w:space="0" w:color="auto"/>
                        <w:left w:val="none" w:sz="0" w:space="0" w:color="auto"/>
                        <w:bottom w:val="none" w:sz="0" w:space="0" w:color="auto"/>
                        <w:right w:val="none" w:sz="0" w:space="0" w:color="auto"/>
                      </w:divBdr>
                      <w:divsChild>
                        <w:div w:id="534512164">
                          <w:marLeft w:val="0"/>
                          <w:marRight w:val="300"/>
                          <w:marTop w:val="180"/>
                          <w:marBottom w:val="0"/>
                          <w:divBdr>
                            <w:top w:val="none" w:sz="0" w:space="0" w:color="auto"/>
                            <w:left w:val="none" w:sz="0" w:space="0" w:color="auto"/>
                            <w:bottom w:val="none" w:sz="0" w:space="0" w:color="auto"/>
                            <w:right w:val="none" w:sz="0" w:space="0" w:color="auto"/>
                          </w:divBdr>
                          <w:divsChild>
                            <w:div w:id="14620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417749">
          <w:marLeft w:val="0"/>
          <w:marRight w:val="0"/>
          <w:marTop w:val="0"/>
          <w:marBottom w:val="0"/>
          <w:divBdr>
            <w:top w:val="none" w:sz="0" w:space="0" w:color="auto"/>
            <w:left w:val="none" w:sz="0" w:space="0" w:color="auto"/>
            <w:bottom w:val="none" w:sz="0" w:space="0" w:color="auto"/>
            <w:right w:val="none" w:sz="0" w:space="0" w:color="auto"/>
          </w:divBdr>
          <w:divsChild>
            <w:div w:id="42533640">
              <w:marLeft w:val="0"/>
              <w:marRight w:val="0"/>
              <w:marTop w:val="0"/>
              <w:marBottom w:val="0"/>
              <w:divBdr>
                <w:top w:val="none" w:sz="0" w:space="0" w:color="auto"/>
                <w:left w:val="none" w:sz="0" w:space="0" w:color="auto"/>
                <w:bottom w:val="none" w:sz="0" w:space="0" w:color="auto"/>
                <w:right w:val="none" w:sz="0" w:space="0" w:color="auto"/>
              </w:divBdr>
              <w:divsChild>
                <w:div w:id="858198030">
                  <w:marLeft w:val="0"/>
                  <w:marRight w:val="0"/>
                  <w:marTop w:val="0"/>
                  <w:marBottom w:val="0"/>
                  <w:divBdr>
                    <w:top w:val="none" w:sz="0" w:space="0" w:color="auto"/>
                    <w:left w:val="none" w:sz="0" w:space="0" w:color="auto"/>
                    <w:bottom w:val="none" w:sz="0" w:space="0" w:color="auto"/>
                    <w:right w:val="none" w:sz="0" w:space="0" w:color="auto"/>
                  </w:divBdr>
                  <w:divsChild>
                    <w:div w:id="19989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805153">
      <w:bodyDiv w:val="1"/>
      <w:marLeft w:val="0"/>
      <w:marRight w:val="0"/>
      <w:marTop w:val="0"/>
      <w:marBottom w:val="0"/>
      <w:divBdr>
        <w:top w:val="none" w:sz="0" w:space="0" w:color="auto"/>
        <w:left w:val="none" w:sz="0" w:space="0" w:color="auto"/>
        <w:bottom w:val="none" w:sz="0" w:space="0" w:color="auto"/>
        <w:right w:val="none" w:sz="0" w:space="0" w:color="auto"/>
      </w:divBdr>
      <w:divsChild>
        <w:div w:id="1885363814">
          <w:marLeft w:val="0"/>
          <w:marRight w:val="0"/>
          <w:marTop w:val="0"/>
          <w:marBottom w:val="0"/>
          <w:divBdr>
            <w:top w:val="none" w:sz="0" w:space="0" w:color="auto"/>
            <w:left w:val="none" w:sz="0" w:space="0" w:color="auto"/>
            <w:bottom w:val="none" w:sz="0" w:space="0" w:color="auto"/>
            <w:right w:val="none" w:sz="0" w:space="0" w:color="auto"/>
          </w:divBdr>
          <w:divsChild>
            <w:div w:id="1121921043">
              <w:marLeft w:val="0"/>
              <w:marRight w:val="0"/>
              <w:marTop w:val="0"/>
              <w:marBottom w:val="0"/>
              <w:divBdr>
                <w:top w:val="none" w:sz="0" w:space="0" w:color="auto"/>
                <w:left w:val="none" w:sz="0" w:space="0" w:color="auto"/>
                <w:bottom w:val="none" w:sz="0" w:space="0" w:color="auto"/>
                <w:right w:val="none" w:sz="0" w:space="0" w:color="auto"/>
              </w:divBdr>
              <w:divsChild>
                <w:div w:id="1964997903">
                  <w:marLeft w:val="0"/>
                  <w:marRight w:val="0"/>
                  <w:marTop w:val="0"/>
                  <w:marBottom w:val="0"/>
                  <w:divBdr>
                    <w:top w:val="none" w:sz="0" w:space="0" w:color="auto"/>
                    <w:left w:val="none" w:sz="0" w:space="0" w:color="auto"/>
                    <w:bottom w:val="none" w:sz="0" w:space="0" w:color="auto"/>
                    <w:right w:val="none" w:sz="0" w:space="0" w:color="auto"/>
                  </w:divBdr>
                  <w:divsChild>
                    <w:div w:id="1407220881">
                      <w:marLeft w:val="0"/>
                      <w:marRight w:val="0"/>
                      <w:marTop w:val="0"/>
                      <w:marBottom w:val="0"/>
                      <w:divBdr>
                        <w:top w:val="none" w:sz="0" w:space="0" w:color="auto"/>
                        <w:left w:val="none" w:sz="0" w:space="0" w:color="auto"/>
                        <w:bottom w:val="none" w:sz="0" w:space="0" w:color="auto"/>
                        <w:right w:val="none" w:sz="0" w:space="0" w:color="auto"/>
                      </w:divBdr>
                      <w:divsChild>
                        <w:div w:id="1599361796">
                          <w:marLeft w:val="0"/>
                          <w:marRight w:val="0"/>
                          <w:marTop w:val="0"/>
                          <w:marBottom w:val="0"/>
                          <w:divBdr>
                            <w:top w:val="none" w:sz="0" w:space="0" w:color="auto"/>
                            <w:left w:val="none" w:sz="0" w:space="0" w:color="auto"/>
                            <w:bottom w:val="none" w:sz="0" w:space="0" w:color="auto"/>
                            <w:right w:val="none" w:sz="0" w:space="0" w:color="auto"/>
                          </w:divBdr>
                          <w:divsChild>
                            <w:div w:id="98139224">
                              <w:marLeft w:val="0"/>
                              <w:marRight w:val="300"/>
                              <w:marTop w:val="180"/>
                              <w:marBottom w:val="0"/>
                              <w:divBdr>
                                <w:top w:val="none" w:sz="0" w:space="0" w:color="auto"/>
                                <w:left w:val="none" w:sz="0" w:space="0" w:color="auto"/>
                                <w:bottom w:val="none" w:sz="0" w:space="0" w:color="auto"/>
                                <w:right w:val="none" w:sz="0" w:space="0" w:color="auto"/>
                              </w:divBdr>
                              <w:divsChild>
                                <w:div w:id="20476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96193">
          <w:marLeft w:val="0"/>
          <w:marRight w:val="0"/>
          <w:marTop w:val="0"/>
          <w:marBottom w:val="0"/>
          <w:divBdr>
            <w:top w:val="none" w:sz="0" w:space="0" w:color="auto"/>
            <w:left w:val="none" w:sz="0" w:space="0" w:color="auto"/>
            <w:bottom w:val="none" w:sz="0" w:space="0" w:color="auto"/>
            <w:right w:val="none" w:sz="0" w:space="0" w:color="auto"/>
          </w:divBdr>
          <w:divsChild>
            <w:div w:id="398796966">
              <w:marLeft w:val="0"/>
              <w:marRight w:val="0"/>
              <w:marTop w:val="0"/>
              <w:marBottom w:val="0"/>
              <w:divBdr>
                <w:top w:val="none" w:sz="0" w:space="0" w:color="auto"/>
                <w:left w:val="none" w:sz="0" w:space="0" w:color="auto"/>
                <w:bottom w:val="none" w:sz="0" w:space="0" w:color="auto"/>
                <w:right w:val="none" w:sz="0" w:space="0" w:color="auto"/>
              </w:divBdr>
              <w:divsChild>
                <w:div w:id="1651397358">
                  <w:marLeft w:val="0"/>
                  <w:marRight w:val="0"/>
                  <w:marTop w:val="0"/>
                  <w:marBottom w:val="0"/>
                  <w:divBdr>
                    <w:top w:val="none" w:sz="0" w:space="0" w:color="auto"/>
                    <w:left w:val="none" w:sz="0" w:space="0" w:color="auto"/>
                    <w:bottom w:val="none" w:sz="0" w:space="0" w:color="auto"/>
                    <w:right w:val="none" w:sz="0" w:space="0" w:color="auto"/>
                  </w:divBdr>
                  <w:divsChild>
                    <w:div w:id="176695211">
                      <w:marLeft w:val="0"/>
                      <w:marRight w:val="0"/>
                      <w:marTop w:val="0"/>
                      <w:marBottom w:val="0"/>
                      <w:divBdr>
                        <w:top w:val="none" w:sz="0" w:space="0" w:color="auto"/>
                        <w:left w:val="none" w:sz="0" w:space="0" w:color="auto"/>
                        <w:bottom w:val="none" w:sz="0" w:space="0" w:color="auto"/>
                        <w:right w:val="none" w:sz="0" w:space="0" w:color="auto"/>
                      </w:divBdr>
                      <w:divsChild>
                        <w:div w:id="4315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705912">
      <w:bodyDiv w:val="1"/>
      <w:marLeft w:val="0"/>
      <w:marRight w:val="0"/>
      <w:marTop w:val="0"/>
      <w:marBottom w:val="0"/>
      <w:divBdr>
        <w:top w:val="none" w:sz="0" w:space="0" w:color="auto"/>
        <w:left w:val="none" w:sz="0" w:space="0" w:color="auto"/>
        <w:bottom w:val="none" w:sz="0" w:space="0" w:color="auto"/>
        <w:right w:val="none" w:sz="0" w:space="0" w:color="auto"/>
      </w:divBdr>
    </w:div>
    <w:div w:id="1970931922">
      <w:bodyDiv w:val="1"/>
      <w:marLeft w:val="0"/>
      <w:marRight w:val="0"/>
      <w:marTop w:val="0"/>
      <w:marBottom w:val="0"/>
      <w:divBdr>
        <w:top w:val="none" w:sz="0" w:space="0" w:color="auto"/>
        <w:left w:val="none" w:sz="0" w:space="0" w:color="auto"/>
        <w:bottom w:val="none" w:sz="0" w:space="0" w:color="auto"/>
        <w:right w:val="none" w:sz="0" w:space="0" w:color="auto"/>
      </w:divBdr>
    </w:div>
    <w:div w:id="1993561055">
      <w:bodyDiv w:val="1"/>
      <w:marLeft w:val="0"/>
      <w:marRight w:val="0"/>
      <w:marTop w:val="0"/>
      <w:marBottom w:val="0"/>
      <w:divBdr>
        <w:top w:val="none" w:sz="0" w:space="0" w:color="auto"/>
        <w:left w:val="none" w:sz="0" w:space="0" w:color="auto"/>
        <w:bottom w:val="none" w:sz="0" w:space="0" w:color="auto"/>
        <w:right w:val="none" w:sz="0" w:space="0" w:color="auto"/>
      </w:divBdr>
      <w:divsChild>
        <w:div w:id="2026400794">
          <w:marLeft w:val="0"/>
          <w:marRight w:val="0"/>
          <w:marTop w:val="0"/>
          <w:marBottom w:val="0"/>
          <w:divBdr>
            <w:top w:val="none" w:sz="0" w:space="0" w:color="auto"/>
            <w:left w:val="none" w:sz="0" w:space="0" w:color="auto"/>
            <w:bottom w:val="none" w:sz="0" w:space="0" w:color="auto"/>
            <w:right w:val="none" w:sz="0" w:space="0" w:color="auto"/>
          </w:divBdr>
          <w:divsChild>
            <w:div w:id="2130121756">
              <w:marLeft w:val="0"/>
              <w:marRight w:val="0"/>
              <w:marTop w:val="0"/>
              <w:marBottom w:val="0"/>
              <w:divBdr>
                <w:top w:val="none" w:sz="0" w:space="0" w:color="auto"/>
                <w:left w:val="none" w:sz="0" w:space="0" w:color="auto"/>
                <w:bottom w:val="none" w:sz="0" w:space="0" w:color="auto"/>
                <w:right w:val="none" w:sz="0" w:space="0" w:color="auto"/>
              </w:divBdr>
              <w:divsChild>
                <w:div w:id="504440134">
                  <w:marLeft w:val="0"/>
                  <w:marRight w:val="0"/>
                  <w:marTop w:val="0"/>
                  <w:marBottom w:val="0"/>
                  <w:divBdr>
                    <w:top w:val="none" w:sz="0" w:space="0" w:color="auto"/>
                    <w:left w:val="none" w:sz="0" w:space="0" w:color="auto"/>
                    <w:bottom w:val="none" w:sz="0" w:space="0" w:color="auto"/>
                    <w:right w:val="none" w:sz="0" w:space="0" w:color="auto"/>
                  </w:divBdr>
                  <w:divsChild>
                    <w:div w:id="528224041">
                      <w:marLeft w:val="0"/>
                      <w:marRight w:val="0"/>
                      <w:marTop w:val="0"/>
                      <w:marBottom w:val="0"/>
                      <w:divBdr>
                        <w:top w:val="none" w:sz="0" w:space="0" w:color="auto"/>
                        <w:left w:val="none" w:sz="0" w:space="0" w:color="auto"/>
                        <w:bottom w:val="none" w:sz="0" w:space="0" w:color="auto"/>
                        <w:right w:val="none" w:sz="0" w:space="0" w:color="auto"/>
                      </w:divBdr>
                      <w:divsChild>
                        <w:div w:id="674577373">
                          <w:marLeft w:val="0"/>
                          <w:marRight w:val="0"/>
                          <w:marTop w:val="0"/>
                          <w:marBottom w:val="0"/>
                          <w:divBdr>
                            <w:top w:val="none" w:sz="0" w:space="0" w:color="auto"/>
                            <w:left w:val="none" w:sz="0" w:space="0" w:color="auto"/>
                            <w:bottom w:val="none" w:sz="0" w:space="0" w:color="auto"/>
                            <w:right w:val="none" w:sz="0" w:space="0" w:color="auto"/>
                          </w:divBdr>
                          <w:divsChild>
                            <w:div w:id="1789158711">
                              <w:marLeft w:val="0"/>
                              <w:marRight w:val="300"/>
                              <w:marTop w:val="180"/>
                              <w:marBottom w:val="0"/>
                              <w:divBdr>
                                <w:top w:val="none" w:sz="0" w:space="0" w:color="auto"/>
                                <w:left w:val="none" w:sz="0" w:space="0" w:color="auto"/>
                                <w:bottom w:val="none" w:sz="0" w:space="0" w:color="auto"/>
                                <w:right w:val="none" w:sz="0" w:space="0" w:color="auto"/>
                              </w:divBdr>
                              <w:divsChild>
                                <w:div w:id="156737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221036">
          <w:marLeft w:val="0"/>
          <w:marRight w:val="0"/>
          <w:marTop w:val="0"/>
          <w:marBottom w:val="0"/>
          <w:divBdr>
            <w:top w:val="none" w:sz="0" w:space="0" w:color="auto"/>
            <w:left w:val="none" w:sz="0" w:space="0" w:color="auto"/>
            <w:bottom w:val="none" w:sz="0" w:space="0" w:color="auto"/>
            <w:right w:val="none" w:sz="0" w:space="0" w:color="auto"/>
          </w:divBdr>
          <w:divsChild>
            <w:div w:id="662004212">
              <w:marLeft w:val="0"/>
              <w:marRight w:val="0"/>
              <w:marTop w:val="0"/>
              <w:marBottom w:val="0"/>
              <w:divBdr>
                <w:top w:val="none" w:sz="0" w:space="0" w:color="auto"/>
                <w:left w:val="none" w:sz="0" w:space="0" w:color="auto"/>
                <w:bottom w:val="none" w:sz="0" w:space="0" w:color="auto"/>
                <w:right w:val="none" w:sz="0" w:space="0" w:color="auto"/>
              </w:divBdr>
              <w:divsChild>
                <w:div w:id="1814982361">
                  <w:marLeft w:val="0"/>
                  <w:marRight w:val="0"/>
                  <w:marTop w:val="0"/>
                  <w:marBottom w:val="0"/>
                  <w:divBdr>
                    <w:top w:val="none" w:sz="0" w:space="0" w:color="auto"/>
                    <w:left w:val="none" w:sz="0" w:space="0" w:color="auto"/>
                    <w:bottom w:val="none" w:sz="0" w:space="0" w:color="auto"/>
                    <w:right w:val="none" w:sz="0" w:space="0" w:color="auto"/>
                  </w:divBdr>
                  <w:divsChild>
                    <w:div w:id="1309476837">
                      <w:marLeft w:val="0"/>
                      <w:marRight w:val="0"/>
                      <w:marTop w:val="0"/>
                      <w:marBottom w:val="0"/>
                      <w:divBdr>
                        <w:top w:val="none" w:sz="0" w:space="0" w:color="auto"/>
                        <w:left w:val="none" w:sz="0" w:space="0" w:color="auto"/>
                        <w:bottom w:val="none" w:sz="0" w:space="0" w:color="auto"/>
                        <w:right w:val="none" w:sz="0" w:space="0" w:color="auto"/>
                      </w:divBdr>
                      <w:divsChild>
                        <w:div w:id="11876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97997">
      <w:bodyDiv w:val="1"/>
      <w:marLeft w:val="0"/>
      <w:marRight w:val="0"/>
      <w:marTop w:val="0"/>
      <w:marBottom w:val="0"/>
      <w:divBdr>
        <w:top w:val="none" w:sz="0" w:space="0" w:color="auto"/>
        <w:left w:val="none" w:sz="0" w:space="0" w:color="auto"/>
        <w:bottom w:val="none" w:sz="0" w:space="0" w:color="auto"/>
        <w:right w:val="none" w:sz="0" w:space="0" w:color="auto"/>
      </w:divBdr>
    </w:div>
    <w:div w:id="2139955644">
      <w:bodyDiv w:val="1"/>
      <w:marLeft w:val="0"/>
      <w:marRight w:val="0"/>
      <w:marTop w:val="0"/>
      <w:marBottom w:val="0"/>
      <w:divBdr>
        <w:top w:val="none" w:sz="0" w:space="0" w:color="auto"/>
        <w:left w:val="none" w:sz="0" w:space="0" w:color="auto"/>
        <w:bottom w:val="none" w:sz="0" w:space="0" w:color="auto"/>
        <w:right w:val="none" w:sz="0" w:space="0" w:color="auto"/>
      </w:divBdr>
      <w:divsChild>
        <w:div w:id="1361056345">
          <w:marLeft w:val="0"/>
          <w:marRight w:val="0"/>
          <w:marTop w:val="0"/>
          <w:marBottom w:val="0"/>
          <w:divBdr>
            <w:top w:val="none" w:sz="0" w:space="0" w:color="auto"/>
            <w:left w:val="none" w:sz="0" w:space="0" w:color="auto"/>
            <w:bottom w:val="none" w:sz="0" w:space="0" w:color="auto"/>
            <w:right w:val="none" w:sz="0" w:space="0" w:color="auto"/>
          </w:divBdr>
          <w:divsChild>
            <w:div w:id="1539006389">
              <w:marLeft w:val="0"/>
              <w:marRight w:val="0"/>
              <w:marTop w:val="0"/>
              <w:marBottom w:val="0"/>
              <w:divBdr>
                <w:top w:val="none" w:sz="0" w:space="0" w:color="auto"/>
                <w:left w:val="none" w:sz="0" w:space="0" w:color="auto"/>
                <w:bottom w:val="none" w:sz="0" w:space="0" w:color="auto"/>
                <w:right w:val="none" w:sz="0" w:space="0" w:color="auto"/>
              </w:divBdr>
              <w:divsChild>
                <w:div w:id="314916907">
                  <w:marLeft w:val="0"/>
                  <w:marRight w:val="0"/>
                  <w:marTop w:val="0"/>
                  <w:marBottom w:val="0"/>
                  <w:divBdr>
                    <w:top w:val="none" w:sz="0" w:space="0" w:color="auto"/>
                    <w:left w:val="none" w:sz="0" w:space="0" w:color="auto"/>
                    <w:bottom w:val="none" w:sz="0" w:space="0" w:color="auto"/>
                    <w:right w:val="none" w:sz="0" w:space="0" w:color="auto"/>
                  </w:divBdr>
                  <w:divsChild>
                    <w:div w:id="1328939289">
                      <w:marLeft w:val="0"/>
                      <w:marRight w:val="0"/>
                      <w:marTop w:val="0"/>
                      <w:marBottom w:val="0"/>
                      <w:divBdr>
                        <w:top w:val="none" w:sz="0" w:space="0" w:color="auto"/>
                        <w:left w:val="none" w:sz="0" w:space="0" w:color="auto"/>
                        <w:bottom w:val="none" w:sz="0" w:space="0" w:color="auto"/>
                        <w:right w:val="none" w:sz="0" w:space="0" w:color="auto"/>
                      </w:divBdr>
                      <w:divsChild>
                        <w:div w:id="6249444">
                          <w:marLeft w:val="0"/>
                          <w:marRight w:val="0"/>
                          <w:marTop w:val="0"/>
                          <w:marBottom w:val="0"/>
                          <w:divBdr>
                            <w:top w:val="none" w:sz="0" w:space="0" w:color="auto"/>
                            <w:left w:val="none" w:sz="0" w:space="0" w:color="auto"/>
                            <w:bottom w:val="none" w:sz="0" w:space="0" w:color="auto"/>
                            <w:right w:val="none" w:sz="0" w:space="0" w:color="auto"/>
                          </w:divBdr>
                        </w:div>
                      </w:divsChild>
                    </w:div>
                    <w:div w:id="376201724">
                      <w:marLeft w:val="0"/>
                      <w:marRight w:val="0"/>
                      <w:marTop w:val="0"/>
                      <w:marBottom w:val="0"/>
                      <w:divBdr>
                        <w:top w:val="none" w:sz="0" w:space="0" w:color="auto"/>
                        <w:left w:val="none" w:sz="0" w:space="0" w:color="auto"/>
                        <w:bottom w:val="none" w:sz="0" w:space="0" w:color="auto"/>
                        <w:right w:val="none" w:sz="0" w:space="0" w:color="auto"/>
                      </w:divBdr>
                      <w:divsChild>
                        <w:div w:id="517357646">
                          <w:marLeft w:val="0"/>
                          <w:marRight w:val="300"/>
                          <w:marTop w:val="180"/>
                          <w:marBottom w:val="0"/>
                          <w:divBdr>
                            <w:top w:val="none" w:sz="0" w:space="0" w:color="auto"/>
                            <w:left w:val="none" w:sz="0" w:space="0" w:color="auto"/>
                            <w:bottom w:val="none" w:sz="0" w:space="0" w:color="auto"/>
                            <w:right w:val="none" w:sz="0" w:space="0" w:color="auto"/>
                          </w:divBdr>
                          <w:divsChild>
                            <w:div w:id="7506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322422">
          <w:marLeft w:val="0"/>
          <w:marRight w:val="0"/>
          <w:marTop w:val="0"/>
          <w:marBottom w:val="0"/>
          <w:divBdr>
            <w:top w:val="none" w:sz="0" w:space="0" w:color="auto"/>
            <w:left w:val="none" w:sz="0" w:space="0" w:color="auto"/>
            <w:bottom w:val="none" w:sz="0" w:space="0" w:color="auto"/>
            <w:right w:val="none" w:sz="0" w:space="0" w:color="auto"/>
          </w:divBdr>
          <w:divsChild>
            <w:div w:id="255134884">
              <w:marLeft w:val="0"/>
              <w:marRight w:val="0"/>
              <w:marTop w:val="0"/>
              <w:marBottom w:val="0"/>
              <w:divBdr>
                <w:top w:val="none" w:sz="0" w:space="0" w:color="auto"/>
                <w:left w:val="none" w:sz="0" w:space="0" w:color="auto"/>
                <w:bottom w:val="none" w:sz="0" w:space="0" w:color="auto"/>
                <w:right w:val="none" w:sz="0" w:space="0" w:color="auto"/>
              </w:divBdr>
              <w:divsChild>
                <w:div w:id="737751834">
                  <w:marLeft w:val="0"/>
                  <w:marRight w:val="0"/>
                  <w:marTop w:val="0"/>
                  <w:marBottom w:val="0"/>
                  <w:divBdr>
                    <w:top w:val="none" w:sz="0" w:space="0" w:color="auto"/>
                    <w:left w:val="none" w:sz="0" w:space="0" w:color="auto"/>
                    <w:bottom w:val="none" w:sz="0" w:space="0" w:color="auto"/>
                    <w:right w:val="none" w:sz="0" w:space="0" w:color="auto"/>
                  </w:divBdr>
                  <w:divsChild>
                    <w:div w:id="17612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F3C87-9DB1-4105-B0F7-0B1F1FDA0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27</Pages>
  <Words>4982</Words>
  <Characters>28404</Characters>
  <Application>Microsoft Office Word</Application>
  <DocSecurity>0</DocSecurity>
  <Lines>236</Lines>
  <Paragraphs>66</Paragraphs>
  <ScaleCrop>false</ScaleCrop>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 F</dc:creator>
  <cp:keywords/>
  <dc:description/>
  <cp:lastModifiedBy>莫海</cp:lastModifiedBy>
  <cp:revision>145</cp:revision>
  <dcterms:created xsi:type="dcterms:W3CDTF">2019-01-29T03:44:00Z</dcterms:created>
  <dcterms:modified xsi:type="dcterms:W3CDTF">2019-02-25T03:58:00Z</dcterms:modified>
</cp:coreProperties>
</file>