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购销合同 - 隔热膜</w:t>
      </w:r>
    </w:p>
    <w:p>
      <w:r>
        <w:t>第一条 产品信息</w:t>
      </w:r>
    </w:p>
    <w:p>
      <w:r>
        <w:t>产品名称：隔热膜</w:t>
      </w:r>
    </w:p>
    <w:p>
      <w:r>
        <w:t>单价：¥45</w:t>
      </w:r>
    </w:p>
    <w:p>
      <w:r>
        <w:t>总价：¥170000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