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D9181" w14:textId="77777777" w:rsidR="00327963" w:rsidRDefault="00327963" w:rsidP="00327963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>SURAT PERINTAH</w:t>
      </w:r>
    </w:p>
    <w:p w14:paraId="077409F0" w14:textId="77777777" w:rsidR="00327963" w:rsidRDefault="00327963" w:rsidP="00327963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 xml:space="preserve">NOMOR </w:t>
      </w:r>
      <w:hyperlink r:id="rId5" w:history="1">
        <w:r>
          <w:rPr>
            <w:rFonts w:ascii="Arial" w:eastAsia="Arial" w:hAnsi="Arial" w:cs="Arial"/>
            <w:noProof/>
          </w:rPr>
          <w:t>[@NomorND]</w:t>
        </w:r>
      </w:hyperlink>
    </w:p>
    <w:p w14:paraId="09ADEA46" w14:textId="77777777" w:rsidR="00327963" w:rsidRDefault="00327963" w:rsidP="00327963">
      <w:pPr>
        <w:jc w:val="center"/>
        <w:rPr>
          <w:rFonts w:ascii="Arial" w:eastAsia="Arial" w:hAnsi="Arial" w:cs="Arial"/>
          <w:noProof/>
        </w:rPr>
      </w:pPr>
    </w:p>
    <w:p w14:paraId="700127BD" w14:textId="77777777" w:rsidR="00327963" w:rsidRDefault="00327963" w:rsidP="00327963">
      <w:pPr>
        <w:jc w:val="center"/>
        <w:rPr>
          <w:rFonts w:ascii="Arial" w:eastAsia="Arial" w:hAnsi="Arial" w:cs="Arial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83"/>
        <w:gridCol w:w="7501"/>
      </w:tblGrid>
      <w:tr w:rsidR="00327963" w:rsidRPr="00E74C2F" w14:paraId="3F9B1EB1" w14:textId="77777777" w:rsidTr="00343CAA">
        <w:tc>
          <w:tcPr>
            <w:tcW w:w="1560" w:type="dxa"/>
          </w:tcPr>
          <w:p w14:paraId="775E7338" w14:textId="77777777" w:rsidR="00327963" w:rsidRDefault="00327963" w:rsidP="00343CAA">
            <w:pPr>
              <w:ind w:left="-112"/>
              <w:rPr>
                <w:rFonts w:ascii="Arial" w:eastAsia="Arial" w:hAnsi="Arial" w:cs="Arial"/>
                <w:noProof/>
              </w:rPr>
            </w:pPr>
            <w:bookmarkStart w:id="0" w:name="_Hlk165276882"/>
            <w:bookmarkStart w:id="1" w:name="_Hlk167085986"/>
            <w:bookmarkStart w:id="2" w:name="_Hlk167085658"/>
            <w:r>
              <w:rPr>
                <w:rFonts w:ascii="Arial" w:eastAsia="Arial" w:hAnsi="Arial" w:cs="Arial"/>
                <w:noProof/>
              </w:rPr>
              <w:t>Menimbang</w:t>
            </w:r>
          </w:p>
        </w:tc>
        <w:tc>
          <w:tcPr>
            <w:tcW w:w="283" w:type="dxa"/>
          </w:tcPr>
          <w:p w14:paraId="7D772B65" w14:textId="77777777" w:rsidR="00327963" w:rsidRDefault="00327963" w:rsidP="00343CAA">
            <w:pPr>
              <w:ind w:left="-104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7501" w:type="dxa"/>
          </w:tcPr>
          <w:p w14:paraId="5FC8ABDD" w14:textId="77777777" w:rsidR="00327963" w:rsidRPr="007E6B53" w:rsidRDefault="00327963" w:rsidP="00343CAA">
            <w:pPr>
              <w:pStyle w:val="ListParagraph"/>
              <w:numPr>
                <w:ilvl w:val="0"/>
                <w:numId w:val="2"/>
              </w:numPr>
              <w:spacing w:after="120"/>
              <w:ind w:left="317" w:hanging="357"/>
              <w:contextualSpacing w:val="0"/>
              <w:jc w:val="both"/>
              <w:rPr>
                <w:rFonts w:ascii="Arial" w:eastAsia="Arial" w:hAnsi="Arial" w:cs="Arial"/>
                <w:noProof/>
              </w:rPr>
            </w:pPr>
            <w:r w:rsidRPr="00E74C2F">
              <w:rPr>
                <w:rFonts w:ascii="Arial" w:eastAsia="Arial" w:hAnsi="Arial" w:cs="Arial"/>
                <w:noProof/>
              </w:rPr>
              <w:t xml:space="preserve">bahwa Sdr. </w:t>
            </w:r>
            <w:r w:rsidRPr="005F317D">
              <w:rPr>
                <w:rFonts w:ascii="Arial" w:eastAsia="Arial" w:hAnsi="Arial" w:cs="Arial"/>
                <w:noProof/>
              </w:rPr>
              <w:t>Abdullah Al Mizan</w:t>
            </w:r>
            <w:r>
              <w:rPr>
                <w:rFonts w:ascii="Arial" w:eastAsia="Arial" w:hAnsi="Arial" w:cs="Arial"/>
                <w:noProof/>
                <w:lang w:val="en-US"/>
              </w:rPr>
              <w:t xml:space="preserve"> </w:t>
            </w:r>
            <w:r w:rsidRPr="00E74C2F">
              <w:rPr>
                <w:rFonts w:ascii="Arial" w:eastAsia="Arial" w:hAnsi="Arial" w:cs="Arial"/>
                <w:noProof/>
              </w:rPr>
              <w:t xml:space="preserve">NIP </w:t>
            </w:r>
            <w:r w:rsidRPr="00DC07CB">
              <w:rPr>
                <w:rStyle w:val="font-regular"/>
                <w:rFonts w:ascii="Arial" w:hAnsi="Arial" w:cs="Arial"/>
              </w:rPr>
              <w:t>198403302006021007</w:t>
            </w:r>
            <w:r w:rsidRPr="00E74C2F">
              <w:rPr>
                <w:rFonts w:ascii="Arial" w:eastAsia="Arial" w:hAnsi="Arial" w:cs="Arial"/>
                <w:noProof/>
              </w:rPr>
              <w:t xml:space="preserve"> </w:t>
            </w:r>
            <w:r w:rsidRPr="00DC07CB">
              <w:rPr>
                <w:rFonts w:ascii="Arial" w:eastAsia="Arial" w:hAnsi="Arial" w:cs="Arial"/>
                <w:noProof/>
              </w:rPr>
              <w:t>Kepala Seksi Pembinaan Pelaksanaan Anggaran II A</w:t>
            </w:r>
            <w:r>
              <w:rPr>
                <w:rFonts w:ascii="Arial" w:eastAsia="Arial" w:hAnsi="Arial" w:cs="Arial"/>
                <w:noProof/>
                <w:lang w:val="en-US"/>
              </w:rPr>
              <w:t xml:space="preserve"> </w:t>
            </w:r>
            <w:r w:rsidRPr="00E74C2F">
              <w:rPr>
                <w:rFonts w:ascii="Arial" w:eastAsia="Arial" w:hAnsi="Arial" w:cs="Arial"/>
                <w:noProof/>
              </w:rPr>
              <w:t xml:space="preserve">melaksanakan </w:t>
            </w:r>
            <w:r>
              <w:rPr>
                <w:rFonts w:ascii="Arial" w:eastAsia="Arial" w:hAnsi="Arial" w:cs="Arial"/>
                <w:noProof/>
              </w:rPr>
              <w:t xml:space="preserve">penugasan </w:t>
            </w:r>
            <w:r w:rsidRPr="00E74C2F">
              <w:rPr>
                <w:rFonts w:ascii="Arial" w:eastAsia="Arial" w:hAnsi="Arial" w:cs="Arial"/>
                <w:noProof/>
              </w:rPr>
              <w:t xml:space="preserve">pada tanggal </w:t>
            </w:r>
            <w:r>
              <w:rPr>
                <w:rFonts w:ascii="Arial" w:eastAsia="Arial" w:hAnsi="Arial" w:cs="Arial"/>
                <w:noProof/>
                <w:lang w:val="en-US"/>
              </w:rPr>
              <w:t>3</w:t>
            </w:r>
            <w:r>
              <w:rPr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="Arial" w:eastAsia="Arial" w:hAnsi="Arial" w:cs="Arial"/>
                <w:noProof/>
                <w:lang w:val="en-US"/>
              </w:rPr>
              <w:t xml:space="preserve">s.d. 7 Juni </w:t>
            </w:r>
            <w:r>
              <w:rPr>
                <w:rFonts w:ascii="Arial" w:eastAsia="Arial" w:hAnsi="Arial" w:cs="Arial"/>
                <w:noProof/>
              </w:rPr>
              <w:t>2024</w:t>
            </w:r>
            <w:r w:rsidRPr="00E74C2F">
              <w:rPr>
                <w:rFonts w:ascii="Arial" w:eastAsia="Arial" w:hAnsi="Arial" w:cs="Arial"/>
                <w:noProof/>
              </w:rPr>
              <w:t>;</w:t>
            </w:r>
          </w:p>
          <w:p w14:paraId="307625F6" w14:textId="77777777" w:rsidR="00327963" w:rsidRPr="00E74C2F" w:rsidRDefault="00327963" w:rsidP="00343CAA">
            <w:pPr>
              <w:pStyle w:val="ListParagraph"/>
              <w:numPr>
                <w:ilvl w:val="0"/>
                <w:numId w:val="2"/>
              </w:numPr>
              <w:ind w:left="323"/>
              <w:jc w:val="both"/>
              <w:rPr>
                <w:rFonts w:ascii="Arial" w:eastAsia="Arial" w:hAnsi="Arial" w:cs="Arial"/>
                <w:noProof/>
              </w:rPr>
            </w:pPr>
            <w:r w:rsidRPr="00E74C2F">
              <w:rPr>
                <w:rFonts w:ascii="Arial" w:eastAsia="Arial" w:hAnsi="Arial" w:cs="Arial"/>
                <w:noProof/>
              </w:rPr>
              <w:t xml:space="preserve">Bahwa dalam rangka efektivitas penyelenggaraan tugas dan fungsi </w:t>
            </w:r>
            <w:r>
              <w:rPr>
                <w:rFonts w:ascii="Arial" w:eastAsia="Arial" w:hAnsi="Arial" w:cs="Arial"/>
                <w:noProof/>
              </w:rPr>
              <w:t xml:space="preserve">Kantor </w:t>
            </w:r>
            <w:r>
              <w:rPr>
                <w:rFonts w:ascii="Arial" w:eastAsia="Arial" w:hAnsi="Arial" w:cs="Arial"/>
                <w:noProof/>
                <w:lang w:val="en-US"/>
              </w:rPr>
              <w:t xml:space="preserve">Wilayah Direktorat Jenderal Perbendaharaan Provinsi Sumatera Barat </w:t>
            </w:r>
            <w:r w:rsidRPr="00E74C2F">
              <w:rPr>
                <w:rFonts w:ascii="Arial" w:eastAsia="Arial" w:hAnsi="Arial" w:cs="Arial"/>
                <w:noProof/>
              </w:rPr>
              <w:t xml:space="preserve">perlu ditunjuk Pelaksana Harian </w:t>
            </w:r>
            <w:r>
              <w:rPr>
                <w:rFonts w:ascii="Arial" w:eastAsia="Arial" w:hAnsi="Arial" w:cs="Arial"/>
                <w:noProof/>
              </w:rPr>
              <w:t xml:space="preserve">Kepala </w:t>
            </w:r>
            <w:r>
              <w:rPr>
                <w:rFonts w:ascii="Arial" w:eastAsia="Arial" w:hAnsi="Arial" w:cs="Arial"/>
                <w:noProof/>
                <w:lang w:val="en-US"/>
              </w:rPr>
              <w:t>Seksi Pembinaan Pelaksanaan Anggaran II A</w:t>
            </w:r>
            <w:r w:rsidRPr="00E74C2F">
              <w:rPr>
                <w:rFonts w:ascii="Arial" w:eastAsia="Arial" w:hAnsi="Arial" w:cs="Arial"/>
                <w:noProof/>
              </w:rPr>
              <w:t>;</w:t>
            </w:r>
          </w:p>
        </w:tc>
      </w:tr>
    </w:tbl>
    <w:p w14:paraId="3CF53B5A" w14:textId="77777777" w:rsidR="00327963" w:rsidRDefault="00327963" w:rsidP="00327963">
      <w:pPr>
        <w:rPr>
          <w:rFonts w:ascii="Arial" w:eastAsia="Arial" w:hAnsi="Arial" w:cs="Arial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83"/>
        <w:gridCol w:w="7501"/>
      </w:tblGrid>
      <w:tr w:rsidR="00327963" w14:paraId="02E2B1CF" w14:textId="77777777" w:rsidTr="00343CAA">
        <w:tc>
          <w:tcPr>
            <w:tcW w:w="1560" w:type="dxa"/>
          </w:tcPr>
          <w:p w14:paraId="26F2B760" w14:textId="77777777" w:rsidR="00327963" w:rsidRDefault="00327963" w:rsidP="00343CAA">
            <w:pPr>
              <w:ind w:left="-112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Dasar</w:t>
            </w:r>
          </w:p>
        </w:tc>
        <w:tc>
          <w:tcPr>
            <w:tcW w:w="283" w:type="dxa"/>
          </w:tcPr>
          <w:p w14:paraId="4871A2E2" w14:textId="77777777" w:rsidR="00327963" w:rsidRDefault="00327963" w:rsidP="00343CAA">
            <w:pPr>
              <w:ind w:left="-104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7501" w:type="dxa"/>
          </w:tcPr>
          <w:p w14:paraId="4A829D1B" w14:textId="77777777" w:rsidR="00327963" w:rsidRDefault="00327963" w:rsidP="00343CAA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57"/>
              <w:contextualSpacing w:val="0"/>
              <w:jc w:val="both"/>
              <w:rPr>
                <w:rFonts w:ascii="Arial" w:eastAsia="Arial" w:hAnsi="Arial" w:cs="Arial"/>
                <w:noProof/>
              </w:rPr>
            </w:pPr>
            <w:r w:rsidRPr="63D8BB41">
              <w:rPr>
                <w:rFonts w:ascii="Arial" w:eastAsia="Arial" w:hAnsi="Arial" w:cs="Arial"/>
                <w:noProof/>
              </w:rPr>
              <w:t>Peraturan Menteri Keuangan Nomor 182/PMK.010/2020 tentang Pedoman Penunjukan Pelaksana Tugas dan/atau Pelaksana Harian di Lingkungan Kementerian Keuangan;</w:t>
            </w:r>
          </w:p>
          <w:p w14:paraId="0FD1E8F5" w14:textId="77777777" w:rsidR="00327963" w:rsidRDefault="00327963" w:rsidP="00343CAA">
            <w:pPr>
              <w:pStyle w:val="ListParagraph"/>
              <w:numPr>
                <w:ilvl w:val="0"/>
                <w:numId w:val="1"/>
              </w:numPr>
              <w:ind w:left="323"/>
              <w:jc w:val="both"/>
              <w:rPr>
                <w:rFonts w:ascii="Arial" w:eastAsia="Arial" w:hAnsi="Arial" w:cs="Arial"/>
                <w:noProof/>
              </w:rPr>
            </w:pPr>
            <w:r w:rsidRPr="63D8BB41">
              <w:rPr>
                <w:rFonts w:ascii="Arial" w:eastAsia="Arial" w:hAnsi="Arial" w:cs="Arial"/>
                <w:noProof/>
              </w:rPr>
              <w:t>Peraturan Menteri Keuangan Nomor 164/PMK.01/2021 tentang Pedoman Tata Naskah Dinas di Lingkungan Kementerian Keuangan;</w:t>
            </w:r>
          </w:p>
        </w:tc>
      </w:tr>
    </w:tbl>
    <w:p w14:paraId="4DCC0B85" w14:textId="77777777" w:rsidR="00327963" w:rsidRDefault="00327963" w:rsidP="00327963">
      <w:pPr>
        <w:rPr>
          <w:rFonts w:ascii="Arial" w:eastAsia="Arial" w:hAnsi="Arial" w:cs="Arial"/>
          <w:noProof/>
        </w:rPr>
      </w:pPr>
    </w:p>
    <w:p w14:paraId="27E2C570" w14:textId="77777777" w:rsidR="00327963" w:rsidRDefault="00327963" w:rsidP="00327963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>Memberi Perintah</w:t>
      </w:r>
    </w:p>
    <w:p w14:paraId="41BD152E" w14:textId="77777777" w:rsidR="00327963" w:rsidRDefault="00327963" w:rsidP="00327963">
      <w:pPr>
        <w:rPr>
          <w:rFonts w:ascii="Arial" w:eastAsia="Arial" w:hAnsi="Arial" w:cs="Arial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83"/>
        <w:gridCol w:w="7501"/>
      </w:tblGrid>
      <w:tr w:rsidR="00327963" w14:paraId="7C67F31E" w14:textId="77777777" w:rsidTr="00343CAA">
        <w:tc>
          <w:tcPr>
            <w:tcW w:w="1560" w:type="dxa"/>
          </w:tcPr>
          <w:p w14:paraId="0DE26818" w14:textId="77777777" w:rsidR="00327963" w:rsidRDefault="00327963" w:rsidP="00343CAA">
            <w:pPr>
              <w:ind w:left="-112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Kepada</w:t>
            </w:r>
          </w:p>
        </w:tc>
        <w:tc>
          <w:tcPr>
            <w:tcW w:w="283" w:type="dxa"/>
          </w:tcPr>
          <w:p w14:paraId="41C02727" w14:textId="77777777" w:rsidR="00327963" w:rsidRDefault="00327963" w:rsidP="00343CAA">
            <w:pPr>
              <w:ind w:left="-104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7501" w:type="dxa"/>
          </w:tcPr>
          <w:tbl>
            <w:tblPr>
              <w:tblStyle w:val="TableGrid"/>
              <w:tblW w:w="0" w:type="auto"/>
              <w:tblBorders>
                <w:top w:val="none" w:sz="12" w:space="0" w:color="000000" w:themeColor="text1"/>
                <w:left w:val="none" w:sz="12" w:space="0" w:color="000000" w:themeColor="text1"/>
                <w:bottom w:val="none" w:sz="12" w:space="0" w:color="000000" w:themeColor="text1"/>
                <w:right w:val="none" w:sz="12" w:space="0" w:color="000000" w:themeColor="text1"/>
                <w:insideH w:val="none" w:sz="12" w:space="0" w:color="000000" w:themeColor="text1"/>
                <w:insideV w:val="none" w:sz="12" w:space="0" w:color="000000" w:themeColor="text1"/>
              </w:tblBorders>
              <w:tblLook w:val="06A0" w:firstRow="1" w:lastRow="0" w:firstColumn="1" w:lastColumn="0" w:noHBand="1" w:noVBand="1"/>
            </w:tblPr>
            <w:tblGrid>
              <w:gridCol w:w="1849"/>
              <w:gridCol w:w="375"/>
              <w:gridCol w:w="5055"/>
            </w:tblGrid>
            <w:tr w:rsidR="00327963" w14:paraId="7279C1DF" w14:textId="77777777" w:rsidTr="00343CAA">
              <w:trPr>
                <w:trHeight w:val="300"/>
              </w:trPr>
              <w:tc>
                <w:tcPr>
                  <w:tcW w:w="1849" w:type="dxa"/>
                </w:tcPr>
                <w:p w14:paraId="03AAD31F" w14:textId="77777777" w:rsidR="00327963" w:rsidRDefault="00327963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Nama</w:t>
                  </w:r>
                </w:p>
              </w:tc>
              <w:tc>
                <w:tcPr>
                  <w:tcW w:w="375" w:type="dxa"/>
                </w:tcPr>
                <w:p w14:paraId="4B71F878" w14:textId="77777777" w:rsidR="00327963" w:rsidRDefault="00327963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:</w:t>
                  </w:r>
                </w:p>
              </w:tc>
              <w:tc>
                <w:tcPr>
                  <w:tcW w:w="5055" w:type="dxa"/>
                </w:tcPr>
                <w:p w14:paraId="6E55F3E0" w14:textId="77777777" w:rsidR="00327963" w:rsidRPr="007B1A8D" w:rsidRDefault="00327963" w:rsidP="00343CAA">
                  <w:pPr>
                    <w:rPr>
                      <w:rFonts w:ascii="Arial" w:eastAsia="Arial" w:hAnsi="Arial" w:cs="Arial"/>
                      <w:noProof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noProof/>
                      <w:lang w:val="en-US"/>
                    </w:rPr>
                    <w:t>Eldiun Pelba</w:t>
                  </w:r>
                </w:p>
              </w:tc>
            </w:tr>
            <w:tr w:rsidR="00327963" w14:paraId="6E592C9C" w14:textId="77777777" w:rsidTr="00343CAA">
              <w:trPr>
                <w:trHeight w:val="300"/>
              </w:trPr>
              <w:tc>
                <w:tcPr>
                  <w:tcW w:w="1849" w:type="dxa"/>
                </w:tcPr>
                <w:p w14:paraId="440F7EA0" w14:textId="77777777" w:rsidR="00327963" w:rsidRDefault="00327963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NIP</w:t>
                  </w:r>
                </w:p>
              </w:tc>
              <w:tc>
                <w:tcPr>
                  <w:tcW w:w="375" w:type="dxa"/>
                </w:tcPr>
                <w:p w14:paraId="21798848" w14:textId="77777777" w:rsidR="00327963" w:rsidRDefault="00327963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:</w:t>
                  </w:r>
                </w:p>
              </w:tc>
              <w:tc>
                <w:tcPr>
                  <w:tcW w:w="5055" w:type="dxa"/>
                </w:tcPr>
                <w:p w14:paraId="4E6E08EC" w14:textId="77777777" w:rsidR="00327963" w:rsidRPr="00F65F98" w:rsidRDefault="00327963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005725A1">
                    <w:rPr>
                      <w:rFonts w:ascii="Arial" w:eastAsia="Arial" w:hAnsi="Arial" w:cs="Arial"/>
                      <w:noProof/>
                    </w:rPr>
                    <w:t>198403302006021007</w:t>
                  </w:r>
                </w:p>
              </w:tc>
            </w:tr>
            <w:tr w:rsidR="00327963" w14:paraId="18007CCA" w14:textId="77777777" w:rsidTr="00343CAA">
              <w:trPr>
                <w:trHeight w:val="300"/>
              </w:trPr>
              <w:tc>
                <w:tcPr>
                  <w:tcW w:w="1849" w:type="dxa"/>
                </w:tcPr>
                <w:p w14:paraId="6E114592" w14:textId="77777777" w:rsidR="00327963" w:rsidRDefault="00327963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Pangkat/Gol</w:t>
                  </w:r>
                </w:p>
              </w:tc>
              <w:tc>
                <w:tcPr>
                  <w:tcW w:w="375" w:type="dxa"/>
                </w:tcPr>
                <w:p w14:paraId="27A6D745" w14:textId="77777777" w:rsidR="00327963" w:rsidRDefault="00327963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:</w:t>
                  </w:r>
                </w:p>
              </w:tc>
              <w:tc>
                <w:tcPr>
                  <w:tcW w:w="5055" w:type="dxa"/>
                </w:tcPr>
                <w:p w14:paraId="469D34D4" w14:textId="77777777" w:rsidR="00327963" w:rsidRPr="007E6B53" w:rsidRDefault="00327963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006713F3">
                    <w:rPr>
                      <w:rFonts w:ascii="Arial" w:eastAsia="Arial" w:hAnsi="Arial" w:cs="Arial"/>
                      <w:noProof/>
                    </w:rPr>
                    <w:t>Penata (III/c)</w:t>
                  </w:r>
                </w:p>
              </w:tc>
            </w:tr>
            <w:tr w:rsidR="00327963" w14:paraId="25611B9B" w14:textId="77777777" w:rsidTr="00343CAA">
              <w:trPr>
                <w:trHeight w:val="300"/>
              </w:trPr>
              <w:tc>
                <w:tcPr>
                  <w:tcW w:w="1849" w:type="dxa"/>
                </w:tcPr>
                <w:p w14:paraId="65C007B4" w14:textId="77777777" w:rsidR="00327963" w:rsidRDefault="00327963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Jabatan</w:t>
                  </w:r>
                </w:p>
              </w:tc>
              <w:tc>
                <w:tcPr>
                  <w:tcW w:w="375" w:type="dxa"/>
                </w:tcPr>
                <w:p w14:paraId="12F478AF" w14:textId="77777777" w:rsidR="00327963" w:rsidRDefault="00327963" w:rsidP="00343CAA">
                  <w:pPr>
                    <w:rPr>
                      <w:rFonts w:ascii="Arial" w:eastAsia="Arial" w:hAnsi="Arial" w:cs="Arial"/>
                      <w:noProof/>
                    </w:rPr>
                  </w:pPr>
                  <w:r w:rsidRPr="63D8BB41">
                    <w:rPr>
                      <w:rFonts w:ascii="Arial" w:eastAsia="Arial" w:hAnsi="Arial" w:cs="Arial"/>
                      <w:noProof/>
                    </w:rPr>
                    <w:t>:</w:t>
                  </w:r>
                </w:p>
              </w:tc>
              <w:tc>
                <w:tcPr>
                  <w:tcW w:w="5055" w:type="dxa"/>
                </w:tcPr>
                <w:p w14:paraId="47C68174" w14:textId="77777777" w:rsidR="00327963" w:rsidRPr="00CD3827" w:rsidRDefault="00327963" w:rsidP="00343CAA">
                  <w:pPr>
                    <w:rPr>
                      <w:rFonts w:ascii="Arial" w:eastAsia="Arial" w:hAnsi="Arial" w:cs="Arial"/>
                      <w:noProof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noProof/>
                      <w:lang w:val="en-US"/>
                    </w:rPr>
                    <w:t>Pelaksana Bidang PPA II</w:t>
                  </w:r>
                </w:p>
              </w:tc>
            </w:tr>
          </w:tbl>
          <w:p w14:paraId="196CC255" w14:textId="77777777" w:rsidR="00327963" w:rsidRDefault="00327963" w:rsidP="00343CAA">
            <w:pPr>
              <w:ind w:left="-102"/>
              <w:rPr>
                <w:rFonts w:ascii="Arial" w:eastAsia="Arial" w:hAnsi="Arial" w:cs="Arial"/>
                <w:noProof/>
              </w:rPr>
            </w:pPr>
          </w:p>
        </w:tc>
      </w:tr>
    </w:tbl>
    <w:p w14:paraId="3AE6C79A" w14:textId="77777777" w:rsidR="00327963" w:rsidRDefault="00327963" w:rsidP="00327963">
      <w:pPr>
        <w:rPr>
          <w:rFonts w:ascii="Arial" w:eastAsia="Arial" w:hAnsi="Arial" w:cs="Arial"/>
          <w:noProof/>
        </w:rPr>
      </w:pPr>
    </w:p>
    <w:tbl>
      <w:tblPr>
        <w:tblStyle w:val="TableGrid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83"/>
        <w:gridCol w:w="7501"/>
      </w:tblGrid>
      <w:tr w:rsidR="00327963" w14:paraId="588DA382" w14:textId="77777777" w:rsidTr="00343CAA">
        <w:trPr>
          <w:trHeight w:val="300"/>
        </w:trPr>
        <w:tc>
          <w:tcPr>
            <w:tcW w:w="1560" w:type="dxa"/>
          </w:tcPr>
          <w:p w14:paraId="4284229B" w14:textId="77777777" w:rsidR="00327963" w:rsidRDefault="00327963" w:rsidP="00343CAA">
            <w:pPr>
              <w:ind w:left="-112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Untuk</w:t>
            </w:r>
          </w:p>
        </w:tc>
        <w:tc>
          <w:tcPr>
            <w:tcW w:w="283" w:type="dxa"/>
          </w:tcPr>
          <w:p w14:paraId="62306EF8" w14:textId="77777777" w:rsidR="00327963" w:rsidRDefault="00327963" w:rsidP="00343CAA">
            <w:pPr>
              <w:ind w:left="-104"/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7501" w:type="dxa"/>
          </w:tcPr>
          <w:p w14:paraId="771E180D" w14:textId="77777777" w:rsidR="00327963" w:rsidRDefault="00327963" w:rsidP="00343CAA">
            <w:pPr>
              <w:jc w:val="both"/>
              <w:rPr>
                <w:rFonts w:ascii="Arial" w:eastAsia="Arial" w:hAnsi="Arial" w:cs="Arial"/>
                <w:noProof/>
              </w:rPr>
            </w:pPr>
            <w:r w:rsidRPr="63D8BB41">
              <w:rPr>
                <w:rFonts w:ascii="Arial" w:eastAsia="Arial" w:hAnsi="Arial" w:cs="Arial"/>
                <w:noProof/>
              </w:rPr>
              <w:t xml:space="preserve">Melaksanakan tugas sebagai “Pelaksana Harian (Plh.)” </w:t>
            </w:r>
            <w:r>
              <w:rPr>
                <w:rFonts w:ascii="Arial" w:eastAsia="Arial" w:hAnsi="Arial" w:cs="Arial"/>
                <w:noProof/>
              </w:rPr>
              <w:t xml:space="preserve">Kepala </w:t>
            </w:r>
            <w:r>
              <w:rPr>
                <w:rFonts w:ascii="Arial" w:eastAsia="Arial" w:hAnsi="Arial" w:cs="Arial"/>
                <w:noProof/>
                <w:lang w:val="en-US"/>
              </w:rPr>
              <w:t>Seksi Pembinaan Pelaksanaan Anggaran II A</w:t>
            </w:r>
            <w:r>
              <w:rPr>
                <w:rFonts w:ascii="Arial" w:eastAsia="Arial" w:hAnsi="Arial" w:cs="Arial"/>
                <w:noProof/>
              </w:rPr>
              <w:t xml:space="preserve"> </w:t>
            </w:r>
            <w:r w:rsidRPr="63D8BB41">
              <w:rPr>
                <w:rFonts w:ascii="Arial" w:eastAsia="Arial" w:hAnsi="Arial" w:cs="Arial"/>
                <w:noProof/>
              </w:rPr>
              <w:t xml:space="preserve">mulai tanggal </w:t>
            </w:r>
            <w:r>
              <w:rPr>
                <w:rFonts w:ascii="Arial" w:eastAsia="Arial" w:hAnsi="Arial" w:cs="Arial"/>
                <w:noProof/>
                <w:lang w:val="en-US"/>
              </w:rPr>
              <w:t xml:space="preserve">3 Juni </w:t>
            </w:r>
            <w:r w:rsidRPr="63D8BB41">
              <w:rPr>
                <w:rFonts w:ascii="Arial" w:eastAsia="Arial" w:hAnsi="Arial" w:cs="Arial"/>
                <w:noProof/>
              </w:rPr>
              <w:t>2024 sampai dengan pejabat definitif bertugas kembali.</w:t>
            </w:r>
          </w:p>
        </w:tc>
      </w:tr>
      <w:bookmarkEnd w:id="0"/>
      <w:tr w:rsidR="00327963" w14:paraId="67AEEBBA" w14:textId="77777777" w:rsidTr="00343CAA">
        <w:trPr>
          <w:trHeight w:val="113"/>
        </w:trPr>
        <w:tc>
          <w:tcPr>
            <w:tcW w:w="1560" w:type="dxa"/>
          </w:tcPr>
          <w:p w14:paraId="4CC68493" w14:textId="77777777" w:rsidR="00327963" w:rsidRDefault="00327963" w:rsidP="00343CAA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83" w:type="dxa"/>
          </w:tcPr>
          <w:p w14:paraId="76D8C6C7" w14:textId="77777777" w:rsidR="00327963" w:rsidRDefault="00327963" w:rsidP="00343CAA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7501" w:type="dxa"/>
          </w:tcPr>
          <w:p w14:paraId="754EB627" w14:textId="77777777" w:rsidR="00327963" w:rsidRDefault="00327963" w:rsidP="00343CAA">
            <w:pPr>
              <w:rPr>
                <w:rFonts w:ascii="Arial" w:eastAsia="Arial" w:hAnsi="Arial" w:cs="Arial"/>
                <w:noProof/>
              </w:rPr>
            </w:pPr>
          </w:p>
        </w:tc>
      </w:tr>
      <w:bookmarkEnd w:id="1"/>
      <w:bookmarkEnd w:id="2"/>
    </w:tbl>
    <w:p w14:paraId="3C963EA0" w14:textId="77777777" w:rsidR="00DE20BB" w:rsidRDefault="00DE20BB" w:rsidP="00327963">
      <w:pPr>
        <w:spacing w:after="160" w:line="259" w:lineRule="auto"/>
      </w:pPr>
    </w:p>
    <w:sectPr w:rsidR="00DE2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33FBB"/>
    <w:multiLevelType w:val="multilevel"/>
    <w:tmpl w:val="D5D4CFD4"/>
    <w:lvl w:ilvl="0">
      <w:start w:val="1"/>
      <w:numFmt w:val="decimal"/>
      <w:lvlText w:val="%1."/>
      <w:lvlJc w:val="left"/>
      <w:pPr>
        <w:ind w:left="618" w:hanging="360"/>
      </w:pPr>
    </w:lvl>
    <w:lvl w:ilvl="1">
      <w:start w:val="1"/>
      <w:numFmt w:val="lowerLetter"/>
      <w:lvlText w:val="%2."/>
      <w:lvlJc w:val="left"/>
      <w:pPr>
        <w:ind w:left="1338" w:hanging="360"/>
      </w:pPr>
    </w:lvl>
    <w:lvl w:ilvl="2">
      <w:start w:val="1"/>
      <w:numFmt w:val="lowerRoman"/>
      <w:lvlText w:val="%3."/>
      <w:lvlJc w:val="right"/>
      <w:pPr>
        <w:ind w:left="2058" w:hanging="180"/>
      </w:pPr>
    </w:lvl>
    <w:lvl w:ilvl="3">
      <w:start w:val="1"/>
      <w:numFmt w:val="decimal"/>
      <w:lvlText w:val="%4."/>
      <w:lvlJc w:val="left"/>
      <w:pPr>
        <w:ind w:left="2778" w:hanging="360"/>
      </w:pPr>
    </w:lvl>
    <w:lvl w:ilvl="4">
      <w:start w:val="1"/>
      <w:numFmt w:val="lowerLetter"/>
      <w:lvlText w:val="%5."/>
      <w:lvlJc w:val="left"/>
      <w:pPr>
        <w:ind w:left="3498" w:hanging="360"/>
      </w:pPr>
    </w:lvl>
    <w:lvl w:ilvl="5">
      <w:start w:val="1"/>
      <w:numFmt w:val="lowerRoman"/>
      <w:lvlText w:val="%6."/>
      <w:lvlJc w:val="right"/>
      <w:pPr>
        <w:ind w:left="4218" w:hanging="180"/>
      </w:pPr>
    </w:lvl>
    <w:lvl w:ilvl="6">
      <w:start w:val="1"/>
      <w:numFmt w:val="decimal"/>
      <w:lvlText w:val="%7."/>
      <w:lvlJc w:val="left"/>
      <w:pPr>
        <w:ind w:left="4938" w:hanging="360"/>
      </w:pPr>
    </w:lvl>
    <w:lvl w:ilvl="7">
      <w:start w:val="1"/>
      <w:numFmt w:val="lowerLetter"/>
      <w:lvlText w:val="%8."/>
      <w:lvlJc w:val="left"/>
      <w:pPr>
        <w:ind w:left="5658" w:hanging="360"/>
      </w:pPr>
    </w:lvl>
    <w:lvl w:ilvl="8">
      <w:start w:val="1"/>
      <w:numFmt w:val="lowerRoman"/>
      <w:lvlText w:val="%9."/>
      <w:lvlJc w:val="right"/>
      <w:pPr>
        <w:ind w:left="6378" w:hanging="180"/>
      </w:pPr>
    </w:lvl>
  </w:abstractNum>
  <w:abstractNum w:abstractNumId="1" w15:restartNumberingAfterBreak="0">
    <w:nsid w:val="70703A8C"/>
    <w:multiLevelType w:val="multilevel"/>
    <w:tmpl w:val="7EAAAE9C"/>
    <w:lvl w:ilvl="0">
      <w:start w:val="1"/>
      <w:numFmt w:val="lowerLetter"/>
      <w:lvlText w:val="%1."/>
      <w:lvlJc w:val="left"/>
      <w:pPr>
        <w:ind w:left="618" w:hanging="360"/>
      </w:pPr>
    </w:lvl>
    <w:lvl w:ilvl="1">
      <w:start w:val="1"/>
      <w:numFmt w:val="lowerLetter"/>
      <w:lvlText w:val="%2."/>
      <w:lvlJc w:val="left"/>
      <w:pPr>
        <w:ind w:left="1338" w:hanging="360"/>
      </w:pPr>
    </w:lvl>
    <w:lvl w:ilvl="2">
      <w:start w:val="1"/>
      <w:numFmt w:val="lowerRoman"/>
      <w:lvlText w:val="%3."/>
      <w:lvlJc w:val="right"/>
      <w:pPr>
        <w:ind w:left="2058" w:hanging="180"/>
      </w:pPr>
    </w:lvl>
    <w:lvl w:ilvl="3">
      <w:start w:val="1"/>
      <w:numFmt w:val="decimal"/>
      <w:lvlText w:val="%4."/>
      <w:lvlJc w:val="left"/>
      <w:pPr>
        <w:ind w:left="2778" w:hanging="360"/>
      </w:pPr>
    </w:lvl>
    <w:lvl w:ilvl="4">
      <w:start w:val="1"/>
      <w:numFmt w:val="lowerLetter"/>
      <w:lvlText w:val="%5."/>
      <w:lvlJc w:val="left"/>
      <w:pPr>
        <w:ind w:left="3498" w:hanging="360"/>
      </w:pPr>
    </w:lvl>
    <w:lvl w:ilvl="5">
      <w:start w:val="1"/>
      <w:numFmt w:val="lowerRoman"/>
      <w:lvlText w:val="%6."/>
      <w:lvlJc w:val="right"/>
      <w:pPr>
        <w:ind w:left="4218" w:hanging="180"/>
      </w:pPr>
    </w:lvl>
    <w:lvl w:ilvl="6">
      <w:start w:val="1"/>
      <w:numFmt w:val="decimal"/>
      <w:lvlText w:val="%7."/>
      <w:lvlJc w:val="left"/>
      <w:pPr>
        <w:ind w:left="4938" w:hanging="360"/>
      </w:pPr>
    </w:lvl>
    <w:lvl w:ilvl="7">
      <w:start w:val="1"/>
      <w:numFmt w:val="lowerLetter"/>
      <w:lvlText w:val="%8."/>
      <w:lvlJc w:val="left"/>
      <w:pPr>
        <w:ind w:left="5658" w:hanging="360"/>
      </w:pPr>
    </w:lvl>
    <w:lvl w:ilvl="8">
      <w:start w:val="1"/>
      <w:numFmt w:val="lowerRoman"/>
      <w:lvlText w:val="%9."/>
      <w:lvlJc w:val="right"/>
      <w:pPr>
        <w:ind w:left="6378" w:hanging="180"/>
      </w:pPr>
    </w:lvl>
  </w:abstractNum>
  <w:num w:numId="1" w16cid:durableId="1377972577">
    <w:abstractNumId w:val="0"/>
  </w:num>
  <w:num w:numId="2" w16cid:durableId="88218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63"/>
    <w:rsid w:val="00085EA1"/>
    <w:rsid w:val="001D3EED"/>
    <w:rsid w:val="00327963"/>
    <w:rsid w:val="007F4267"/>
    <w:rsid w:val="00CD5029"/>
    <w:rsid w:val="00DE20BB"/>
    <w:rsid w:val="00E8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2321"/>
  <w15:chartTrackingRefBased/>
  <w15:docId w15:val="{83C12197-814C-422F-A1B4-1DBD7F9E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963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963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963"/>
    <w:pPr>
      <w:ind w:left="720"/>
      <w:contextualSpacing/>
    </w:pPr>
  </w:style>
  <w:style w:type="character" w:customStyle="1" w:styleId="font-regular">
    <w:name w:val="font-regular"/>
    <w:basedOn w:val="DefaultParagraphFont"/>
    <w:rsid w:val="00327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[@NomorND]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 Putra Hendrawan</dc:creator>
  <cp:keywords/>
  <dc:description/>
  <cp:lastModifiedBy>Muhammad Haikal Putra Hendrawan</cp:lastModifiedBy>
  <cp:revision>1</cp:revision>
  <dcterms:created xsi:type="dcterms:W3CDTF">2024-06-13T01:52:00Z</dcterms:created>
  <dcterms:modified xsi:type="dcterms:W3CDTF">2024-06-13T01:53:00Z</dcterms:modified>
</cp:coreProperties>
</file>