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See Effect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user gains a +1 Bonus to Accuracy Rolls made to initiate Grapple Maneuvers, and +2 to Skill Checks made to initiate Grapple Maneuvers or gain Dominance. Whenever the user gains Dominance in a Grapple, the target of the Grapple loses a Tick of Hit Points.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>Tough - Safe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See Effect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user gains a +1 Bonus to Accuracy Rolls made to initiate Grapple Maneuvers, and +2 to Skill Checks made to initiate Grapple Maneuvers or gain Dominance. Whenever the user gains Dominance in a Grapple, the target of the Grapple loses a Tick of Hit Points.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>Tough - Safe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Static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Static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Wrap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Wrap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Cone 2, Friendly, Social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All legal targets have their Defense lowered by 1 Combat Stage.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>Cool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Cone 2, Friendly, Social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All legal targets have their Defense lowered by 1 Combat Stage.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>Cool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Leer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Leer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Melee, 1 Target, Five Strike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None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>Cool - 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Melee, 1 Target, Five Strike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None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>Cool - Reliable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>Physical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Fury Attack</w:t>
                            </w:r>
                            <w:r>
                              <w:br/>
                              <w:t>Normal</w:t>
                            </w:r>
                          </w:p>
                          <w:p w14:paraId="3F44B346" w14:textId="1FEA8BD8" w:rsidR="00D65C47" w:rsidRDefault="00D65C47" w:rsidP="00D65C47">
                            <w:r>
                              <w:t>DB 2: 1d6+3+19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Fury Attack</w:t>
                      </w:r>
                      <w:r>
                        <w:br/>
                        <w:t>Normal</w:t>
                      </w:r>
                    </w:p>
                    <w:p w14:paraId="3F44B346" w14:textId="1FEA8BD8" w:rsidR="00D65C47" w:rsidRDefault="00D65C47" w:rsidP="00D65C47">
                      <w:r>
                        <w:t>DB 2: 1d6+3+19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Harden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Harden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/>
                            </w:r>
                            <w:r w:rsidR="00D65C47" w:rsidRPr="001A421F">
                              <w:rPr>
                                <w:b/>
                              </w:rPr>
                              <w:t>Range</w:t>
                            </w:r>
                            <w:r w:rsidR="00D65C47">
                              <w:t xml:space="preserve">: </w:t>
                            </w:r>
                            <w:r>
                              <w:t/>
                            </w:r>
                            <w:r w:rsidR="00D65C47">
                              <w:t>Self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Raise the user’s Defense 1 Combat Stage.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Tough - Sabotage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/>
                      </w:r>
                      <w:r w:rsidR="00D65C47" w:rsidRPr="001A421F">
                        <w:rPr>
                          <w:b/>
                        </w:rPr>
                        <w:t>Range</w:t>
                      </w:r>
                      <w:r w:rsidR="00D65C47">
                        <w:t xml:space="preserve">: </w:t>
                      </w:r>
                      <w:r>
                        <w:t/>
                      </w:r>
                      <w:r w:rsidR="00D65C47">
                        <w:t>Self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Raise the user’s Defense 1 Combat Stage.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Tough - Sabotage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Cone 2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Targets have their Speed CS lowered by -1. If this lowers their Speed CS to -6, or if their Speed CS was already at -6, the target is instead Stuck. Grants Threaded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Cone 2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Targets have their Speed CS lowered by -1. If this lowers their Speed CS to -6, or if their Speed CS was already at -6, the target is instead Stuck. Grants Threaded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String Shot</w:t>
                            </w:r>
                            <w:r w:rsidR="00E57126">
                              <w:br/>
                              <w:t>Bug</w:t>
                            </w:r>
                          </w:p>
                          <w:p w14:paraId="58C59EFF" w14:textId="1537D93D" w:rsidR="00E57126" w:rsidRDefault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String Shot</w:t>
                      </w:r>
                      <w:r w:rsidR="00E57126">
                        <w:br/>
                        <w:t>Bug</w:t>
                      </w:r>
                    </w:p>
                    <w:p w14:paraId="58C59EFF" w14:textId="1537D93D" w:rsidR="00E57126" w:rsidRDefault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Naga (Ekans)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Naga (Ekans)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Naga (Ekans)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Naga (Ekans)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(Beedrill)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(Beedrill)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(Beedrill)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(Beedrill)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(Beedrill)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(Beedrill)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