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B365D"/>
          <w:sz w:val="34"/>
        </w:rPr>
        <w:t>BẢNG PHÂN CÔNG NHIỆM VỤ DỰ ÁN LAB211</w:t>
      </w:r>
    </w:p>
    <w:p>
      <w:pPr>
        <w:spacing w:after="280"/>
        <w:jc w:val="center"/>
      </w:pPr>
      <w:r>
        <w:rPr>
          <w:rFonts w:ascii="Arial" w:hAnsi="Arial"/>
          <w:b/>
          <w:color w:val="336699"/>
          <w:sz w:val="22"/>
        </w:rPr>
        <w:t>GIAI ĐOẠN TRỌNG TÂM: TUẦN 6, TUẦN 7 &amp; TUẦN 8 (GỘP)</w:t>
        <w:br/>
        <w:t>Đề tài: Hệ Thống Mô Phỏng Đặt Vé Sân Vận Động (Stadium Ticket Booking Simulation)</w:t>
      </w:r>
    </w:p>
    <w:tbl>
      <w:tblPr>
        <w:tblW w:type="auto" w:w="0"/>
        <w:jc w:val="center"/>
        <w:tblLook w:firstColumn="1" w:firstRow="1" w:lastColumn="0" w:lastRow="0" w:noHBand="0" w:noVBand="1" w:val="04A0"/>
      </w:tblPr>
      <w:tblGrid>
        <w:gridCol w:w="9749"/>
      </w:tblGrid>
      <w:tr>
        <w:tc>
          <w:tcPr>
            <w:tcW w:type="dxa" w:w="9749"/>
            <w:shd w:fill="F0F4F8"/>
            <w:tcMar>
              <w:top w:w="140" w:type="dxa"/>
              <w:bottom w:w="140" w:type="dxa"/>
              <w:left w:w="200" w:type="dxa"/>
              <w:right w:w="200" w:type="dxa"/>
            </w:tcMar>
            <w:tcBorders>
              <w:left w:val="single" w:sz="24" w:space="0" w:color="1B365D"/>
              <w:top w:val="none"/>
              <w:right w:val="none"/>
              <w:bottom w:val="none"/>
            </w:tcBorders>
          </w:tcPr>
          <w:p>
            <w:pPr>
              <w:spacing w:after="40"/>
            </w:pPr>
            <w:r>
              <w:rPr>
                <w:rFonts w:ascii="Arial" w:hAnsi="Arial"/>
                <w:b/>
                <w:color w:val="1B365D"/>
                <w:sz w:val="20"/>
              </w:rPr>
              <w:t>THÔNG TIN DỰ ÁN &amp; CĂN CỨ THIẾT KẾ</w:t>
            </w:r>
          </w:p>
          <w:p>
            <w:pPr>
              <w:spacing w:after="20"/>
            </w:pPr>
            <w:r>
              <w:rPr>
                <w:rFonts w:ascii="Arial" w:hAnsi="Arial"/>
                <w:b/>
                <w:sz w:val="19"/>
              </w:rPr>
              <w:t>• Nhóm thực hiện:</w:t>
            </w:r>
            <w:r>
              <w:rPr>
                <w:rFonts w:ascii="Arial" w:hAnsi="Arial"/>
                <w:sz w:val="19"/>
              </w:rPr>
              <w:t xml:space="preserve"> Nhóm 6 (OOP with Java - Semester 3, FPT University)</w:t>
            </w:r>
          </w:p>
          <w:p>
            <w:pPr>
              <w:spacing w:after="20"/>
            </w:pPr>
            <w:r>
              <w:rPr>
                <w:rFonts w:ascii="Arial" w:hAnsi="Arial"/>
                <w:b/>
                <w:sz w:val="19"/>
              </w:rPr>
              <w:t>• Leader &amp; Reviewer:</w:t>
            </w:r>
            <w:r>
              <w:rPr>
                <w:rFonts w:ascii="Arial" w:hAnsi="Arial"/>
                <w:sz w:val="19"/>
              </w:rPr>
              <w:t xml:space="preserve"> Siêu (Match Domain &amp; Core Architecture)</w:t>
            </w:r>
          </w:p>
          <w:p>
            <w:pPr>
              <w:spacing w:after="20"/>
            </w:pPr>
            <w:r>
              <w:rPr>
                <w:rFonts w:ascii="Arial" w:hAnsi="Arial"/>
                <w:b/>
                <w:sz w:val="19"/>
              </w:rPr>
              <w:t>• Các thành viên:</w:t>
            </w:r>
            <w:r>
              <w:rPr>
                <w:rFonts w:ascii="Arial" w:hAnsi="Arial"/>
                <w:sz w:val="19"/>
              </w:rPr>
              <w:t xml:space="preserve"> Kiệt (Account), Nam (Stadium/Seat), Huy (Ticket/Transaction), Văn (Simulation/Concurrency), Siêu (Match/Core)</w:t>
            </w:r>
          </w:p>
          <w:p>
            <w:pPr>
              <w:spacing w:after="20"/>
            </w:pPr>
            <w:r>
              <w:rPr>
                <w:rFonts w:ascii="Arial" w:hAnsi="Arial"/>
                <w:b/>
                <w:sz w:val="19"/>
              </w:rPr>
              <w:t>• Căn cứ pháp lý:</w:t>
            </w:r>
            <w:r>
              <w:rPr>
                <w:rFonts w:ascii="Arial" w:hAnsi="Arial"/>
                <w:sz w:val="19"/>
              </w:rPr>
              <w:t xml:space="preserve"> Đề tài gốc (LAB211_TicketBooking_De_Tai.docx.pdf), Sơ đồ lớp chuẩn (mermaid-class-diagram.docx), Data CSV (data/)</w:t>
            </w:r>
          </w:p>
          <w:p>
            <w:pPr>
              <w:spacing w:after="20"/>
            </w:pPr>
            <w:r>
              <w:rPr>
                <w:rFonts w:ascii="Arial" w:hAnsi="Arial"/>
                <w:b/>
                <w:sz w:val="19"/>
              </w:rPr>
              <w:t>• Mục tiêu cốt lõi:</w:t>
            </w:r>
            <w:r>
              <w:rPr>
                <w:rFonts w:ascii="Arial" w:hAnsi="Arial"/>
                <w:sz w:val="19"/>
              </w:rPr>
              <w:t xml:space="preserve"> Hoàn thiện Console UI (T6) -&gt; Đồng bộ hóa chống Double Booking (T7) -&gt; Engine mô phỏng tải cao 500 threads (T8)</w:t>
            </w:r>
          </w:p>
        </w:tc>
      </w:tr>
    </w:tbl>
    <w:p>
      <w:pPr>
        <w:spacing w:after="80"/>
      </w:pPr>
    </w:p>
    <w:p>
      <w:pPr>
        <w:spacing w:before="160" w:after="80"/>
      </w:pPr>
      <w:r>
        <w:rPr>
          <w:rFonts w:ascii="Arial" w:hAnsi="Arial"/>
          <w:b/>
          <w:color w:val="1B365D"/>
          <w:sz w:val="25"/>
        </w:rPr>
        <w:t>I. TỔNG QUAN LỘ TRÌNH 3 TUẦN (ROADMAP T6 - T7 - T8)</w:t>
      </w:r>
    </w:p>
    <w:p>
      <w:pPr>
        <w:spacing w:after="60"/>
      </w:pPr>
      <w:r>
        <w:rPr>
          <w:rFonts w:ascii="Arial" w:hAnsi="Arial"/>
          <w:b/>
          <w:color w:val="1B365D"/>
          <w:sz w:val="20"/>
        </w:rPr>
        <w:t xml:space="preserve">1. </w:t>
      </w:r>
      <w:r>
        <w:rPr>
          <w:rFonts w:ascii="Arial" w:hAnsi="Arial"/>
          <w:b/>
          <w:sz w:val="20"/>
        </w:rPr>
        <w:t xml:space="preserve">Tuần 6 — View Layer &amp; MVC Wiring (Console UI): </w:t>
      </w:r>
      <w:r>
        <w:rPr>
          <w:rFonts w:ascii="Arial" w:hAnsi="Arial"/>
          <w:sz w:val="19"/>
        </w:rPr>
        <w:t>Xây dựng toàn bộ giao diện dòng lệnh (MainView, AuthView, MatchView, SeatMapView, BookingView, OrganizerView, AdminView). Kết nối luồng hoàn chỉnh View ↔ Controller ↔ Model. Deliverable: Demo booking flow từ đầu đến cuối trên console UI.</w:t>
      </w:r>
    </w:p>
    <w:p>
      <w:pPr>
        <w:spacing w:after="60"/>
      </w:pPr>
      <w:r>
        <w:rPr>
          <w:rFonts w:ascii="Arial" w:hAnsi="Arial"/>
          <w:b/>
          <w:color w:val="1B365D"/>
          <w:sz w:val="20"/>
        </w:rPr>
        <w:t xml:space="preserve">2. </w:t>
      </w:r>
      <w:r>
        <w:rPr>
          <w:rFonts w:ascii="Arial" w:hAnsi="Arial"/>
          <w:b/>
          <w:sz w:val="20"/>
        </w:rPr>
        <w:t xml:space="preserve">Tuần 7 — Synchronization Mechanisms (Chống Double Booking): </w:t>
      </w:r>
      <w:r>
        <w:rPr>
          <w:rFonts w:ascii="Arial" w:hAnsi="Arial"/>
          <w:sz w:val="19"/>
        </w:rPr>
        <w:t>Hiện thực 3 cơ chế đồng bộ hóa giải quyết Race Condition đặt vé Flash Sale: FILE_LOCK (Java NIO FileLock trên file CSV), SYNCHRONIZED (synchronized block trên Repository/Controller), OPTIMISTIC (version field + conflict retry loop). Deliverable: 3 cơ chế hoạt động đúng. Không double booking với &lt; 10 threads.</w:t>
      </w:r>
    </w:p>
    <w:p>
      <w:pPr>
        <w:spacing w:after="60"/>
      </w:pPr>
      <w:r>
        <w:rPr>
          <w:rFonts w:ascii="Arial" w:hAnsi="Arial"/>
          <w:b/>
          <w:color w:val="1B365D"/>
          <w:sz w:val="20"/>
        </w:rPr>
        <w:t xml:space="preserve">3. </w:t>
      </w:r>
      <w:r>
        <w:rPr>
          <w:rFonts w:ascii="Arial" w:hAnsi="Arial"/>
          <w:b/>
          <w:sz w:val="20"/>
        </w:rPr>
        <w:t xml:space="preserve">Tuần 8 — Simulator Tool &amp; Stress Test (100 - 500 Threads): </w:t>
      </w:r>
      <w:r>
        <w:rPr>
          <w:rFonts w:ascii="Arial" w:hAnsi="Arial"/>
          <w:sz w:val="19"/>
        </w:rPr>
        <w:t>Xây dựng SimulatorController với CountDownLatch + ExecutorService mô phỏng 100 - 500 threads tranh chấp mua vé đồng thời. Hiện thực SimulatorView in bảng kết quả so sánh ASCII. Đo Throughput và Tỉ lệ trùng vé, ghi kết quả vào simulation_results.csv. Deliverable: Demo simulator 500 threads, bảng kết quả đúng format.</w:t>
      </w:r>
    </w:p>
    <w:p>
      <w:pPr>
        <w:spacing w:after="80"/>
      </w:pPr>
    </w:p>
    <w:p>
      <w:pPr>
        <w:spacing w:before="160" w:after="80"/>
      </w:pPr>
      <w:r>
        <w:rPr>
          <w:rFonts w:ascii="Arial" w:hAnsi="Arial"/>
          <w:b/>
          <w:color w:val="1B365D"/>
          <w:sz w:val="25"/>
        </w:rPr>
        <w:t>II. BẢNG PHÂN CÔNG CHI TIẾT THEO TỪNG TUẦN &amp; THÀNH VIÊN</w:t>
      </w:r>
    </w:p>
    <w:p>
      <w:pPr>
        <w:spacing w:before="120" w:after="60"/>
      </w:pPr>
      <w:r>
        <w:rPr>
          <w:rFonts w:ascii="Arial" w:hAnsi="Arial"/>
          <w:b/>
          <w:color w:val="336699"/>
          <w:sz w:val="22"/>
        </w:rPr>
        <w:t>1. Bảng Phân Công Tuần 6: View Layer &amp; MVC Wiring (Console UI)</w:t>
      </w:r>
    </w:p>
    <w:tbl>
      <w:tblPr>
        <w:tblW w:type="auto" w:w="0"/>
        <w:jc w:val="center"/>
        <w:tblLook w:firstColumn="1" w:firstRow="1" w:lastColumn="0" w:lastRow="0" w:noHBand="0" w:noVBand="1" w:val="04A0"/>
        <w:tblBorders>
          <w:top w:val="single" w:sz="4" w:space="0" w:color="C0C0C0"/>
          <w:bottom w:val="single" w:sz="6" w:space="0" w:color="C0C0C0"/>
          <w:insideH w:val="single" w:sz="4" w:space="0" w:color="C0C0C0"/>
          <w:insideV w:val="none"/>
          <w:left w:val="none"/>
          <w:right w:val="none"/>
        </w:tblBorders>
        <w:tblHeader/>
      </w:tblPr>
      <w:tblGrid>
        <w:gridCol w:w="1950"/>
        <w:gridCol w:w="1950"/>
        <w:gridCol w:w="1950"/>
        <w:gridCol w:w="1950"/>
        <w:gridCol w:w="1950"/>
      </w:tblGrid>
      <w:tr>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Thành viên</w:t>
            </w:r>
          </w:p>
        </w:tc>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Domain</w:t>
            </w:r>
          </w:p>
        </w:tc>
        <w:tc>
          <w:tcPr>
            <w:tcW w:type="dxa" w:w="936"/>
            <w:shd w:fill="1B365D"/>
            <w:tcMar>
              <w:top w:w="100" w:type="dxa"/>
              <w:bottom w:w="100" w:type="dxa"/>
              <w:left w:w="100" w:type="dxa"/>
              <w:right w:w="100" w:type="dxa"/>
            </w:tcMar>
            <w:vAlign w:val="center"/>
          </w:tcPr>
          <w:p>
            <w:pPr>
              <w:spacing w:after="0"/>
              <w:jc w:val="center"/>
            </w:pPr>
            <w:r>
              <w:rPr>
                <w:rFonts w:ascii="Arial" w:hAnsi="Arial"/>
                <w:b/>
                <w:color w:val="FFFFFF"/>
                <w:sz w:val="19"/>
              </w:rPr>
              <w:t>Tầng</w:t>
            </w:r>
          </w:p>
        </w:tc>
        <w:tc>
          <w:tcPr>
            <w:tcW w:type="dxa" w:w="2952"/>
            <w:shd w:fill="1B365D"/>
            <w:tcMar>
              <w:top w:w="100" w:type="dxa"/>
              <w:bottom w:w="100" w:type="dxa"/>
              <w:left w:w="100" w:type="dxa"/>
              <w:right w:w="100" w:type="dxa"/>
            </w:tcMar>
            <w:vAlign w:val="center"/>
          </w:tcPr>
          <w:p>
            <w:pPr>
              <w:spacing w:after="0"/>
              <w:jc w:val="center"/>
            </w:pPr>
            <w:r>
              <w:rPr>
                <w:rFonts w:ascii="Arial" w:hAnsi="Arial"/>
                <w:b/>
                <w:color w:val="FFFFFF"/>
                <w:sz w:val="19"/>
              </w:rPr>
              <w:t>Class &amp; Phương thức phân công</w:t>
            </w:r>
          </w:p>
        </w:tc>
        <w:tc>
          <w:tcPr>
            <w:tcW w:type="dxa" w:w="3125"/>
            <w:shd w:fill="1B365D"/>
            <w:tcMar>
              <w:top w:w="100" w:type="dxa"/>
              <w:bottom w:w="100" w:type="dxa"/>
              <w:left w:w="100" w:type="dxa"/>
              <w:right w:w="100" w:type="dxa"/>
            </w:tcMar>
            <w:vAlign w:val="center"/>
          </w:tcPr>
          <w:p>
            <w:pPr>
              <w:spacing w:after="0"/>
              <w:jc w:val="center"/>
            </w:pPr>
            <w:r>
              <w:rPr>
                <w:rFonts w:ascii="Arial" w:hAnsi="Arial"/>
                <w:b/>
                <w:color w:val="FFFFFF"/>
                <w:sz w:val="19"/>
              </w:rPr>
              <w:t>Chi tiết nhiệm vụ &amp; Deliverable</w:t>
            </w:r>
          </w:p>
        </w:tc>
      </w:tr>
      <w:tr>
        <w:tc>
          <w:tcPr>
            <w:tcW w:type="dxa" w:w="1368"/>
            <w:shd w:fill="FFFFFF"/>
            <w:tcMar>
              <w:top w:w="80" w:type="dxa"/>
              <w:bottom w:w="80" w:type="dxa"/>
              <w:left w:w="90" w:type="dxa"/>
              <w:right w:w="90" w:type="dxa"/>
            </w:tcMar>
            <w:vAlign w:val="top"/>
          </w:tcPr>
          <w:p>
            <w:pPr>
              <w:spacing w:after="0"/>
            </w:pPr>
            <w:r>
              <w:rPr>
                <w:rFonts w:ascii="Arial" w:hAnsi="Arial"/>
                <w:b/>
                <w:sz w:val="18"/>
              </w:rPr>
              <w:t>Siêu</w:t>
            </w:r>
          </w:p>
          <w:p>
            <w:pPr>
              <w:spacing w:after="0"/>
            </w:pPr>
            <w:r>
              <w:rPr>
                <w:rFonts w:ascii="Arial" w:hAnsi="Arial"/>
                <w:b/>
                <w:sz w:val="18"/>
              </w:rPr>
              <w:t>(Leader)</w:t>
            </w:r>
          </w:p>
        </w:tc>
        <w:tc>
          <w:tcPr>
            <w:tcW w:type="dxa" w:w="1368"/>
            <w:shd w:fill="FFFFFF"/>
            <w:tcMar>
              <w:top w:w="80" w:type="dxa"/>
              <w:bottom w:w="80" w:type="dxa"/>
              <w:left w:w="90" w:type="dxa"/>
              <w:right w:w="90" w:type="dxa"/>
            </w:tcMar>
            <w:vAlign w:val="top"/>
          </w:tcPr>
          <w:p>
            <w:pPr>
              <w:spacing w:after="0"/>
            </w:pPr>
            <w:r>
              <w:rPr>
                <w:rFonts w:ascii="Arial" w:hAnsi="Arial"/>
                <w:sz w:val="18"/>
              </w:rPr>
              <w:t>Match &amp;</w:t>
            </w:r>
          </w:p>
          <w:p>
            <w:pPr>
              <w:spacing w:after="0"/>
            </w:pPr>
            <w:r>
              <w:rPr>
                <w:rFonts w:ascii="Arial" w:hAnsi="Arial"/>
                <w:sz w:val="18"/>
              </w:rPr>
              <w:t>Core</w:t>
            </w:r>
          </w:p>
        </w:tc>
        <w:tc>
          <w:tcPr>
            <w:tcW w:type="dxa" w:w="936"/>
            <w:shd w:fill="FFFFFF"/>
            <w:tcMar>
              <w:top w:w="80" w:type="dxa"/>
              <w:bottom w:w="80" w:type="dxa"/>
              <w:left w:w="90" w:type="dxa"/>
              <w:right w:w="90" w:type="dxa"/>
            </w:tcMar>
            <w:vAlign w:val="top"/>
          </w:tcPr>
          <w:p>
            <w:pPr>
              <w:spacing w:after="0"/>
            </w:pPr>
            <w:r>
              <w:rPr>
                <w:rFonts w:ascii="Arial" w:hAnsi="Arial"/>
                <w:sz w:val="18"/>
              </w:rPr>
              <w:t>View /</w:t>
            </w:r>
          </w:p>
          <w:p>
            <w:pPr>
              <w:spacing w:after="0"/>
            </w:pPr>
            <w:r>
              <w:rPr>
                <w:rFonts w:ascii="Arial" w:hAnsi="Arial"/>
                <w:sz w:val="18"/>
              </w:rPr>
              <w:t>Core</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MainView</w:t>
            </w:r>
          </w:p>
          <w:p>
            <w:pPr>
              <w:spacing w:after="0"/>
            </w:pPr>
            <w:r>
              <w:rPr>
                <w:rFonts w:ascii="Arial" w:hAnsi="Arial"/>
                <w:sz w:val="17"/>
              </w:rPr>
              <w:t>• start(): void</w:t>
            </w:r>
          </w:p>
          <w:p>
            <w:pPr>
              <w:spacing w:after="0"/>
            </w:pPr>
            <w:r>
              <w:rPr>
                <w:rFonts w:ascii="Arial" w:hAnsi="Arial"/>
                <w:sz w:val="17"/>
              </w:rPr>
              <w:t>• displayGuestMenu(): void</w:t>
            </w:r>
          </w:p>
          <w:p>
            <w:pPr>
              <w:spacing w:after="0"/>
            </w:pPr>
            <w:r>
              <w:rPr>
                <w:rFonts w:ascii="Arial" w:hAnsi="Arial"/>
                <w:sz w:val="17"/>
              </w:rPr>
              <w:t>• displayFanMenu(): void</w:t>
            </w:r>
          </w:p>
          <w:p>
            <w:pPr>
              <w:spacing w:after="0"/>
            </w:pPr>
            <w:r>
              <w:rPr>
                <w:rFonts w:ascii="Arial" w:hAnsi="Arial"/>
                <w:sz w:val="17"/>
              </w:rPr>
              <w:t>• displayOrganizerMenu(): void</w:t>
            </w:r>
          </w:p>
          <w:p>
            <w:pPr>
              <w:spacing w:after="0"/>
            </w:pPr>
            <w:r>
              <w:rPr>
                <w:rFonts w:ascii="Arial" w:hAnsi="Arial"/>
                <w:sz w:val="17"/>
              </w:rPr>
              <w:t>• displayAdminMenu(): void</w:t>
            </w:r>
          </w:p>
          <w:p>
            <w:pPr>
              <w:spacing w:after="0"/>
            </w:pPr>
            <w:r>
              <w:rPr>
                <w:rFonts w:ascii="Arial" w:hAnsi="Arial"/>
                <w:b/>
                <w:color w:val="1B365D"/>
                <w:sz w:val="18"/>
              </w:rPr>
              <w:t>MatchView</w:t>
            </w:r>
          </w:p>
          <w:p>
            <w:pPr>
              <w:spacing w:after="0"/>
            </w:pPr>
            <w:r>
              <w:rPr>
                <w:rFonts w:ascii="Arial" w:hAnsi="Arial"/>
                <w:sz w:val="17"/>
              </w:rPr>
              <w:t>• displayMatches(matches)</w:t>
            </w:r>
          </w:p>
          <w:p>
            <w:pPr>
              <w:spacing w:after="0"/>
            </w:pPr>
            <w:r>
              <w:rPr>
                <w:rFonts w:ascii="Arial" w:hAnsi="Arial"/>
                <w:sz w:val="17"/>
              </w:rPr>
              <w:t>• displayMatchDetails(match)</w:t>
            </w:r>
          </w:p>
          <w:p>
            <w:pPr>
              <w:spacing w:after="0"/>
            </w:pPr>
            <w:r>
              <w:rPr>
                <w:rFonts w:ascii="Arial" w:hAnsi="Arial"/>
                <w:sz w:val="17"/>
              </w:rPr>
              <w:t>• promptSearchKeyword(): String</w:t>
            </w:r>
          </w:p>
          <w:p>
            <w:pPr>
              <w:spacing w:after="0"/>
            </w:pPr>
            <w:r>
              <w:rPr>
                <w:rFonts w:ascii="Arial" w:hAnsi="Arial"/>
                <w:sz w:val="17"/>
              </w:rPr>
              <w:t>• promptFilterCriteria(): MatchFilter</w:t>
            </w:r>
          </w:p>
        </w:tc>
        <w:tc>
          <w:tcPr>
            <w:tcW w:type="dxa" w:w="3125"/>
            <w:shd w:fill="FFFFFF"/>
            <w:tcMar>
              <w:top w:w="80" w:type="dxa"/>
              <w:bottom w:w="80" w:type="dxa"/>
              <w:left w:w="90" w:type="dxa"/>
              <w:right w:w="90" w:type="dxa"/>
            </w:tcMar>
            <w:vAlign w:val="top"/>
          </w:tcPr>
          <w:p>
            <w:pPr>
              <w:spacing w:after="0"/>
            </w:pPr>
            <w:r>
              <w:rPr>
                <w:rFonts w:ascii="Arial" w:hAnsi="Arial"/>
                <w:sz w:val="17"/>
              </w:rPr>
              <w:t>• Thiết kế khung menu điều hướng trung tâm phân quyền theo vai trò (GUEST, FAN, ORG, ADMIN).</w:t>
            </w:r>
          </w:p>
          <w:p>
            <w:pPr>
              <w:spacing w:after="0"/>
            </w:pPr>
            <w:r>
              <w:rPr>
                <w:rFonts w:ascii="Arial" w:hAnsi="Arial"/>
                <w:sz w:val="17"/>
              </w:rPr>
              <w:t>• Hiện thực giao diện xem, tìm kiếm và lọc trận đấu bóng đá.</w:t>
            </w:r>
          </w:p>
          <w:p>
            <w:pPr>
              <w:spacing w:after="0"/>
            </w:pPr>
            <w:r>
              <w:rPr>
                <w:rFonts w:ascii="Arial" w:hAnsi="Arial"/>
                <w:sz w:val="17"/>
              </w:rPr>
              <w:t>• Kết nối MVC cho luồng xem trận.</w:t>
            </w:r>
          </w:p>
          <w:p>
            <w:pPr>
              <w:spacing w:after="0"/>
            </w:pPr>
            <w:r>
              <w:rPr>
                <w:rFonts w:ascii="Arial" w:hAnsi="Arial"/>
                <w:sz w:val="17"/>
              </w:rPr>
              <w:t>• **Deliverable:** Menu chính và luồng xem trận đấu hoạt động mượt mà.</w:t>
            </w:r>
          </w:p>
        </w:tc>
      </w:tr>
      <w:tr>
        <w:tc>
          <w:tcPr>
            <w:tcW w:type="dxa" w:w="1368"/>
            <w:shd w:fill="F7F9FC"/>
            <w:tcMar>
              <w:top w:w="80" w:type="dxa"/>
              <w:bottom w:w="80" w:type="dxa"/>
              <w:left w:w="90" w:type="dxa"/>
              <w:right w:w="90" w:type="dxa"/>
            </w:tcMar>
            <w:vAlign w:val="top"/>
          </w:tcPr>
          <w:p>
            <w:pPr>
              <w:spacing w:after="0"/>
            </w:pPr>
            <w:r>
              <w:rPr>
                <w:rFonts w:ascii="Arial" w:hAnsi="Arial"/>
                <w:b/>
                <w:sz w:val="18"/>
              </w:rPr>
              <w:t>Kiệt</w:t>
            </w:r>
          </w:p>
        </w:tc>
        <w:tc>
          <w:tcPr>
            <w:tcW w:type="dxa" w:w="1368"/>
            <w:shd w:fill="F7F9FC"/>
            <w:tcMar>
              <w:top w:w="80" w:type="dxa"/>
              <w:bottom w:w="80" w:type="dxa"/>
              <w:left w:w="90" w:type="dxa"/>
              <w:right w:w="90" w:type="dxa"/>
            </w:tcMar>
            <w:vAlign w:val="top"/>
          </w:tcPr>
          <w:p>
            <w:pPr>
              <w:spacing w:after="0"/>
            </w:pPr>
            <w:r>
              <w:rPr>
                <w:rFonts w:ascii="Arial" w:hAnsi="Arial"/>
                <w:sz w:val="18"/>
              </w:rPr>
              <w:t>Account /</w:t>
            </w:r>
          </w:p>
          <w:p>
            <w:pPr>
              <w:spacing w:after="0"/>
            </w:pPr>
            <w:r>
              <w:rPr>
                <w:rFonts w:ascii="Arial" w:hAnsi="Arial"/>
                <w:sz w:val="18"/>
              </w:rPr>
              <w:t>Auth</w:t>
            </w:r>
          </w:p>
        </w:tc>
        <w:tc>
          <w:tcPr>
            <w:tcW w:type="dxa" w:w="936"/>
            <w:shd w:fill="F7F9FC"/>
            <w:tcMar>
              <w:top w:w="80" w:type="dxa"/>
              <w:bottom w:w="80" w:type="dxa"/>
              <w:left w:w="90" w:type="dxa"/>
              <w:right w:w="90" w:type="dxa"/>
            </w:tcMar>
            <w:vAlign w:val="top"/>
          </w:tcPr>
          <w:p>
            <w:pPr>
              <w:spacing w:after="0"/>
            </w:pPr>
            <w:r>
              <w:rPr>
                <w:rFonts w:ascii="Arial" w:hAnsi="Arial"/>
                <w:sz w:val="18"/>
              </w:rPr>
              <w:t>View</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AuthView</w:t>
            </w:r>
          </w:p>
          <w:p>
            <w:pPr>
              <w:spacing w:after="0"/>
            </w:pPr>
            <w:r>
              <w:rPr>
                <w:rFonts w:ascii="Arial" w:hAnsi="Arial"/>
                <w:sz w:val="17"/>
              </w:rPr>
              <w:t>• displayLoginForm(): void</w:t>
            </w:r>
          </w:p>
          <w:p>
            <w:pPr>
              <w:spacing w:after="0"/>
            </w:pPr>
            <w:r>
              <w:rPr>
                <w:rFonts w:ascii="Arial" w:hAnsi="Arial"/>
                <w:sz w:val="17"/>
              </w:rPr>
              <w:t>• displayFanRegisterForm(): void</w:t>
            </w:r>
          </w:p>
          <w:p>
            <w:pPr>
              <w:spacing w:after="0"/>
            </w:pPr>
            <w:r>
              <w:rPr>
                <w:rFonts w:ascii="Arial" w:hAnsi="Arial"/>
                <w:sz w:val="17"/>
              </w:rPr>
              <w:t>• displayOrganizerRegisterForm(): void</w:t>
            </w:r>
          </w:p>
          <w:p>
            <w:pPr>
              <w:spacing w:after="0"/>
            </w:pPr>
            <w:r>
              <w:rPr>
                <w:rFonts w:ascii="Arial" w:hAnsi="Arial"/>
                <w:sz w:val="17"/>
              </w:rPr>
              <w:t>• displayProfile(account): void</w:t>
            </w:r>
          </w:p>
          <w:p>
            <w:pPr>
              <w:spacing w:after="0"/>
            </w:pPr>
            <w:r>
              <w:rPr>
                <w:rFonts w:ascii="Arial" w:hAnsi="Arial"/>
                <w:sz w:val="17"/>
              </w:rPr>
              <w:t>• displayChangePasswordForm(): void</w:t>
            </w:r>
          </w:p>
        </w:tc>
        <w:tc>
          <w:tcPr>
            <w:tcW w:type="dxa" w:w="3125"/>
            <w:shd w:fill="F7F9FC"/>
            <w:tcMar>
              <w:top w:w="80" w:type="dxa"/>
              <w:bottom w:w="80" w:type="dxa"/>
              <w:left w:w="90" w:type="dxa"/>
              <w:right w:w="90" w:type="dxa"/>
            </w:tcMar>
            <w:vAlign w:val="top"/>
          </w:tcPr>
          <w:p>
            <w:pPr>
              <w:spacing w:after="0"/>
            </w:pPr>
            <w:r>
              <w:rPr>
                <w:rFonts w:ascii="Arial" w:hAnsi="Arial"/>
                <w:sz w:val="17"/>
              </w:rPr>
              <w:t>• Xây dựng các form nhập liệu: đăng nhập, đăng ký Fan, đăng ký Ban tổ chức, xem hồ sơ, đổi mật khẩu.</w:t>
            </w:r>
          </w:p>
          <w:p>
            <w:pPr>
              <w:spacing w:after="0"/>
            </w:pPr>
            <w:r>
              <w:rPr>
                <w:rFonts w:ascii="Arial" w:hAnsi="Arial"/>
                <w:sz w:val="17"/>
              </w:rPr>
              <w:t>• Kết nối trực tiếp với AuthController.</w:t>
            </w:r>
          </w:p>
          <w:p>
            <w:pPr>
              <w:spacing w:after="0"/>
            </w:pPr>
            <w:r>
              <w:rPr>
                <w:rFonts w:ascii="Arial" w:hAnsi="Arial"/>
                <w:sz w:val="17"/>
              </w:rPr>
              <w:t>• Xử lý kiểm tra dữ liệu đầu vào (validation).</w:t>
            </w:r>
          </w:p>
          <w:p>
            <w:pPr>
              <w:spacing w:after="0"/>
            </w:pPr>
            <w:r>
              <w:rPr>
                <w:rFonts w:ascii="Arial" w:hAnsi="Arial"/>
                <w:sz w:val="17"/>
              </w:rPr>
              <w:t>• **Deliverable:** Luồng xác thực tài khoản chạy hoàn chỉnh trên console.</w:t>
            </w:r>
          </w:p>
        </w:tc>
      </w:tr>
      <w:tr>
        <w:tc>
          <w:tcPr>
            <w:tcW w:type="dxa" w:w="1368"/>
            <w:shd w:fill="FFFFFF"/>
            <w:tcMar>
              <w:top w:w="80" w:type="dxa"/>
              <w:bottom w:w="80" w:type="dxa"/>
              <w:left w:w="90" w:type="dxa"/>
              <w:right w:w="90" w:type="dxa"/>
            </w:tcMar>
            <w:vAlign w:val="top"/>
          </w:tcPr>
          <w:p>
            <w:pPr>
              <w:spacing w:after="0"/>
            </w:pPr>
            <w:r>
              <w:rPr>
                <w:rFonts w:ascii="Arial" w:hAnsi="Arial"/>
                <w:b/>
                <w:sz w:val="18"/>
              </w:rPr>
              <w:t>Nam</w:t>
            </w:r>
          </w:p>
        </w:tc>
        <w:tc>
          <w:tcPr>
            <w:tcW w:type="dxa" w:w="1368"/>
            <w:shd w:fill="FFFFFF"/>
            <w:tcMar>
              <w:top w:w="80" w:type="dxa"/>
              <w:bottom w:w="80" w:type="dxa"/>
              <w:left w:w="90" w:type="dxa"/>
              <w:right w:w="90" w:type="dxa"/>
            </w:tcMar>
            <w:vAlign w:val="top"/>
          </w:tcPr>
          <w:p>
            <w:pPr>
              <w:spacing w:after="0"/>
            </w:pPr>
            <w:r>
              <w:rPr>
                <w:rFonts w:ascii="Arial" w:hAnsi="Arial"/>
                <w:sz w:val="18"/>
              </w:rPr>
              <w:t>Sân &amp;</w:t>
            </w:r>
          </w:p>
          <w:p>
            <w:pPr>
              <w:spacing w:after="0"/>
            </w:pPr>
            <w:r>
              <w:rPr>
                <w:rFonts w:ascii="Arial" w:hAnsi="Arial"/>
                <w:sz w:val="18"/>
              </w:rPr>
              <w:t>Ghế</w:t>
            </w:r>
          </w:p>
        </w:tc>
        <w:tc>
          <w:tcPr>
            <w:tcW w:type="dxa" w:w="936"/>
            <w:shd w:fill="FFFFFF"/>
            <w:tcMar>
              <w:top w:w="80" w:type="dxa"/>
              <w:bottom w:w="80" w:type="dxa"/>
              <w:left w:w="90" w:type="dxa"/>
              <w:right w:w="90" w:type="dxa"/>
            </w:tcMar>
            <w:vAlign w:val="top"/>
          </w:tcPr>
          <w:p>
            <w:pPr>
              <w:spacing w:after="0"/>
            </w:pPr>
            <w:r>
              <w:rPr>
                <w:rFonts w:ascii="Arial" w:hAnsi="Arial"/>
                <w:sz w:val="18"/>
              </w:rPr>
              <w:t>View</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SeatMapView</w:t>
            </w:r>
          </w:p>
          <w:p>
            <w:pPr>
              <w:spacing w:after="0"/>
            </w:pPr>
            <w:r>
              <w:rPr>
                <w:rFonts w:ascii="Arial" w:hAnsi="Arial"/>
                <w:sz w:val="17"/>
              </w:rPr>
              <w:t>• displaySeatMap(asciiMap): void</w:t>
            </w:r>
          </w:p>
          <w:p>
            <w:pPr>
              <w:spacing w:after="0"/>
            </w:pPr>
            <w:r>
              <w:rPr>
                <w:rFonts w:ascii="Arial" w:hAnsi="Arial"/>
                <w:sz w:val="17"/>
              </w:rPr>
              <w:t>• displayAvailableSeats(seats): void</w:t>
            </w:r>
          </w:p>
          <w:p>
            <w:pPr>
              <w:spacing w:after="0"/>
            </w:pPr>
            <w:r>
              <w:rPr>
                <w:rFonts w:ascii="Arial" w:hAnsi="Arial"/>
                <w:b/>
                <w:color w:val="1B365D"/>
                <w:sz w:val="18"/>
              </w:rPr>
              <w:t>StadiumView</w:t>
            </w:r>
          </w:p>
          <w:p>
            <w:pPr>
              <w:spacing w:after="0"/>
            </w:pPr>
            <w:r>
              <w:rPr>
                <w:rFonts w:ascii="Arial" w:hAnsi="Arial"/>
                <w:sz w:val="17"/>
              </w:rPr>
              <w:t>• displayStadiumList(stadiums)</w:t>
            </w:r>
          </w:p>
          <w:p>
            <w:pPr>
              <w:spacing w:after="0"/>
            </w:pPr>
            <w:r>
              <w:rPr>
                <w:rFonts w:ascii="Arial" w:hAnsi="Arial"/>
                <w:sz w:val="17"/>
              </w:rPr>
              <w:t>• displaySectionList(stadiumId, sections)</w:t>
            </w:r>
          </w:p>
          <w:p>
            <w:pPr>
              <w:spacing w:after="0"/>
            </w:pPr>
            <w:r>
              <w:rPr>
                <w:rFonts w:ascii="Arial" w:hAnsi="Arial"/>
                <w:sz w:val="17"/>
              </w:rPr>
              <w:t>• displaySectionDetails(sec, count)</w:t>
            </w:r>
          </w:p>
        </w:tc>
        <w:tc>
          <w:tcPr>
            <w:tcW w:type="dxa" w:w="3125"/>
            <w:shd w:fill="FFFFFF"/>
            <w:tcMar>
              <w:top w:w="80" w:type="dxa"/>
              <w:bottom w:w="80" w:type="dxa"/>
              <w:left w:w="90" w:type="dxa"/>
              <w:right w:w="90" w:type="dxa"/>
            </w:tcMar>
            <w:vAlign w:val="top"/>
          </w:tcPr>
          <w:p>
            <w:pPr>
              <w:spacing w:after="0"/>
            </w:pPr>
            <w:r>
              <w:rPr>
                <w:rFonts w:ascii="Arial" w:hAnsi="Arial"/>
                <w:sz w:val="17"/>
              </w:rPr>
              <w:t>• Hiển thị sơ đồ ghế ASCII map trực quan từ StadiumController.buildSeatMap.</w:t>
            </w:r>
          </w:p>
          <w:p>
            <w:pPr>
              <w:spacing w:after="0"/>
            </w:pPr>
            <w:r>
              <w:rPr>
                <w:rFonts w:ascii="Arial" w:hAnsi="Arial"/>
                <w:sz w:val="17"/>
              </w:rPr>
              <w:t>• Hiển thị danh sách sân vận động và khán đài định dạng ngay ngắn.</w:t>
            </w:r>
          </w:p>
          <w:p>
            <w:pPr>
              <w:spacing w:after="0"/>
            </w:pPr>
            <w:r>
              <w:rPr>
                <w:rFonts w:ascii="Arial" w:hAnsi="Arial"/>
                <w:sz w:val="17"/>
              </w:rPr>
              <w:t>• Kết nối View với StadiumController.</w:t>
            </w:r>
          </w:p>
          <w:p>
            <w:pPr>
              <w:spacing w:after="0"/>
            </w:pPr>
            <w:r>
              <w:rPr>
                <w:rFonts w:ascii="Arial" w:hAnsi="Arial"/>
                <w:sz w:val="17"/>
              </w:rPr>
              <w:t>• **Deliverable:** Sơ đồ ghế hiển thị chuẩn ký hiệu [O], [X], [L].</w:t>
            </w:r>
          </w:p>
        </w:tc>
      </w:tr>
      <w:tr>
        <w:tc>
          <w:tcPr>
            <w:tcW w:type="dxa" w:w="1368"/>
            <w:shd w:fill="F7F9FC"/>
            <w:tcMar>
              <w:top w:w="80" w:type="dxa"/>
              <w:bottom w:w="80" w:type="dxa"/>
              <w:left w:w="90" w:type="dxa"/>
              <w:right w:w="90" w:type="dxa"/>
            </w:tcMar>
            <w:vAlign w:val="top"/>
          </w:tcPr>
          <w:p>
            <w:pPr>
              <w:spacing w:after="0"/>
            </w:pPr>
            <w:r>
              <w:rPr>
                <w:rFonts w:ascii="Arial" w:hAnsi="Arial"/>
                <w:b/>
                <w:sz w:val="18"/>
              </w:rPr>
              <w:t>Huy</w:t>
            </w:r>
          </w:p>
        </w:tc>
        <w:tc>
          <w:tcPr>
            <w:tcW w:type="dxa" w:w="1368"/>
            <w:shd w:fill="F7F9FC"/>
            <w:tcMar>
              <w:top w:w="80" w:type="dxa"/>
              <w:bottom w:w="80" w:type="dxa"/>
              <w:left w:w="90" w:type="dxa"/>
              <w:right w:w="90" w:type="dxa"/>
            </w:tcMar>
            <w:vAlign w:val="top"/>
          </w:tcPr>
          <w:p>
            <w:pPr>
              <w:spacing w:after="0"/>
            </w:pPr>
            <w:r>
              <w:rPr>
                <w:rFonts w:ascii="Arial" w:hAnsi="Arial"/>
                <w:sz w:val="18"/>
              </w:rPr>
              <w:t>Vé &amp;</w:t>
            </w:r>
          </w:p>
          <w:p>
            <w:pPr>
              <w:spacing w:after="0"/>
            </w:pPr>
            <w:r>
              <w:rPr>
                <w:rFonts w:ascii="Arial" w:hAnsi="Arial"/>
                <w:sz w:val="18"/>
              </w:rPr>
              <w:t>Giao dịch</w:t>
            </w:r>
          </w:p>
        </w:tc>
        <w:tc>
          <w:tcPr>
            <w:tcW w:type="dxa" w:w="936"/>
            <w:shd w:fill="F7F9FC"/>
            <w:tcMar>
              <w:top w:w="80" w:type="dxa"/>
              <w:bottom w:w="80" w:type="dxa"/>
              <w:left w:w="90" w:type="dxa"/>
              <w:right w:w="90" w:type="dxa"/>
            </w:tcMar>
            <w:vAlign w:val="top"/>
          </w:tcPr>
          <w:p>
            <w:pPr>
              <w:spacing w:after="0"/>
            </w:pPr>
            <w:r>
              <w:rPr>
                <w:rFonts w:ascii="Arial" w:hAnsi="Arial"/>
                <w:sz w:val="18"/>
              </w:rPr>
              <w:t>View</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BookingView</w:t>
            </w:r>
          </w:p>
          <w:p>
            <w:pPr>
              <w:spacing w:after="0"/>
            </w:pPr>
            <w:r>
              <w:rPr>
                <w:rFonts w:ascii="Arial" w:hAnsi="Arial"/>
                <w:sz w:val="17"/>
              </w:rPr>
              <w:t>• displayBookingForm(seats): void</w:t>
            </w:r>
          </w:p>
          <w:p>
            <w:pPr>
              <w:spacing w:after="0"/>
            </w:pPr>
            <w:r>
              <w:rPr>
                <w:rFonts w:ascii="Arial" w:hAnsi="Arial"/>
                <w:sz w:val="17"/>
              </w:rPr>
              <w:t>• showBookingResult(success, msg): void</w:t>
            </w:r>
          </w:p>
          <w:p>
            <w:pPr>
              <w:spacing w:after="0"/>
            </w:pPr>
            <w:r>
              <w:rPr>
                <w:rFonts w:ascii="Arial" w:hAnsi="Arial"/>
                <w:sz w:val="17"/>
              </w:rPr>
              <w:t>• displayBookingHistory(txns): void</w:t>
            </w:r>
          </w:p>
          <w:p>
            <w:pPr>
              <w:spacing w:after="0"/>
            </w:pPr>
            <w:r>
              <w:rPr>
                <w:rFonts w:ascii="Arial" w:hAnsi="Arial"/>
                <w:sz w:val="17"/>
              </w:rPr>
              <w:t>• displayCancelTicketForm(): void</w:t>
            </w:r>
          </w:p>
          <w:p>
            <w:pPr>
              <w:spacing w:after="0"/>
            </w:pPr>
            <w:r>
              <w:rPr>
                <w:rFonts w:ascii="Arial" w:hAnsi="Arial"/>
                <w:b/>
                <w:color w:val="1B365D"/>
                <w:sz w:val="18"/>
              </w:rPr>
              <w:t>OrganizerView</w:t>
            </w:r>
          </w:p>
          <w:p>
            <w:pPr>
              <w:spacing w:after="0"/>
            </w:pPr>
            <w:r>
              <w:rPr>
                <w:rFonts w:ascii="Arial" w:hAnsi="Arial"/>
                <w:sz w:val="17"/>
              </w:rPr>
              <w:t>• displayPricingConfigForm(): void</w:t>
            </w:r>
          </w:p>
          <w:p>
            <w:pPr>
              <w:spacing w:after="0"/>
            </w:pPr>
            <w:r>
              <w:rPr>
                <w:rFonts w:ascii="Arial" w:hAnsi="Arial"/>
                <w:sz w:val="17"/>
              </w:rPr>
              <w:t>• displayGenerateTicketsForm(): void</w:t>
            </w:r>
          </w:p>
          <w:p>
            <w:pPr>
              <w:spacing w:after="0"/>
            </w:pPr>
            <w:r>
              <w:rPr>
                <w:rFonts w:ascii="Arial" w:hAnsi="Arial"/>
                <w:sz w:val="17"/>
              </w:rPr>
              <w:t>• displaySalesReport(salesData): void</w:t>
            </w:r>
          </w:p>
        </w:tc>
        <w:tc>
          <w:tcPr>
            <w:tcW w:type="dxa" w:w="3125"/>
            <w:shd w:fill="F7F9FC"/>
            <w:tcMar>
              <w:top w:w="80" w:type="dxa"/>
              <w:bottom w:w="80" w:type="dxa"/>
              <w:left w:w="90" w:type="dxa"/>
              <w:right w:w="90" w:type="dxa"/>
            </w:tcMar>
            <w:vAlign w:val="top"/>
          </w:tcPr>
          <w:p>
            <w:pPr>
              <w:spacing w:after="0"/>
            </w:pPr>
            <w:r>
              <w:rPr>
                <w:rFonts w:ascii="Arial" w:hAnsi="Arial"/>
                <w:sz w:val="17"/>
              </w:rPr>
              <w:t>• Xây dựng form đặt vé (nhập danh sách ghế tối đa 4 vé/lần).</w:t>
            </w:r>
          </w:p>
          <w:p>
            <w:pPr>
              <w:spacing w:after="0"/>
            </w:pPr>
            <w:r>
              <w:rPr>
                <w:rFonts w:ascii="Arial" w:hAnsi="Arial"/>
                <w:sz w:val="17"/>
              </w:rPr>
              <w:t>• Hiển thị kết quả thanh toán, lịch sử giao dịch và form hủy vé.</w:t>
            </w:r>
          </w:p>
          <w:p>
            <w:pPr>
              <w:spacing w:after="0"/>
            </w:pPr>
            <w:r>
              <w:rPr>
                <w:rFonts w:ascii="Arial" w:hAnsi="Arial"/>
                <w:sz w:val="17"/>
              </w:rPr>
              <w:t>• Xây dựng giao diện báo cáo doanh thu vé cho Organizer.</w:t>
            </w:r>
          </w:p>
          <w:p>
            <w:pPr>
              <w:spacing w:after="0"/>
            </w:pPr>
            <w:r>
              <w:rPr>
                <w:rFonts w:ascii="Arial" w:hAnsi="Arial"/>
                <w:sz w:val="17"/>
              </w:rPr>
              <w:t>• Kết nối với BookingController &amp; TicketController.</w:t>
            </w:r>
          </w:p>
          <w:p>
            <w:pPr>
              <w:spacing w:after="0"/>
            </w:pPr>
            <w:r>
              <w:rPr>
                <w:rFonts w:ascii="Arial" w:hAnsi="Arial"/>
                <w:sz w:val="17"/>
              </w:rPr>
              <w:t>• **Deliverable:** Luồng đặt vé &amp; xem lịch sử vé hoàn tất.</w:t>
            </w:r>
          </w:p>
        </w:tc>
      </w:tr>
      <w:tr>
        <w:tc>
          <w:tcPr>
            <w:tcW w:type="dxa" w:w="1368"/>
            <w:shd w:fill="FFFFFF"/>
            <w:tcMar>
              <w:top w:w="80" w:type="dxa"/>
              <w:bottom w:w="80" w:type="dxa"/>
              <w:left w:w="90" w:type="dxa"/>
              <w:right w:w="90" w:type="dxa"/>
            </w:tcMar>
            <w:vAlign w:val="top"/>
          </w:tcPr>
          <w:p>
            <w:pPr>
              <w:spacing w:after="0"/>
            </w:pPr>
            <w:r>
              <w:rPr>
                <w:rFonts w:ascii="Arial" w:hAnsi="Arial"/>
                <w:b/>
                <w:sz w:val="18"/>
              </w:rPr>
              <w:t>Văn</w:t>
            </w:r>
          </w:p>
        </w:tc>
        <w:tc>
          <w:tcPr>
            <w:tcW w:type="dxa" w:w="1368"/>
            <w:shd w:fill="FFFFFF"/>
            <w:tcMar>
              <w:top w:w="80" w:type="dxa"/>
              <w:bottom w:w="80" w:type="dxa"/>
              <w:left w:w="90" w:type="dxa"/>
              <w:right w:w="90" w:type="dxa"/>
            </w:tcMar>
            <w:vAlign w:val="top"/>
          </w:tcPr>
          <w:p>
            <w:pPr>
              <w:spacing w:after="0"/>
            </w:pPr>
            <w:r>
              <w:rPr>
                <w:rFonts w:ascii="Arial" w:hAnsi="Arial"/>
                <w:sz w:val="18"/>
              </w:rPr>
              <w:t>Test UI &amp;</w:t>
            </w:r>
          </w:p>
          <w:p>
            <w:pPr>
              <w:spacing w:after="0"/>
            </w:pPr>
            <w:r>
              <w:rPr>
                <w:rFonts w:ascii="Arial" w:hAnsi="Arial"/>
                <w:sz w:val="18"/>
              </w:rPr>
              <w:t>Sim Prep</w:t>
            </w:r>
          </w:p>
        </w:tc>
        <w:tc>
          <w:tcPr>
            <w:tcW w:type="dxa" w:w="936"/>
            <w:shd w:fill="FFFFFF"/>
            <w:tcMar>
              <w:top w:w="80" w:type="dxa"/>
              <w:bottom w:w="80" w:type="dxa"/>
              <w:left w:w="90" w:type="dxa"/>
              <w:right w:w="90" w:type="dxa"/>
            </w:tcMar>
            <w:vAlign w:val="top"/>
          </w:tcPr>
          <w:p>
            <w:pPr>
              <w:spacing w:after="0"/>
            </w:pPr>
            <w:r>
              <w:rPr>
                <w:rFonts w:ascii="Arial" w:hAnsi="Arial"/>
                <w:sz w:val="18"/>
              </w:rPr>
              <w:t>Test</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EndToEndBookingTest</w:t>
            </w:r>
          </w:p>
          <w:p>
            <w:pPr>
              <w:spacing w:after="0"/>
            </w:pPr>
            <w:r>
              <w:rPr>
                <w:rFonts w:ascii="Arial" w:hAnsi="Arial"/>
                <w:sz w:val="17"/>
              </w:rPr>
              <w:t>• Test luồng console end-to-end</w:t>
            </w:r>
          </w:p>
          <w:p>
            <w:pPr>
              <w:spacing w:after="0"/>
            </w:pPr>
            <w:r>
              <w:rPr>
                <w:rFonts w:ascii="Arial" w:hAnsi="Arial"/>
                <w:sz w:val="17"/>
              </w:rPr>
              <w:t>• Chuẩn bị khung sườn UI cho module Simulator</w:t>
            </w:r>
          </w:p>
        </w:tc>
        <w:tc>
          <w:tcPr>
            <w:tcW w:type="dxa" w:w="3125"/>
            <w:shd w:fill="FFFFFF"/>
            <w:tcMar>
              <w:top w:w="80" w:type="dxa"/>
              <w:bottom w:w="80" w:type="dxa"/>
              <w:left w:w="90" w:type="dxa"/>
              <w:right w:w="90" w:type="dxa"/>
            </w:tcMar>
            <w:vAlign w:val="top"/>
          </w:tcPr>
          <w:p>
            <w:pPr>
              <w:spacing w:after="0"/>
            </w:pPr>
            <w:r>
              <w:rPr>
                <w:rFonts w:ascii="Arial" w:hAnsi="Arial"/>
                <w:sz w:val="17"/>
              </w:rPr>
              <w:t>• Viết kịch bản kiểm thử luồng console UI từ đầu đến cuối: Login -&gt; Xem trận -&gt; Xem ghế -&gt; Đặt vé -&gt; Kiểm tra file CSV.</w:t>
            </w:r>
          </w:p>
          <w:p>
            <w:pPr>
              <w:spacing w:after="0"/>
            </w:pPr>
            <w:r>
              <w:rPr>
                <w:rFonts w:ascii="Arial" w:hAnsi="Arial"/>
                <w:sz w:val="17"/>
              </w:rPr>
              <w:t>• Hỗ trợ bắt lỗi người dùng nhập sai.</w:t>
            </w:r>
          </w:p>
          <w:p>
            <w:pPr>
              <w:spacing w:after="0"/>
            </w:pPr>
            <w:r>
              <w:rPr>
                <w:rFonts w:ascii="Arial" w:hAnsi="Arial"/>
                <w:sz w:val="17"/>
              </w:rPr>
              <w:t>• **Deliverable:** Bộ test case end-to-end pass 100%.</w:t>
            </w:r>
          </w:p>
        </w:tc>
      </w:tr>
    </w:tbl>
    <w:p>
      <w:pPr>
        <w:spacing w:after="80"/>
      </w:pPr>
    </w:p>
    <w:p>
      <w:pPr>
        <w:spacing w:before="120" w:after="60"/>
      </w:pPr>
      <w:r>
        <w:rPr>
          <w:rFonts w:ascii="Arial" w:hAnsi="Arial"/>
          <w:b/>
          <w:color w:val="336699"/>
          <w:sz w:val="22"/>
        </w:rPr>
        <w:t>2. Bảng Phân Công Tuần 7: Synchronization Mechanisms (Chống Double Booking)</w:t>
      </w:r>
    </w:p>
    <w:tbl>
      <w:tblPr>
        <w:tblW w:type="auto" w:w="0"/>
        <w:jc w:val="center"/>
        <w:tblLook w:firstColumn="1" w:firstRow="1" w:lastColumn="0" w:lastRow="0" w:noHBand="0" w:noVBand="1" w:val="04A0"/>
        <w:tblBorders>
          <w:top w:val="single" w:sz="4" w:space="0" w:color="C0C0C0"/>
          <w:bottom w:val="single" w:sz="6" w:space="0" w:color="C0C0C0"/>
          <w:insideH w:val="single" w:sz="4" w:space="0" w:color="C0C0C0"/>
          <w:insideV w:val="none"/>
          <w:left w:val="none"/>
          <w:right w:val="none"/>
        </w:tblBorders>
        <w:tblHeader/>
      </w:tblPr>
      <w:tblGrid>
        <w:gridCol w:w="1950"/>
        <w:gridCol w:w="1950"/>
        <w:gridCol w:w="1950"/>
        <w:gridCol w:w="1950"/>
        <w:gridCol w:w="1950"/>
      </w:tblGrid>
      <w:tr>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Thành viên</w:t>
            </w:r>
          </w:p>
        </w:tc>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Domain</w:t>
            </w:r>
          </w:p>
        </w:tc>
        <w:tc>
          <w:tcPr>
            <w:tcW w:type="dxa" w:w="936"/>
            <w:shd w:fill="1B365D"/>
            <w:tcMar>
              <w:top w:w="100" w:type="dxa"/>
              <w:bottom w:w="100" w:type="dxa"/>
              <w:left w:w="100" w:type="dxa"/>
              <w:right w:w="100" w:type="dxa"/>
            </w:tcMar>
            <w:vAlign w:val="center"/>
          </w:tcPr>
          <w:p>
            <w:pPr>
              <w:spacing w:after="0"/>
              <w:jc w:val="center"/>
            </w:pPr>
            <w:r>
              <w:rPr>
                <w:rFonts w:ascii="Arial" w:hAnsi="Arial"/>
                <w:b/>
                <w:color w:val="FFFFFF"/>
                <w:sz w:val="19"/>
              </w:rPr>
              <w:t>Tầng</w:t>
            </w:r>
          </w:p>
        </w:tc>
        <w:tc>
          <w:tcPr>
            <w:tcW w:type="dxa" w:w="2952"/>
            <w:shd w:fill="1B365D"/>
            <w:tcMar>
              <w:top w:w="100" w:type="dxa"/>
              <w:bottom w:w="100" w:type="dxa"/>
              <w:left w:w="100" w:type="dxa"/>
              <w:right w:w="100" w:type="dxa"/>
            </w:tcMar>
            <w:vAlign w:val="center"/>
          </w:tcPr>
          <w:p>
            <w:pPr>
              <w:spacing w:after="0"/>
              <w:jc w:val="center"/>
            </w:pPr>
            <w:r>
              <w:rPr>
                <w:rFonts w:ascii="Arial" w:hAnsi="Arial"/>
                <w:b/>
                <w:color w:val="FFFFFF"/>
                <w:sz w:val="19"/>
              </w:rPr>
              <w:t>Class &amp; Phương thức phân công</w:t>
            </w:r>
          </w:p>
        </w:tc>
        <w:tc>
          <w:tcPr>
            <w:tcW w:type="dxa" w:w="3125"/>
            <w:shd w:fill="1B365D"/>
            <w:tcMar>
              <w:top w:w="100" w:type="dxa"/>
              <w:bottom w:w="100" w:type="dxa"/>
              <w:left w:w="100" w:type="dxa"/>
              <w:right w:w="100" w:type="dxa"/>
            </w:tcMar>
            <w:vAlign w:val="center"/>
          </w:tcPr>
          <w:p>
            <w:pPr>
              <w:spacing w:after="0"/>
              <w:jc w:val="center"/>
            </w:pPr>
            <w:r>
              <w:rPr>
                <w:rFonts w:ascii="Arial" w:hAnsi="Arial"/>
                <w:b/>
                <w:color w:val="FFFFFF"/>
                <w:sz w:val="19"/>
              </w:rPr>
              <w:t>Chi tiết nhiệm vụ &amp; Deliverable</w:t>
            </w:r>
          </w:p>
        </w:tc>
      </w:tr>
      <w:tr>
        <w:tc>
          <w:tcPr>
            <w:tcW w:type="dxa" w:w="1368"/>
            <w:shd w:fill="FFFFFF"/>
            <w:tcMar>
              <w:top w:w="80" w:type="dxa"/>
              <w:bottom w:w="80" w:type="dxa"/>
              <w:left w:w="90" w:type="dxa"/>
              <w:right w:w="90" w:type="dxa"/>
            </w:tcMar>
            <w:vAlign w:val="top"/>
          </w:tcPr>
          <w:p>
            <w:pPr>
              <w:spacing w:after="0"/>
            </w:pPr>
            <w:r>
              <w:rPr>
                <w:rFonts w:ascii="Arial" w:hAnsi="Arial"/>
                <w:b/>
                <w:sz w:val="18"/>
              </w:rPr>
              <w:t>Văn</w:t>
            </w:r>
          </w:p>
          <w:p>
            <w:pPr>
              <w:spacing w:after="0"/>
            </w:pPr>
            <w:r>
              <w:rPr>
                <w:rFonts w:ascii="Arial" w:hAnsi="Arial"/>
                <w:b/>
                <w:sz w:val="18"/>
              </w:rPr>
              <w:t>(Chủ trì)</w:t>
            </w:r>
          </w:p>
        </w:tc>
        <w:tc>
          <w:tcPr>
            <w:tcW w:type="dxa" w:w="1368"/>
            <w:shd w:fill="FFFFFF"/>
            <w:tcMar>
              <w:top w:w="80" w:type="dxa"/>
              <w:bottom w:w="80" w:type="dxa"/>
              <w:left w:w="90" w:type="dxa"/>
              <w:right w:w="90" w:type="dxa"/>
            </w:tcMar>
            <w:vAlign w:val="top"/>
          </w:tcPr>
          <w:p>
            <w:pPr>
              <w:spacing w:after="0"/>
            </w:pPr>
            <w:r>
              <w:rPr>
                <w:rFonts w:ascii="Arial" w:hAnsi="Arial"/>
                <w:sz w:val="18"/>
              </w:rPr>
              <w:t>Simulation</w:t>
            </w:r>
          </w:p>
          <w:p>
            <w:pPr>
              <w:spacing w:after="0"/>
            </w:pPr>
            <w:r>
              <w:rPr>
                <w:rFonts w:ascii="Arial" w:hAnsi="Arial"/>
                <w:sz w:val="18"/>
              </w:rPr>
              <w:t>&amp; Concurrency</w:t>
            </w:r>
          </w:p>
        </w:tc>
        <w:tc>
          <w:tcPr>
            <w:tcW w:type="dxa" w:w="936"/>
            <w:shd w:fill="FFFFFF"/>
            <w:tcMar>
              <w:top w:w="80" w:type="dxa"/>
              <w:bottom w:w="80" w:type="dxa"/>
              <w:left w:w="90" w:type="dxa"/>
              <w:right w:w="90" w:type="dxa"/>
            </w:tcMar>
            <w:vAlign w:val="top"/>
          </w:tcPr>
          <w:p>
            <w:pPr>
              <w:spacing w:after="0"/>
            </w:pPr>
            <w:r>
              <w:rPr>
                <w:rFonts w:ascii="Arial" w:hAnsi="Arial"/>
                <w:sz w:val="18"/>
              </w:rPr>
              <w:t>Repo /</w:t>
            </w:r>
          </w:p>
          <w:p>
            <w:pPr>
              <w:spacing w:after="0"/>
            </w:pPr>
            <w:r>
              <w:rPr>
                <w:rFonts w:ascii="Arial" w:hAnsi="Arial"/>
                <w:sz w:val="18"/>
              </w:rPr>
              <w:t>Controller</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BookingController** &amp; **SeatRepository</w:t>
            </w:r>
          </w:p>
          <w:p>
            <w:pPr>
              <w:spacing w:after="0"/>
            </w:pPr>
            <w:r>
              <w:rPr>
                <w:rFonts w:ascii="Arial" w:hAnsi="Arial"/>
                <w:sz w:val="17"/>
              </w:rPr>
              <w:t>• Triển khai cơ chế SYNCHRONIZED</w:t>
            </w:r>
          </w:p>
          <w:p>
            <w:pPr>
              <w:spacing w:after="0"/>
            </w:pPr>
            <w:r>
              <w:rPr>
                <w:rFonts w:ascii="Arial" w:hAnsi="Arial"/>
                <w:sz w:val="17"/>
              </w:rPr>
              <w:t>• Triển khai cơ chế OPTIMISTIC</w:t>
            </w:r>
          </w:p>
          <w:p>
            <w:pPr>
              <w:spacing w:after="0"/>
            </w:pPr>
            <w:r>
              <w:rPr>
                <w:rFonts w:ascii="Arial" w:hAnsi="Arial"/>
                <w:sz w:val="17"/>
              </w:rPr>
              <w:t>• updateWithOptimisticLock(seat, expectedVer)</w:t>
            </w:r>
          </w:p>
          <w:p>
            <w:pPr>
              <w:spacing w:after="0"/>
            </w:pPr>
            <w:r>
              <w:rPr>
                <w:rFonts w:ascii="Arial" w:hAnsi="Arial"/>
                <w:sz w:val="17"/>
              </w:rPr>
              <w:t>• Multi-thread Test Harness (&lt; 10 threads)</w:t>
            </w:r>
          </w:p>
        </w:tc>
        <w:tc>
          <w:tcPr>
            <w:tcW w:type="dxa" w:w="3125"/>
            <w:shd w:fill="FFFFFF"/>
            <w:tcMar>
              <w:top w:w="80" w:type="dxa"/>
              <w:bottom w:w="80" w:type="dxa"/>
              <w:left w:w="90" w:type="dxa"/>
              <w:right w:w="90" w:type="dxa"/>
            </w:tcMar>
            <w:vAlign w:val="top"/>
          </w:tcPr>
          <w:p>
            <w:pPr>
              <w:spacing w:after="0"/>
            </w:pPr>
            <w:r>
              <w:rPr>
                <w:rFonts w:ascii="Arial" w:hAnsi="Arial"/>
                <w:sz w:val="17"/>
              </w:rPr>
              <w:t>• **Cơ chế SYNCHRONIZED:** Áp dụng khối khóa synchronized trên critical section kiểm tra và gán trạng thái ghế.</w:t>
            </w:r>
          </w:p>
          <w:p>
            <w:pPr>
              <w:spacing w:after="0"/>
            </w:pPr>
            <w:r>
              <w:rPr>
                <w:rFonts w:ascii="Arial" w:hAnsi="Arial"/>
                <w:sz w:val="17"/>
              </w:rPr>
              <w:t>• **Cơ chế OPTIMISTIC:** Hiện thực kiểm tra version của Seat; xây dựng vòng lặp retry khi đụng độ.</w:t>
            </w:r>
          </w:p>
          <w:p>
            <w:pPr>
              <w:spacing w:after="0"/>
            </w:pPr>
            <w:r>
              <w:rPr>
                <w:rFonts w:ascii="Arial" w:hAnsi="Arial"/>
                <w:sz w:val="17"/>
              </w:rPr>
              <w:t>• Viết test song song 2 - 10 threads đặt cùng 1 ghế.</w:t>
            </w:r>
          </w:p>
          <w:p>
            <w:pPr>
              <w:spacing w:after="0"/>
            </w:pPr>
            <w:r>
              <w:rPr>
                <w:rFonts w:ascii="Arial" w:hAnsi="Arial"/>
                <w:sz w:val="17"/>
              </w:rPr>
              <w:t>• **Deliverable:** 2 cơ chế chạy đúng, 0 double booking.</w:t>
            </w:r>
          </w:p>
        </w:tc>
      </w:tr>
      <w:tr>
        <w:tc>
          <w:tcPr>
            <w:tcW w:type="dxa" w:w="1368"/>
            <w:shd w:fill="F7F9FC"/>
            <w:tcMar>
              <w:top w:w="80" w:type="dxa"/>
              <w:bottom w:w="80" w:type="dxa"/>
              <w:left w:w="90" w:type="dxa"/>
              <w:right w:w="90" w:type="dxa"/>
            </w:tcMar>
            <w:vAlign w:val="top"/>
          </w:tcPr>
          <w:p>
            <w:pPr>
              <w:spacing w:after="0"/>
            </w:pPr>
            <w:r>
              <w:rPr>
                <w:rFonts w:ascii="Arial" w:hAnsi="Arial"/>
                <w:b/>
                <w:sz w:val="18"/>
              </w:rPr>
              <w:t>Nam</w:t>
            </w:r>
          </w:p>
        </w:tc>
        <w:tc>
          <w:tcPr>
            <w:tcW w:type="dxa" w:w="1368"/>
            <w:shd w:fill="F7F9FC"/>
            <w:tcMar>
              <w:top w:w="80" w:type="dxa"/>
              <w:bottom w:w="80" w:type="dxa"/>
              <w:left w:w="90" w:type="dxa"/>
              <w:right w:w="90" w:type="dxa"/>
            </w:tcMar>
            <w:vAlign w:val="top"/>
          </w:tcPr>
          <w:p>
            <w:pPr>
              <w:spacing w:after="0"/>
            </w:pPr>
            <w:r>
              <w:rPr>
                <w:rFonts w:ascii="Arial" w:hAnsi="Arial"/>
                <w:sz w:val="18"/>
              </w:rPr>
              <w:t>Sân &amp; Ghế</w:t>
            </w:r>
          </w:p>
          <w:p>
            <w:pPr>
              <w:spacing w:after="0"/>
            </w:pPr>
            <w:r>
              <w:rPr>
                <w:rFonts w:ascii="Arial" w:hAnsi="Arial"/>
                <w:sz w:val="18"/>
              </w:rPr>
              <w:t>(NIO Lock)</w:t>
            </w:r>
          </w:p>
        </w:tc>
        <w:tc>
          <w:tcPr>
            <w:tcW w:type="dxa" w:w="936"/>
            <w:shd w:fill="F7F9FC"/>
            <w:tcMar>
              <w:top w:w="80" w:type="dxa"/>
              <w:bottom w:w="80" w:type="dxa"/>
              <w:left w:w="90" w:type="dxa"/>
              <w:right w:w="90" w:type="dxa"/>
            </w:tcMar>
            <w:vAlign w:val="top"/>
          </w:tcPr>
          <w:p>
            <w:pPr>
              <w:spacing w:after="0"/>
            </w:pPr>
            <w:r>
              <w:rPr>
                <w:rFonts w:ascii="Arial" w:hAnsi="Arial"/>
                <w:sz w:val="18"/>
              </w:rPr>
              <w:t>Repository</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SeatRepository</w:t>
            </w:r>
          </w:p>
          <w:p>
            <w:pPr>
              <w:spacing w:after="0"/>
            </w:pPr>
            <w:r>
              <w:rPr>
                <w:rFonts w:ascii="Arial" w:hAnsi="Arial"/>
                <w:sz w:val="17"/>
              </w:rPr>
              <w:t>• acquireFileLock(): void</w:t>
            </w:r>
          </w:p>
          <w:p>
            <w:pPr>
              <w:spacing w:after="0"/>
            </w:pPr>
            <w:r>
              <w:rPr>
                <w:rFonts w:ascii="Arial" w:hAnsi="Arial"/>
                <w:sz w:val="17"/>
              </w:rPr>
              <w:t>• releaseFileLock(): void</w:t>
            </w:r>
          </w:p>
        </w:tc>
        <w:tc>
          <w:tcPr>
            <w:tcW w:type="dxa" w:w="3125"/>
            <w:shd w:fill="F7F9FC"/>
            <w:tcMar>
              <w:top w:w="80" w:type="dxa"/>
              <w:bottom w:w="80" w:type="dxa"/>
              <w:left w:w="90" w:type="dxa"/>
              <w:right w:w="90" w:type="dxa"/>
            </w:tcMar>
            <w:vAlign w:val="top"/>
          </w:tcPr>
          <w:p>
            <w:pPr>
              <w:spacing w:after="0"/>
            </w:pPr>
            <w:r>
              <w:rPr>
                <w:rFonts w:ascii="Arial" w:hAnsi="Arial"/>
                <w:sz w:val="17"/>
              </w:rPr>
              <w:t>• Hiện thực cơ chế **FILE_LOCK** sử dụng Java NIO FileChannel và FileLock trên file seats.csv.</w:t>
            </w:r>
          </w:p>
          <w:p>
            <w:pPr>
              <w:spacing w:after="0"/>
            </w:pPr>
            <w:r>
              <w:rPr>
                <w:rFonts w:ascii="Arial" w:hAnsi="Arial"/>
                <w:sz w:val="17"/>
              </w:rPr>
              <w:t>• Đảm bảo giải phóng FileLock trong khối finally, tránh deadlock và treo file trên OS Windows/Linux.</w:t>
            </w:r>
          </w:p>
          <w:p>
            <w:pPr>
              <w:spacing w:after="0"/>
            </w:pPr>
            <w:r>
              <w:rPr>
                <w:rFonts w:ascii="Arial" w:hAnsi="Arial"/>
                <w:sz w:val="17"/>
              </w:rPr>
              <w:t>• **Deliverable:** FILE_LOCK bảo vệ an toàn file CSV trước ghi đè đồng thời.</w:t>
            </w:r>
          </w:p>
        </w:tc>
      </w:tr>
      <w:tr>
        <w:tc>
          <w:tcPr>
            <w:tcW w:type="dxa" w:w="1368"/>
            <w:shd w:fill="FFFFFF"/>
            <w:tcMar>
              <w:top w:w="80" w:type="dxa"/>
              <w:bottom w:w="80" w:type="dxa"/>
              <w:left w:w="90" w:type="dxa"/>
              <w:right w:w="90" w:type="dxa"/>
            </w:tcMar>
            <w:vAlign w:val="top"/>
          </w:tcPr>
          <w:p>
            <w:pPr>
              <w:spacing w:after="0"/>
            </w:pPr>
            <w:r>
              <w:rPr>
                <w:rFonts w:ascii="Arial" w:hAnsi="Arial"/>
                <w:b/>
                <w:sz w:val="18"/>
              </w:rPr>
              <w:t>Huy</w:t>
            </w:r>
          </w:p>
        </w:tc>
        <w:tc>
          <w:tcPr>
            <w:tcW w:type="dxa" w:w="1368"/>
            <w:shd w:fill="FFFFFF"/>
            <w:tcMar>
              <w:top w:w="80" w:type="dxa"/>
              <w:bottom w:w="80" w:type="dxa"/>
              <w:left w:w="90" w:type="dxa"/>
              <w:right w:w="90" w:type="dxa"/>
            </w:tcMar>
            <w:vAlign w:val="top"/>
          </w:tcPr>
          <w:p>
            <w:pPr>
              <w:spacing w:after="0"/>
            </w:pPr>
            <w:r>
              <w:rPr>
                <w:rFonts w:ascii="Arial" w:hAnsi="Arial"/>
                <w:sz w:val="18"/>
              </w:rPr>
              <w:t>Vé &amp;</w:t>
            </w:r>
          </w:p>
          <w:p>
            <w:pPr>
              <w:spacing w:after="0"/>
            </w:pPr>
            <w:r>
              <w:rPr>
                <w:rFonts w:ascii="Arial" w:hAnsi="Arial"/>
                <w:sz w:val="18"/>
              </w:rPr>
              <w:t>Giao dịch</w:t>
            </w:r>
          </w:p>
        </w:tc>
        <w:tc>
          <w:tcPr>
            <w:tcW w:type="dxa" w:w="936"/>
            <w:shd w:fill="FFFFFF"/>
            <w:tcMar>
              <w:top w:w="80" w:type="dxa"/>
              <w:bottom w:w="80" w:type="dxa"/>
              <w:left w:w="90" w:type="dxa"/>
              <w:right w:w="90" w:type="dxa"/>
            </w:tcMar>
            <w:vAlign w:val="top"/>
          </w:tcPr>
          <w:p>
            <w:pPr>
              <w:spacing w:after="0"/>
            </w:pPr>
            <w:r>
              <w:rPr>
                <w:rFonts w:ascii="Arial" w:hAnsi="Arial"/>
                <w:sz w:val="18"/>
              </w:rPr>
              <w:t>Controller</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BookingController</w:t>
            </w:r>
          </w:p>
          <w:p>
            <w:pPr>
              <w:spacing w:after="0"/>
            </w:pPr>
            <w:r>
              <w:rPr>
                <w:rFonts w:ascii="Arial" w:hAnsi="Arial"/>
                <w:sz w:val="17"/>
              </w:rPr>
              <w:t>• bookTickets(fanId, matchId, seatIds, mech: SynchronizationMechanism): boolean</w:t>
            </w:r>
          </w:p>
        </w:tc>
        <w:tc>
          <w:tcPr>
            <w:tcW w:type="dxa" w:w="3125"/>
            <w:shd w:fill="FFFFFF"/>
            <w:tcMar>
              <w:top w:w="80" w:type="dxa"/>
              <w:bottom w:w="80" w:type="dxa"/>
              <w:left w:w="90" w:type="dxa"/>
              <w:right w:w="90" w:type="dxa"/>
            </w:tcMar>
            <w:vAlign w:val="top"/>
          </w:tcPr>
          <w:p>
            <w:pPr>
              <w:spacing w:after="0"/>
            </w:pPr>
            <w:r>
              <w:rPr>
                <w:rFonts w:ascii="Arial" w:hAnsi="Arial"/>
                <w:sz w:val="17"/>
              </w:rPr>
              <w:t>• Nâng cấp bookTickets tích hợp linh hoạt 4 cơ chế: NO_LOCK, FILE_LOCK, SYNCHRONIZED, OPTIMISTIC.</w:t>
            </w:r>
          </w:p>
          <w:p>
            <w:pPr>
              <w:spacing w:after="0"/>
            </w:pPr>
            <w:r>
              <w:rPr>
                <w:rFonts w:ascii="Arial" w:hAnsi="Arial"/>
                <w:sz w:val="17"/>
              </w:rPr>
              <w:t>• Xử lý retry logic cho OPTIMISTIC; đảm bảo tính nguyên tử giữa cập nhật ghế, vé và tạo giao dịch.</w:t>
            </w:r>
          </w:p>
          <w:p>
            <w:pPr>
              <w:spacing w:after="0"/>
            </w:pPr>
            <w:r>
              <w:rPr>
                <w:rFonts w:ascii="Arial" w:hAnsi="Arial"/>
                <w:sz w:val="17"/>
              </w:rPr>
              <w:t>• **Deliverable:** Controller hỗ trợ trơn tru cả 4 cơ chế.</w:t>
            </w:r>
          </w:p>
        </w:tc>
      </w:tr>
      <w:tr>
        <w:tc>
          <w:tcPr>
            <w:tcW w:type="dxa" w:w="1368"/>
            <w:shd w:fill="F7F9FC"/>
            <w:tcMar>
              <w:top w:w="80" w:type="dxa"/>
              <w:bottom w:w="80" w:type="dxa"/>
              <w:left w:w="90" w:type="dxa"/>
              <w:right w:w="90" w:type="dxa"/>
            </w:tcMar>
            <w:vAlign w:val="top"/>
          </w:tcPr>
          <w:p>
            <w:pPr>
              <w:spacing w:after="0"/>
            </w:pPr>
            <w:r>
              <w:rPr>
                <w:rFonts w:ascii="Arial" w:hAnsi="Arial"/>
                <w:b/>
                <w:sz w:val="18"/>
              </w:rPr>
              <w:t>Kiệt</w:t>
            </w:r>
          </w:p>
        </w:tc>
        <w:tc>
          <w:tcPr>
            <w:tcW w:type="dxa" w:w="1368"/>
            <w:shd w:fill="F7F9FC"/>
            <w:tcMar>
              <w:top w:w="80" w:type="dxa"/>
              <w:bottom w:w="80" w:type="dxa"/>
              <w:left w:w="90" w:type="dxa"/>
              <w:right w:w="90" w:type="dxa"/>
            </w:tcMar>
            <w:vAlign w:val="top"/>
          </w:tcPr>
          <w:p>
            <w:pPr>
              <w:spacing w:after="0"/>
            </w:pPr>
            <w:r>
              <w:rPr>
                <w:rFonts w:ascii="Arial" w:hAnsi="Arial"/>
                <w:sz w:val="18"/>
              </w:rPr>
              <w:t>Account &amp;</w:t>
            </w:r>
          </w:p>
          <w:p>
            <w:pPr>
              <w:spacing w:after="0"/>
            </w:pPr>
            <w:r>
              <w:rPr>
                <w:rFonts w:ascii="Arial" w:hAnsi="Arial"/>
                <w:sz w:val="18"/>
              </w:rPr>
              <w:t>Data Safety</w:t>
            </w:r>
          </w:p>
        </w:tc>
        <w:tc>
          <w:tcPr>
            <w:tcW w:type="dxa" w:w="936"/>
            <w:shd w:fill="F7F9FC"/>
            <w:tcMar>
              <w:top w:w="80" w:type="dxa"/>
              <w:bottom w:w="80" w:type="dxa"/>
              <w:left w:w="90" w:type="dxa"/>
              <w:right w:w="90" w:type="dxa"/>
            </w:tcMar>
            <w:vAlign w:val="top"/>
          </w:tcPr>
          <w:p>
            <w:pPr>
              <w:spacing w:after="0"/>
            </w:pPr>
            <w:r>
              <w:rPr>
                <w:rFonts w:ascii="Arial" w:hAnsi="Arial"/>
                <w:sz w:val="18"/>
              </w:rPr>
              <w:t>Model /</w:t>
            </w:r>
          </w:p>
          <w:p>
            <w:pPr>
              <w:spacing w:after="0"/>
            </w:pPr>
            <w:r>
              <w:rPr>
                <w:rFonts w:ascii="Arial" w:hAnsi="Arial"/>
                <w:sz w:val="18"/>
              </w:rPr>
              <w:t>Repo</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TransactionRepository** &amp; **TicketRepository</w:t>
            </w:r>
          </w:p>
          <w:p>
            <w:pPr>
              <w:spacing w:after="0"/>
            </w:pPr>
            <w:r>
              <w:rPr>
                <w:rFonts w:ascii="Arial" w:hAnsi="Arial"/>
                <w:sz w:val="17"/>
              </w:rPr>
              <w:t>• Kiểm toán tính toàn vẹn dữ liệu giao dịch đa luồng</w:t>
            </w:r>
          </w:p>
        </w:tc>
        <w:tc>
          <w:tcPr>
            <w:tcW w:type="dxa" w:w="3125"/>
            <w:shd w:fill="F7F9FC"/>
            <w:tcMar>
              <w:top w:w="80" w:type="dxa"/>
              <w:bottom w:w="80" w:type="dxa"/>
              <w:left w:w="90" w:type="dxa"/>
              <w:right w:w="90" w:type="dxa"/>
            </w:tcMar>
            <w:vAlign w:val="top"/>
          </w:tcPr>
          <w:p>
            <w:pPr>
              <w:spacing w:after="0"/>
            </w:pPr>
            <w:r>
              <w:rPr>
                <w:rFonts w:ascii="Arial" w:hAnsi="Arial"/>
                <w:sz w:val="17"/>
              </w:rPr>
              <w:t>• Rà soát quá trình sinh transactionId và ticketId khi nhiều luồng cùng gọi đồng thời, tránh trùng mã ID.</w:t>
            </w:r>
          </w:p>
          <w:p>
            <w:pPr>
              <w:spacing w:after="0"/>
            </w:pPr>
            <w:r>
              <w:rPr>
                <w:rFonts w:ascii="Arial" w:hAnsi="Arial"/>
                <w:sz w:val="17"/>
              </w:rPr>
              <w:t>• Đảm bảo file CSV không bị lỗi định dạng khi ghi dồn dập.</w:t>
            </w:r>
          </w:p>
          <w:p>
            <w:pPr>
              <w:spacing w:after="0"/>
            </w:pPr>
            <w:r>
              <w:rPr>
                <w:rFonts w:ascii="Arial" w:hAnsi="Arial"/>
                <w:sz w:val="17"/>
              </w:rPr>
              <w:t>• **Deliverable:** File CSV dữ liệu an toàn, không lỗi dòng.</w:t>
            </w:r>
          </w:p>
        </w:tc>
      </w:tr>
      <w:tr>
        <w:tc>
          <w:tcPr>
            <w:tcW w:type="dxa" w:w="1368"/>
            <w:shd w:fill="FFFFFF"/>
            <w:tcMar>
              <w:top w:w="80" w:type="dxa"/>
              <w:bottom w:w="80" w:type="dxa"/>
              <w:left w:w="90" w:type="dxa"/>
              <w:right w:w="90" w:type="dxa"/>
            </w:tcMar>
            <w:vAlign w:val="top"/>
          </w:tcPr>
          <w:p>
            <w:pPr>
              <w:spacing w:after="0"/>
            </w:pPr>
            <w:r>
              <w:rPr>
                <w:rFonts w:ascii="Arial" w:hAnsi="Arial"/>
                <w:b/>
                <w:sz w:val="18"/>
              </w:rPr>
              <w:t>Siêu</w:t>
            </w:r>
          </w:p>
          <w:p>
            <w:pPr>
              <w:spacing w:after="0"/>
            </w:pPr>
            <w:r>
              <w:rPr>
                <w:rFonts w:ascii="Arial" w:hAnsi="Arial"/>
                <w:b/>
                <w:sz w:val="18"/>
              </w:rPr>
              <w:t>(Leader)</w:t>
            </w:r>
          </w:p>
        </w:tc>
        <w:tc>
          <w:tcPr>
            <w:tcW w:type="dxa" w:w="1368"/>
            <w:shd w:fill="FFFFFF"/>
            <w:tcMar>
              <w:top w:w="80" w:type="dxa"/>
              <w:bottom w:w="80" w:type="dxa"/>
              <w:left w:w="90" w:type="dxa"/>
              <w:right w:w="90" w:type="dxa"/>
            </w:tcMar>
            <w:vAlign w:val="top"/>
          </w:tcPr>
          <w:p>
            <w:pPr>
              <w:spacing w:after="0"/>
            </w:pPr>
            <w:r>
              <w:rPr>
                <w:rFonts w:ascii="Arial" w:hAnsi="Arial"/>
                <w:sz w:val="18"/>
              </w:rPr>
              <w:t>Reviewer</w:t>
            </w:r>
          </w:p>
          <w:p>
            <w:pPr>
              <w:spacing w:after="0"/>
            </w:pPr>
            <w:r>
              <w:rPr>
                <w:rFonts w:ascii="Arial" w:hAnsi="Arial"/>
                <w:sz w:val="18"/>
              </w:rPr>
              <w:t>&amp; Test Core</w:t>
            </w:r>
          </w:p>
        </w:tc>
        <w:tc>
          <w:tcPr>
            <w:tcW w:type="dxa" w:w="936"/>
            <w:shd w:fill="FFFFFF"/>
            <w:tcMar>
              <w:top w:w="80" w:type="dxa"/>
              <w:bottom w:w="80" w:type="dxa"/>
              <w:left w:w="90" w:type="dxa"/>
              <w:right w:w="90" w:type="dxa"/>
            </w:tcMar>
            <w:vAlign w:val="top"/>
          </w:tcPr>
          <w:p>
            <w:pPr>
              <w:spacing w:after="0"/>
            </w:pPr>
            <w:r>
              <w:rPr>
                <w:rFonts w:ascii="Arial" w:hAnsi="Arial"/>
                <w:sz w:val="18"/>
              </w:rPr>
              <w:t>Reviewer</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ConcurrencyAuditTest</w:t>
            </w:r>
          </w:p>
          <w:p>
            <w:pPr>
              <w:spacing w:after="0"/>
            </w:pPr>
            <w:r>
              <w:rPr>
                <w:rFonts w:ascii="Arial" w:hAnsi="Arial"/>
                <w:sz w:val="17"/>
              </w:rPr>
              <w:t>• Kiểm toán Thread-Safety toàn bộ mã nguồn Tuần 7</w:t>
            </w:r>
          </w:p>
        </w:tc>
        <w:tc>
          <w:tcPr>
            <w:tcW w:type="dxa" w:w="3125"/>
            <w:shd w:fill="FFFFFF"/>
            <w:tcMar>
              <w:top w:w="80" w:type="dxa"/>
              <w:bottom w:w="80" w:type="dxa"/>
              <w:left w:w="90" w:type="dxa"/>
              <w:right w:w="90" w:type="dxa"/>
            </w:tcMar>
            <w:vAlign w:val="top"/>
          </w:tcPr>
          <w:p>
            <w:pPr>
              <w:spacing w:after="0"/>
            </w:pPr>
            <w:r>
              <w:rPr>
                <w:rFonts w:ascii="Arial" w:hAnsi="Arial"/>
                <w:sz w:val="17"/>
              </w:rPr>
              <w:t>• Review thread-safety: kiểm tra 100% this., cấm dùng static state lưu tạm dữ liệu, kiểm tra khối finally giải phóng khóa.</w:t>
            </w:r>
          </w:p>
          <w:p>
            <w:pPr>
              <w:spacing w:after="0"/>
            </w:pPr>
            <w:r>
              <w:rPr>
                <w:rFonts w:ascii="Arial" w:hAnsi="Arial"/>
                <w:sz w:val="17"/>
              </w:rPr>
              <w:t>• Viết kịch bản kiểm thử tích hợp cho 3 cơ chế.</w:t>
            </w:r>
          </w:p>
          <w:p>
            <w:pPr>
              <w:spacing w:after="0"/>
            </w:pPr>
            <w:r>
              <w:rPr>
                <w:rFonts w:ascii="Arial" w:hAnsi="Arial"/>
                <w:sz w:val="17"/>
              </w:rPr>
              <w:t>• **Deliverable:** Báo cáo Audit đạt chuẩn APPROVE.</w:t>
            </w:r>
          </w:p>
        </w:tc>
      </w:tr>
    </w:tbl>
    <w:p>
      <w:pPr>
        <w:spacing w:after="80"/>
      </w:pPr>
    </w:p>
    <w:p>
      <w:pPr>
        <w:spacing w:before="120" w:after="60"/>
      </w:pPr>
      <w:r>
        <w:rPr>
          <w:rFonts w:ascii="Arial" w:hAnsi="Arial"/>
          <w:b/>
          <w:color w:val="336699"/>
          <w:sz w:val="22"/>
        </w:rPr>
        <w:t>3. Bảng Phân Công Tuần 8: Simulator Tool &amp; Stress Test (100 - 500 Threads)</w:t>
      </w:r>
    </w:p>
    <w:tbl>
      <w:tblPr>
        <w:tblW w:type="auto" w:w="0"/>
        <w:jc w:val="center"/>
        <w:tblLook w:firstColumn="1" w:firstRow="1" w:lastColumn="0" w:lastRow="0" w:noHBand="0" w:noVBand="1" w:val="04A0"/>
        <w:tblBorders>
          <w:top w:val="single" w:sz="4" w:space="0" w:color="C0C0C0"/>
          <w:bottom w:val="single" w:sz="6" w:space="0" w:color="C0C0C0"/>
          <w:insideH w:val="single" w:sz="4" w:space="0" w:color="C0C0C0"/>
          <w:insideV w:val="none"/>
          <w:left w:val="none"/>
          <w:right w:val="none"/>
        </w:tblBorders>
        <w:tblHeader/>
      </w:tblPr>
      <w:tblGrid>
        <w:gridCol w:w="1950"/>
        <w:gridCol w:w="1950"/>
        <w:gridCol w:w="1950"/>
        <w:gridCol w:w="1950"/>
        <w:gridCol w:w="1950"/>
      </w:tblGrid>
      <w:tr>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Thành viên</w:t>
            </w:r>
          </w:p>
        </w:tc>
        <w:tc>
          <w:tcPr>
            <w:tcW w:type="dxa" w:w="1368"/>
            <w:shd w:fill="1B365D"/>
            <w:tcMar>
              <w:top w:w="100" w:type="dxa"/>
              <w:bottom w:w="100" w:type="dxa"/>
              <w:left w:w="100" w:type="dxa"/>
              <w:right w:w="100" w:type="dxa"/>
            </w:tcMar>
            <w:vAlign w:val="center"/>
          </w:tcPr>
          <w:p>
            <w:pPr>
              <w:spacing w:after="0"/>
              <w:jc w:val="center"/>
            </w:pPr>
            <w:r>
              <w:rPr>
                <w:rFonts w:ascii="Arial" w:hAnsi="Arial"/>
                <w:b/>
                <w:color w:val="FFFFFF"/>
                <w:sz w:val="19"/>
              </w:rPr>
              <w:t>Domain</w:t>
            </w:r>
          </w:p>
        </w:tc>
        <w:tc>
          <w:tcPr>
            <w:tcW w:type="dxa" w:w="936"/>
            <w:shd w:fill="1B365D"/>
            <w:tcMar>
              <w:top w:w="100" w:type="dxa"/>
              <w:bottom w:w="100" w:type="dxa"/>
              <w:left w:w="100" w:type="dxa"/>
              <w:right w:w="100" w:type="dxa"/>
            </w:tcMar>
            <w:vAlign w:val="center"/>
          </w:tcPr>
          <w:p>
            <w:pPr>
              <w:spacing w:after="0"/>
              <w:jc w:val="center"/>
            </w:pPr>
            <w:r>
              <w:rPr>
                <w:rFonts w:ascii="Arial" w:hAnsi="Arial"/>
                <w:b/>
                <w:color w:val="FFFFFF"/>
                <w:sz w:val="19"/>
              </w:rPr>
              <w:t>Tầng</w:t>
            </w:r>
          </w:p>
        </w:tc>
        <w:tc>
          <w:tcPr>
            <w:tcW w:type="dxa" w:w="2952"/>
            <w:shd w:fill="1B365D"/>
            <w:tcMar>
              <w:top w:w="100" w:type="dxa"/>
              <w:bottom w:w="100" w:type="dxa"/>
              <w:left w:w="100" w:type="dxa"/>
              <w:right w:w="100" w:type="dxa"/>
            </w:tcMar>
            <w:vAlign w:val="center"/>
          </w:tcPr>
          <w:p>
            <w:pPr>
              <w:spacing w:after="0"/>
              <w:jc w:val="center"/>
            </w:pPr>
            <w:r>
              <w:rPr>
                <w:rFonts w:ascii="Arial" w:hAnsi="Arial"/>
                <w:b/>
                <w:color w:val="FFFFFF"/>
                <w:sz w:val="19"/>
              </w:rPr>
              <w:t>Class &amp; Phương thức phân công</w:t>
            </w:r>
          </w:p>
        </w:tc>
        <w:tc>
          <w:tcPr>
            <w:tcW w:type="dxa" w:w="3125"/>
            <w:shd w:fill="1B365D"/>
            <w:tcMar>
              <w:top w:w="100" w:type="dxa"/>
              <w:bottom w:w="100" w:type="dxa"/>
              <w:left w:w="100" w:type="dxa"/>
              <w:right w:w="100" w:type="dxa"/>
            </w:tcMar>
            <w:vAlign w:val="center"/>
          </w:tcPr>
          <w:p>
            <w:pPr>
              <w:spacing w:after="0"/>
              <w:jc w:val="center"/>
            </w:pPr>
            <w:r>
              <w:rPr>
                <w:rFonts w:ascii="Arial" w:hAnsi="Arial"/>
                <w:b/>
                <w:color w:val="FFFFFF"/>
                <w:sz w:val="19"/>
              </w:rPr>
              <w:t>Chi tiết nhiệm vụ &amp; Deliverable</w:t>
            </w:r>
          </w:p>
        </w:tc>
      </w:tr>
      <w:tr>
        <w:tc>
          <w:tcPr>
            <w:tcW w:type="dxa" w:w="1368"/>
            <w:shd w:fill="FFFFFF"/>
            <w:tcMar>
              <w:top w:w="80" w:type="dxa"/>
              <w:bottom w:w="80" w:type="dxa"/>
              <w:left w:w="90" w:type="dxa"/>
              <w:right w:w="90" w:type="dxa"/>
            </w:tcMar>
            <w:vAlign w:val="top"/>
          </w:tcPr>
          <w:p>
            <w:pPr>
              <w:spacing w:after="0"/>
            </w:pPr>
            <w:r>
              <w:rPr>
                <w:rFonts w:ascii="Arial" w:hAnsi="Arial"/>
                <w:b/>
                <w:sz w:val="18"/>
              </w:rPr>
              <w:t>Văn</w:t>
            </w:r>
          </w:p>
          <w:p>
            <w:pPr>
              <w:spacing w:after="0"/>
            </w:pPr>
            <w:r>
              <w:rPr>
                <w:rFonts w:ascii="Arial" w:hAnsi="Arial"/>
                <w:b/>
                <w:sz w:val="18"/>
              </w:rPr>
              <w:t>(Chủ trì)</w:t>
            </w:r>
          </w:p>
        </w:tc>
        <w:tc>
          <w:tcPr>
            <w:tcW w:type="dxa" w:w="1368"/>
            <w:shd w:fill="FFFFFF"/>
            <w:tcMar>
              <w:top w:w="80" w:type="dxa"/>
              <w:bottom w:w="80" w:type="dxa"/>
              <w:left w:w="90" w:type="dxa"/>
              <w:right w:w="90" w:type="dxa"/>
            </w:tcMar>
            <w:vAlign w:val="top"/>
          </w:tcPr>
          <w:p>
            <w:pPr>
              <w:spacing w:after="0"/>
            </w:pPr>
            <w:r>
              <w:rPr>
                <w:rFonts w:ascii="Arial" w:hAnsi="Arial"/>
                <w:sz w:val="18"/>
              </w:rPr>
              <w:t>Simulation</w:t>
            </w:r>
          </w:p>
          <w:p>
            <w:pPr>
              <w:spacing w:after="0"/>
            </w:pPr>
            <w:r>
              <w:rPr>
                <w:rFonts w:ascii="Arial" w:hAnsi="Arial"/>
                <w:sz w:val="18"/>
              </w:rPr>
              <w:t>Engine</w:t>
            </w:r>
          </w:p>
        </w:tc>
        <w:tc>
          <w:tcPr>
            <w:tcW w:type="dxa" w:w="936"/>
            <w:shd w:fill="FFFFFF"/>
            <w:tcMar>
              <w:top w:w="80" w:type="dxa"/>
              <w:bottom w:w="80" w:type="dxa"/>
              <w:left w:w="90" w:type="dxa"/>
              <w:right w:w="90" w:type="dxa"/>
            </w:tcMar>
            <w:vAlign w:val="top"/>
          </w:tcPr>
          <w:p>
            <w:pPr>
              <w:spacing w:after="0"/>
            </w:pPr>
            <w:r>
              <w:rPr>
                <w:rFonts w:ascii="Arial" w:hAnsi="Arial"/>
                <w:sz w:val="18"/>
              </w:rPr>
              <w:t>Controller</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SimulatorController</w:t>
            </w:r>
          </w:p>
          <w:p>
            <w:pPr>
              <w:spacing w:after="0"/>
            </w:pPr>
            <w:r>
              <w:rPr>
                <w:rFonts w:ascii="Arial" w:hAnsi="Arial"/>
                <w:sz w:val="17"/>
              </w:rPr>
              <w:t>• threadCount: int</w:t>
            </w:r>
          </w:p>
          <w:p>
            <w:pPr>
              <w:spacing w:after="0"/>
            </w:pPr>
            <w:r>
              <w:rPr>
                <w:rFonts w:ascii="Arial" w:hAnsi="Arial"/>
                <w:sz w:val="17"/>
              </w:rPr>
              <w:t>• totalRequests: int</w:t>
            </w:r>
          </w:p>
          <w:p>
            <w:pPr>
              <w:spacing w:after="0"/>
            </w:pPr>
            <w:r>
              <w:rPr>
                <w:rFonts w:ascii="Arial" w:hAnsi="Arial"/>
                <w:sz w:val="17"/>
              </w:rPr>
              <w:t>• runConcurrencyTest(mech, threads, reqs)</w:t>
            </w:r>
          </w:p>
          <w:p>
            <w:pPr>
              <w:spacing w:after="0"/>
            </w:pPr>
            <w:r>
              <w:rPr>
                <w:rFonts w:ascii="Arial" w:hAnsi="Arial"/>
                <w:sz w:val="17"/>
              </w:rPr>
              <w:t>• executeConcurrentTasks(latch, pool)</w:t>
            </w:r>
          </w:p>
          <w:p>
            <w:pPr>
              <w:spacing w:after="0"/>
            </w:pPr>
            <w:r>
              <w:rPr>
                <w:rFonts w:ascii="Arial" w:hAnsi="Arial"/>
                <w:sz w:val="17"/>
              </w:rPr>
              <w:t>• calculateThroughput(success, durationMs)</w:t>
            </w:r>
          </w:p>
          <w:p>
            <w:pPr>
              <w:spacing w:after="0"/>
            </w:pPr>
            <w:r>
              <w:rPr>
                <w:rFonts w:ascii="Arial" w:hAnsi="Arial"/>
                <w:sz w:val="17"/>
              </w:rPr>
              <w:t>• calculateDoubleBookingRate(db, success)</w:t>
            </w:r>
          </w:p>
          <w:p>
            <w:pPr>
              <w:spacing w:after="0"/>
            </w:pPr>
            <w:r>
              <w:rPr>
                <w:rFonts w:ascii="Arial" w:hAnsi="Arial"/>
                <w:b/>
                <w:color w:val="1B365D"/>
                <w:sz w:val="18"/>
              </w:rPr>
              <w:t>SimulationResultRepository</w:t>
            </w:r>
          </w:p>
          <w:p>
            <w:pPr>
              <w:spacing w:after="0"/>
            </w:pPr>
            <w:r>
              <w:rPr>
                <w:rFonts w:ascii="Arial" w:hAnsi="Arial"/>
                <w:sz w:val="17"/>
              </w:rPr>
              <w:t>• findByMechanism(mech)</w:t>
            </w:r>
          </w:p>
          <w:p>
            <w:pPr>
              <w:spacing w:after="0"/>
            </w:pPr>
            <w:r>
              <w:rPr>
                <w:rFonts w:ascii="Arial" w:hAnsi="Arial"/>
                <w:sz w:val="17"/>
              </w:rPr>
              <w:t>• getLatestResult()</w:t>
            </w:r>
          </w:p>
        </w:tc>
        <w:tc>
          <w:tcPr>
            <w:tcW w:type="dxa" w:w="3125"/>
            <w:shd w:fill="FFFFFF"/>
            <w:tcMar>
              <w:top w:w="80" w:type="dxa"/>
              <w:bottom w:w="80" w:type="dxa"/>
              <w:left w:w="90" w:type="dxa"/>
              <w:right w:w="90" w:type="dxa"/>
            </w:tcMar>
            <w:vAlign w:val="top"/>
          </w:tcPr>
          <w:p>
            <w:pPr>
              <w:spacing w:after="0"/>
            </w:pPr>
            <w:r>
              <w:rPr>
                <w:rFonts w:ascii="Arial" w:hAnsi="Arial"/>
                <w:sz w:val="17"/>
              </w:rPr>
              <w:t>• Xây dựng Engine mô phỏng tải cao sử dụng ExecutorService (ThreadPool) và CountDownLatch(1) để kích nổ đồng thời 100 - 500 threads.</w:t>
            </w:r>
          </w:p>
          <w:p>
            <w:pPr>
              <w:spacing w:after="0"/>
            </w:pPr>
            <w:r>
              <w:rPr>
                <w:rFonts w:ascii="Arial" w:hAnsi="Arial"/>
                <w:sz w:val="17"/>
              </w:rPr>
              <w:t>• Tính toán Throughput (vé/s) và Tỉ lệ trùng vé (%).</w:t>
            </w:r>
          </w:p>
          <w:p>
            <w:pPr>
              <w:spacing w:after="0"/>
            </w:pPr>
            <w:r>
              <w:rPr>
                <w:rFonts w:ascii="Arial" w:hAnsi="Arial"/>
                <w:sz w:val="17"/>
              </w:rPr>
              <w:t>• Lưu kết quả vào simulation_results.csv qua SimulationResultRepository.</w:t>
            </w:r>
          </w:p>
          <w:p>
            <w:pPr>
              <w:spacing w:after="0"/>
            </w:pPr>
            <w:r>
              <w:rPr>
                <w:rFonts w:ascii="Arial" w:hAnsi="Arial"/>
                <w:sz w:val="17"/>
              </w:rPr>
              <w:t>• **Deliverable:** Engine chạy tải 100 – 500 threads ổn định, không crash JVM.</w:t>
            </w:r>
          </w:p>
        </w:tc>
      </w:tr>
      <w:tr>
        <w:tc>
          <w:tcPr>
            <w:tcW w:type="dxa" w:w="1368"/>
            <w:shd w:fill="F7F9FC"/>
            <w:tcMar>
              <w:top w:w="80" w:type="dxa"/>
              <w:bottom w:w="80" w:type="dxa"/>
              <w:left w:w="90" w:type="dxa"/>
              <w:right w:w="90" w:type="dxa"/>
            </w:tcMar>
            <w:vAlign w:val="top"/>
          </w:tcPr>
          <w:p>
            <w:pPr>
              <w:spacing w:after="0"/>
            </w:pPr>
            <w:r>
              <w:rPr>
                <w:rFonts w:ascii="Arial" w:hAnsi="Arial"/>
                <w:b/>
                <w:sz w:val="18"/>
              </w:rPr>
              <w:t>Siêu</w:t>
            </w:r>
          </w:p>
          <w:p>
            <w:pPr>
              <w:spacing w:after="0"/>
            </w:pPr>
            <w:r>
              <w:rPr>
                <w:rFonts w:ascii="Arial" w:hAnsi="Arial"/>
                <w:b/>
                <w:sz w:val="18"/>
              </w:rPr>
              <w:t>(Leader)</w:t>
            </w:r>
          </w:p>
        </w:tc>
        <w:tc>
          <w:tcPr>
            <w:tcW w:type="dxa" w:w="1368"/>
            <w:shd w:fill="F7F9FC"/>
            <w:tcMar>
              <w:top w:w="80" w:type="dxa"/>
              <w:bottom w:w="80" w:type="dxa"/>
              <w:left w:w="90" w:type="dxa"/>
              <w:right w:w="90" w:type="dxa"/>
            </w:tcMar>
            <w:vAlign w:val="top"/>
          </w:tcPr>
          <w:p>
            <w:pPr>
              <w:spacing w:after="0"/>
            </w:pPr>
            <w:r>
              <w:rPr>
                <w:rFonts w:ascii="Arial" w:hAnsi="Arial"/>
                <w:sz w:val="18"/>
              </w:rPr>
              <w:t>Báo cáo &amp;</w:t>
            </w:r>
          </w:p>
          <w:p>
            <w:pPr>
              <w:spacing w:after="0"/>
            </w:pPr>
            <w:r>
              <w:rPr>
                <w:rFonts w:ascii="Arial" w:hAnsi="Arial"/>
                <w:sz w:val="18"/>
              </w:rPr>
              <w:t>Admin UI</w:t>
            </w:r>
          </w:p>
        </w:tc>
        <w:tc>
          <w:tcPr>
            <w:tcW w:type="dxa" w:w="936"/>
            <w:shd w:fill="F7F9FC"/>
            <w:tcMar>
              <w:top w:w="80" w:type="dxa"/>
              <w:bottom w:w="80" w:type="dxa"/>
              <w:left w:w="90" w:type="dxa"/>
              <w:right w:w="90" w:type="dxa"/>
            </w:tcMar>
            <w:vAlign w:val="top"/>
          </w:tcPr>
          <w:p>
            <w:pPr>
              <w:spacing w:after="0"/>
            </w:pPr>
            <w:r>
              <w:rPr>
                <w:rFonts w:ascii="Arial" w:hAnsi="Arial"/>
                <w:sz w:val="18"/>
              </w:rPr>
              <w:t>View /</w:t>
            </w:r>
          </w:p>
          <w:p>
            <w:pPr>
              <w:spacing w:after="0"/>
            </w:pPr>
            <w:r>
              <w:rPr>
                <w:rFonts w:ascii="Arial" w:hAnsi="Arial"/>
                <w:sz w:val="18"/>
              </w:rPr>
              <w:t>Controller</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SimulatorView</w:t>
            </w:r>
          </w:p>
          <w:p>
            <w:pPr>
              <w:spacing w:after="0"/>
            </w:pPr>
            <w:r>
              <w:rPr>
                <w:rFonts w:ascii="Arial" w:hAnsi="Arial"/>
                <w:sz w:val="17"/>
              </w:rPr>
              <w:t>• displaySimulationTable(results): void</w:t>
            </w:r>
          </w:p>
          <w:p>
            <w:pPr>
              <w:spacing w:after="0"/>
            </w:pPr>
            <w:r>
              <w:rPr>
                <w:rFonts w:ascii="Arial" w:hAnsi="Arial"/>
                <w:b/>
                <w:color w:val="1B365D"/>
                <w:sz w:val="18"/>
              </w:rPr>
              <w:t>AdminView** &amp; **AdminController</w:t>
            </w:r>
          </w:p>
          <w:p>
            <w:pPr>
              <w:spacing w:after="0"/>
            </w:pPr>
            <w:r>
              <w:rPr>
                <w:rFonts w:ascii="Arial" w:hAnsi="Arial"/>
                <w:sz w:val="17"/>
              </w:rPr>
              <w:t>• AdminView.displayBenchmarkMenu(): void</w:t>
            </w:r>
          </w:p>
          <w:p>
            <w:pPr>
              <w:spacing w:after="0"/>
            </w:pPr>
            <w:r>
              <w:rPr>
                <w:rFonts w:ascii="Arial" w:hAnsi="Arial"/>
                <w:sz w:val="17"/>
              </w:rPr>
              <w:t>• AdminController.runConcurrencyBenchmark(...)</w:t>
            </w:r>
          </w:p>
          <w:p>
            <w:pPr>
              <w:spacing w:after="0"/>
            </w:pPr>
            <w:r>
              <w:rPr>
                <w:rFonts w:ascii="Arial" w:hAnsi="Arial"/>
                <w:sz w:val="17"/>
              </w:rPr>
              <w:t>• AdminController.viewBenchmarkReports()</w:t>
            </w:r>
          </w:p>
        </w:tc>
        <w:tc>
          <w:tcPr>
            <w:tcW w:type="dxa" w:w="3125"/>
            <w:shd w:fill="F7F9FC"/>
            <w:tcMar>
              <w:top w:w="80" w:type="dxa"/>
              <w:bottom w:w="80" w:type="dxa"/>
              <w:left w:w="90" w:type="dxa"/>
              <w:right w:w="90" w:type="dxa"/>
            </w:tcMar>
            <w:vAlign w:val="top"/>
          </w:tcPr>
          <w:p>
            <w:pPr>
              <w:spacing w:after="0"/>
            </w:pPr>
            <w:r>
              <w:rPr>
                <w:rFonts w:ascii="Arial" w:hAnsi="Arial"/>
                <w:sz w:val="17"/>
              </w:rPr>
              <w:t>• Thiết kế SimulatorView in bảng so sánh ASCII trực quan các cột: Cơ chế, Số thread, Tổng req, Thành công, Thất bại, Trùng vé, Throughput, Tỉ lệ trùng, Thời gian chạy ms.</w:t>
            </w:r>
          </w:p>
          <w:p>
            <w:pPr>
              <w:spacing w:after="0"/>
            </w:pPr>
            <w:r>
              <w:rPr>
                <w:rFonts w:ascii="Arial" w:hAnsi="Arial"/>
                <w:sz w:val="17"/>
              </w:rPr>
              <w:t>• Tích hợp menu chạy benchmark trực tiếp từ AdminView.</w:t>
            </w:r>
          </w:p>
          <w:p>
            <w:pPr>
              <w:spacing w:after="0"/>
            </w:pPr>
            <w:r>
              <w:rPr>
                <w:rFonts w:ascii="Arial" w:hAnsi="Arial"/>
                <w:sz w:val="17"/>
              </w:rPr>
              <w:t>• **Deliverable:** Bảng so sánh 4 cơ chế hiển thị chuẩn mực.</w:t>
            </w:r>
          </w:p>
        </w:tc>
      </w:tr>
      <w:tr>
        <w:tc>
          <w:tcPr>
            <w:tcW w:type="dxa" w:w="1368"/>
            <w:shd w:fill="FFFFFF"/>
            <w:tcMar>
              <w:top w:w="80" w:type="dxa"/>
              <w:bottom w:w="80" w:type="dxa"/>
              <w:left w:w="90" w:type="dxa"/>
              <w:right w:w="90" w:type="dxa"/>
            </w:tcMar>
            <w:vAlign w:val="top"/>
          </w:tcPr>
          <w:p>
            <w:pPr>
              <w:spacing w:after="0"/>
            </w:pPr>
            <w:r>
              <w:rPr>
                <w:rFonts w:ascii="Arial" w:hAnsi="Arial"/>
                <w:b/>
                <w:sz w:val="18"/>
              </w:rPr>
              <w:t>Huy</w:t>
            </w:r>
          </w:p>
        </w:tc>
        <w:tc>
          <w:tcPr>
            <w:tcW w:type="dxa" w:w="1368"/>
            <w:shd w:fill="FFFFFF"/>
            <w:tcMar>
              <w:top w:w="80" w:type="dxa"/>
              <w:bottom w:w="80" w:type="dxa"/>
              <w:left w:w="90" w:type="dxa"/>
              <w:right w:w="90" w:type="dxa"/>
            </w:tcMar>
            <w:vAlign w:val="top"/>
          </w:tcPr>
          <w:p>
            <w:pPr>
              <w:spacing w:after="0"/>
            </w:pPr>
            <w:r>
              <w:rPr>
                <w:rFonts w:ascii="Arial" w:hAnsi="Arial"/>
                <w:sz w:val="18"/>
              </w:rPr>
              <w:t>Dữ liệu</w:t>
            </w:r>
          </w:p>
          <w:p>
            <w:pPr>
              <w:spacing w:after="0"/>
            </w:pPr>
            <w:r>
              <w:rPr>
                <w:rFonts w:ascii="Arial" w:hAnsi="Arial"/>
                <w:sz w:val="18"/>
              </w:rPr>
              <w:t>Thử nghiệm</w:t>
            </w:r>
          </w:p>
        </w:tc>
        <w:tc>
          <w:tcPr>
            <w:tcW w:type="dxa" w:w="936"/>
            <w:shd w:fill="FFFFFF"/>
            <w:tcMar>
              <w:top w:w="80" w:type="dxa"/>
              <w:bottom w:w="80" w:type="dxa"/>
              <w:left w:w="90" w:type="dxa"/>
              <w:right w:w="90" w:type="dxa"/>
            </w:tcMar>
            <w:vAlign w:val="top"/>
          </w:tcPr>
          <w:p>
            <w:pPr>
              <w:spacing w:after="0"/>
            </w:pPr>
            <w:r>
              <w:rPr>
                <w:rFonts w:ascii="Arial" w:hAnsi="Arial"/>
                <w:sz w:val="18"/>
              </w:rPr>
              <w:t>Utility /</w:t>
            </w:r>
          </w:p>
          <w:p>
            <w:pPr>
              <w:spacing w:after="0"/>
            </w:pPr>
            <w:r>
              <w:rPr>
                <w:rFonts w:ascii="Arial" w:hAnsi="Arial"/>
                <w:sz w:val="18"/>
              </w:rPr>
              <w:t>Repo</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BenchmarkDataSeeder</w:t>
            </w:r>
          </w:p>
          <w:p>
            <w:pPr>
              <w:spacing w:after="0"/>
            </w:pPr>
            <w:r>
              <w:rPr>
                <w:rFonts w:ascii="Arial" w:hAnsi="Arial"/>
                <w:sz w:val="17"/>
              </w:rPr>
              <w:t>• Tiện ích reset &amp; nạp dữ liệu mẫu ghế/vé</w:t>
            </w:r>
          </w:p>
        </w:tc>
        <w:tc>
          <w:tcPr>
            <w:tcW w:type="dxa" w:w="3125"/>
            <w:shd w:fill="FFFFFF"/>
            <w:tcMar>
              <w:top w:w="80" w:type="dxa"/>
              <w:bottom w:w="80" w:type="dxa"/>
              <w:left w:w="90" w:type="dxa"/>
              <w:right w:w="90" w:type="dxa"/>
            </w:tcMar>
            <w:vAlign w:val="top"/>
          </w:tcPr>
          <w:p>
            <w:pPr>
              <w:spacing w:after="0"/>
            </w:pPr>
            <w:r>
              <w:rPr>
                <w:rFonts w:ascii="Arial" w:hAnsi="Arial"/>
                <w:sz w:val="17"/>
              </w:rPr>
              <w:t>• Viết module khôi phục trạng thái ghế trong seats.csv và tickets.csv về AVAILABLE trước mỗi lần chạy test một cơ chế mới (đảm bảo tính khách quan của phép đo benchmark).</w:t>
            </w:r>
          </w:p>
          <w:p>
            <w:pPr>
              <w:spacing w:after="0"/>
            </w:pPr>
            <w:r>
              <w:rPr>
                <w:rFonts w:ascii="Arial" w:hAnsi="Arial"/>
                <w:sz w:val="17"/>
              </w:rPr>
              <w:t>• Thu thập log các ca double booking ở NO_LOCK.</w:t>
            </w:r>
          </w:p>
          <w:p>
            <w:pPr>
              <w:spacing w:after="0"/>
            </w:pPr>
            <w:r>
              <w:rPr>
                <w:rFonts w:ascii="Arial" w:hAnsi="Arial"/>
                <w:sz w:val="17"/>
              </w:rPr>
              <w:t>• **Deliverable:** Dữ liệu thử nghiệm luôn sạch và tái lập được 100%.</w:t>
            </w:r>
          </w:p>
        </w:tc>
      </w:tr>
      <w:tr>
        <w:tc>
          <w:tcPr>
            <w:tcW w:type="dxa" w:w="1368"/>
            <w:shd w:fill="F7F9FC"/>
            <w:tcMar>
              <w:top w:w="80" w:type="dxa"/>
              <w:bottom w:w="80" w:type="dxa"/>
              <w:left w:w="90" w:type="dxa"/>
              <w:right w:w="90" w:type="dxa"/>
            </w:tcMar>
            <w:vAlign w:val="top"/>
          </w:tcPr>
          <w:p>
            <w:pPr>
              <w:spacing w:after="0"/>
            </w:pPr>
            <w:r>
              <w:rPr>
                <w:rFonts w:ascii="Arial" w:hAnsi="Arial"/>
                <w:b/>
                <w:sz w:val="18"/>
              </w:rPr>
              <w:t>Nam</w:t>
            </w:r>
          </w:p>
        </w:tc>
        <w:tc>
          <w:tcPr>
            <w:tcW w:type="dxa" w:w="1368"/>
            <w:shd w:fill="F7F9FC"/>
            <w:tcMar>
              <w:top w:w="80" w:type="dxa"/>
              <w:bottom w:w="80" w:type="dxa"/>
              <w:left w:w="90" w:type="dxa"/>
              <w:right w:w="90" w:type="dxa"/>
            </w:tcMar>
            <w:vAlign w:val="top"/>
          </w:tcPr>
          <w:p>
            <w:pPr>
              <w:spacing w:after="0"/>
            </w:pPr>
            <w:r>
              <w:rPr>
                <w:rFonts w:ascii="Arial" w:hAnsi="Arial"/>
                <w:sz w:val="18"/>
              </w:rPr>
              <w:t>Tối ưu I/O</w:t>
            </w:r>
          </w:p>
          <w:p>
            <w:pPr>
              <w:spacing w:after="0"/>
            </w:pPr>
            <w:r>
              <w:rPr>
                <w:rFonts w:ascii="Arial" w:hAnsi="Arial"/>
                <w:sz w:val="18"/>
              </w:rPr>
              <w:t>&amp; FileLock</w:t>
            </w:r>
          </w:p>
        </w:tc>
        <w:tc>
          <w:tcPr>
            <w:tcW w:type="dxa" w:w="936"/>
            <w:shd w:fill="F7F9FC"/>
            <w:tcMar>
              <w:top w:w="80" w:type="dxa"/>
              <w:bottom w:w="80" w:type="dxa"/>
              <w:left w:w="90" w:type="dxa"/>
              <w:right w:w="90" w:type="dxa"/>
            </w:tcMar>
            <w:vAlign w:val="top"/>
          </w:tcPr>
          <w:p>
            <w:pPr>
              <w:spacing w:after="0"/>
            </w:pPr>
            <w:r>
              <w:rPr>
                <w:rFonts w:ascii="Arial" w:hAnsi="Arial"/>
                <w:sz w:val="18"/>
              </w:rPr>
              <w:t>Repository</w:t>
            </w:r>
          </w:p>
        </w:tc>
        <w:tc>
          <w:tcPr>
            <w:tcW w:type="dxa" w:w="2952"/>
            <w:shd w:fill="F7F9FC"/>
            <w:tcMar>
              <w:top w:w="80" w:type="dxa"/>
              <w:bottom w:w="80" w:type="dxa"/>
              <w:left w:w="90" w:type="dxa"/>
              <w:right w:w="90" w:type="dxa"/>
            </w:tcMar>
            <w:vAlign w:val="top"/>
          </w:tcPr>
          <w:p>
            <w:pPr>
              <w:spacing w:after="0"/>
            </w:pPr>
            <w:r>
              <w:rPr>
                <w:rFonts w:ascii="Arial" w:hAnsi="Arial"/>
                <w:b/>
                <w:color w:val="1B365D"/>
                <w:sz w:val="18"/>
              </w:rPr>
              <w:t>SeatRepository</w:t>
            </w:r>
          </w:p>
          <w:p>
            <w:pPr>
              <w:spacing w:after="0"/>
            </w:pPr>
            <w:r>
              <w:rPr>
                <w:rFonts w:ascii="Arial" w:hAnsi="Arial"/>
                <w:sz w:val="17"/>
              </w:rPr>
              <w:t>• Tối ưu hóa I/O đĩa dưới tải cao 500 threads</w:t>
            </w:r>
          </w:p>
        </w:tc>
        <w:tc>
          <w:tcPr>
            <w:tcW w:type="dxa" w:w="3125"/>
            <w:shd w:fill="F7F9FC"/>
            <w:tcMar>
              <w:top w:w="80" w:type="dxa"/>
              <w:bottom w:w="80" w:type="dxa"/>
              <w:left w:w="90" w:type="dxa"/>
              <w:right w:w="90" w:type="dxa"/>
            </w:tcMar>
            <w:vAlign w:val="top"/>
          </w:tcPr>
          <w:p>
            <w:pPr>
              <w:spacing w:after="0"/>
            </w:pPr>
            <w:r>
              <w:rPr>
                <w:rFonts w:ascii="Arial" w:hAnsi="Arial"/>
                <w:sz w:val="17"/>
              </w:rPr>
              <w:t>• Tinh chỉnh hiệu năng đọc/ghi file CSV khi chịu tải 100 - 500 threads dưới cơ chế FILE_LOCK.</w:t>
            </w:r>
          </w:p>
          <w:p>
            <w:pPr>
              <w:spacing w:after="0"/>
            </w:pPr>
            <w:r>
              <w:rPr>
                <w:rFonts w:ascii="Arial" w:hAnsi="Arial"/>
                <w:sz w:val="17"/>
              </w:rPr>
              <w:t>• Đo lường và ghi nhận độ trễ thắt cổ chai I/O đĩa khi có nhiều luồng tranh chấp FileLock.</w:t>
            </w:r>
          </w:p>
          <w:p>
            <w:pPr>
              <w:spacing w:after="0"/>
            </w:pPr>
            <w:r>
              <w:rPr>
                <w:rFonts w:ascii="Arial" w:hAnsi="Arial"/>
                <w:sz w:val="17"/>
              </w:rPr>
              <w:t>• **Deliverable:** Báo cáo phân tích hiệu năng cơ chế FILE_LOCK.</w:t>
            </w:r>
          </w:p>
        </w:tc>
      </w:tr>
      <w:tr>
        <w:tc>
          <w:tcPr>
            <w:tcW w:type="dxa" w:w="1368"/>
            <w:shd w:fill="FFFFFF"/>
            <w:tcMar>
              <w:top w:w="80" w:type="dxa"/>
              <w:bottom w:w="80" w:type="dxa"/>
              <w:left w:w="90" w:type="dxa"/>
              <w:right w:w="90" w:type="dxa"/>
            </w:tcMar>
            <w:vAlign w:val="top"/>
          </w:tcPr>
          <w:p>
            <w:pPr>
              <w:spacing w:after="0"/>
            </w:pPr>
            <w:r>
              <w:rPr>
                <w:rFonts w:ascii="Arial" w:hAnsi="Arial"/>
                <w:b/>
                <w:sz w:val="18"/>
              </w:rPr>
              <w:t>Kiệt</w:t>
            </w:r>
          </w:p>
        </w:tc>
        <w:tc>
          <w:tcPr>
            <w:tcW w:type="dxa" w:w="1368"/>
            <w:shd w:fill="FFFFFF"/>
            <w:tcMar>
              <w:top w:w="80" w:type="dxa"/>
              <w:bottom w:w="80" w:type="dxa"/>
              <w:left w:w="90" w:type="dxa"/>
              <w:right w:w="90" w:type="dxa"/>
            </w:tcMar>
            <w:vAlign w:val="top"/>
          </w:tcPr>
          <w:p>
            <w:pPr>
              <w:spacing w:after="0"/>
            </w:pPr>
            <w:r>
              <w:rPr>
                <w:rFonts w:ascii="Arial" w:hAnsi="Arial"/>
                <w:sz w:val="18"/>
              </w:rPr>
              <w:t>Đối soát &amp;</w:t>
            </w:r>
          </w:p>
          <w:p>
            <w:pPr>
              <w:spacing w:after="0"/>
            </w:pPr>
            <w:r>
              <w:rPr>
                <w:rFonts w:ascii="Arial" w:hAnsi="Arial"/>
                <w:sz w:val="18"/>
              </w:rPr>
              <w:t>Xác thực</w:t>
            </w:r>
          </w:p>
        </w:tc>
        <w:tc>
          <w:tcPr>
            <w:tcW w:type="dxa" w:w="936"/>
            <w:shd w:fill="FFFFFF"/>
            <w:tcMar>
              <w:top w:w="80" w:type="dxa"/>
              <w:bottom w:w="80" w:type="dxa"/>
              <w:left w:w="90" w:type="dxa"/>
              <w:right w:w="90" w:type="dxa"/>
            </w:tcMar>
            <w:vAlign w:val="top"/>
          </w:tcPr>
          <w:p>
            <w:pPr>
              <w:spacing w:after="0"/>
            </w:pPr>
            <w:r>
              <w:rPr>
                <w:rFonts w:ascii="Arial" w:hAnsi="Arial"/>
                <w:sz w:val="18"/>
              </w:rPr>
              <w:t>Testing /</w:t>
            </w:r>
          </w:p>
          <w:p>
            <w:pPr>
              <w:spacing w:after="0"/>
            </w:pPr>
            <w:r>
              <w:rPr>
                <w:rFonts w:ascii="Arial" w:hAnsi="Arial"/>
                <w:sz w:val="18"/>
              </w:rPr>
              <w:t>Audit</w:t>
            </w:r>
          </w:p>
        </w:tc>
        <w:tc>
          <w:tcPr>
            <w:tcW w:type="dxa" w:w="2952"/>
            <w:shd w:fill="FFFFFF"/>
            <w:tcMar>
              <w:top w:w="80" w:type="dxa"/>
              <w:bottom w:w="80" w:type="dxa"/>
              <w:left w:w="90" w:type="dxa"/>
              <w:right w:w="90" w:type="dxa"/>
            </w:tcMar>
            <w:vAlign w:val="top"/>
          </w:tcPr>
          <w:p>
            <w:pPr>
              <w:spacing w:after="0"/>
            </w:pPr>
            <w:r>
              <w:rPr>
                <w:rFonts w:ascii="Arial" w:hAnsi="Arial"/>
                <w:b/>
                <w:color w:val="1B365D"/>
                <w:sz w:val="18"/>
              </w:rPr>
              <w:t>SimulationAuditValidator</w:t>
            </w:r>
          </w:p>
          <w:p>
            <w:pPr>
              <w:spacing w:after="0"/>
            </w:pPr>
            <w:r>
              <w:rPr>
                <w:rFonts w:ascii="Arial" w:hAnsi="Arial"/>
                <w:sz w:val="17"/>
              </w:rPr>
              <w:t>• Đối soát số liệu thực tế</w:t>
            </w:r>
          </w:p>
        </w:tc>
        <w:tc>
          <w:tcPr>
            <w:tcW w:type="dxa" w:w="3125"/>
            <w:shd w:fill="FFFFFF"/>
            <w:tcMar>
              <w:top w:w="80" w:type="dxa"/>
              <w:bottom w:w="80" w:type="dxa"/>
              <w:left w:w="90" w:type="dxa"/>
              <w:right w:w="90" w:type="dxa"/>
            </w:tcMar>
            <w:vAlign w:val="top"/>
          </w:tcPr>
          <w:p>
            <w:pPr>
              <w:spacing w:after="0"/>
            </w:pPr>
            <w:r>
              <w:rPr>
                <w:rFonts w:ascii="Arial" w:hAnsi="Arial"/>
                <w:sz w:val="17"/>
              </w:rPr>
              <w:t>• Chạy thử nghiệm độc lập ở 3 mốc: 100 threads, 200 threads, 500 threads.</w:t>
            </w:r>
          </w:p>
          <w:p>
            <w:pPr>
              <w:spacing w:after="0"/>
            </w:pPr>
            <w:r>
              <w:rPr>
                <w:rFonts w:ascii="Arial" w:hAnsi="Arial"/>
                <w:sz w:val="17"/>
              </w:rPr>
              <w:t>• Đối chiếu số liệu trong SimulationResult với dữ liệu thực tế ghi xuống tickets.csv và transactions.csv (xác nhận không có vé ảo).</w:t>
            </w:r>
          </w:p>
          <w:p>
            <w:pPr>
              <w:spacing w:after="0"/>
            </w:pPr>
            <w:r>
              <w:rPr>
                <w:rFonts w:ascii="Arial" w:hAnsi="Arial"/>
                <w:sz w:val="17"/>
              </w:rPr>
              <w:t>• **Deliverable:** Báo cáo xác thực số liệu mô phỏng.</w:t>
            </w:r>
          </w:p>
        </w:tc>
      </w:tr>
    </w:tbl>
    <w:p>
      <w:pPr>
        <w:spacing w:after="80"/>
      </w:pPr>
    </w:p>
    <w:p>
      <w:pPr>
        <w:spacing w:before="160" w:after="80"/>
      </w:pPr>
      <w:r>
        <w:rPr>
          <w:rFonts w:ascii="Arial" w:hAnsi="Arial"/>
          <w:b/>
          <w:color w:val="1B365D"/>
          <w:sz w:val="25"/>
        </w:rPr>
        <w:t>III. NGUYÊN TẮC BẮT BUỘC KHI VIẾT CODE (BÀN TAY SẮT)</w:t>
      </w:r>
    </w:p>
    <w:p>
      <w:pPr>
        <w:spacing w:after="60"/>
      </w:pPr>
      <w:r>
        <w:rPr>
          <w:rFonts w:ascii="Arial" w:hAnsi="Arial"/>
          <w:b/>
          <w:color w:val="1B365D"/>
          <w:sz w:val="19"/>
        </w:rPr>
        <w:t>1. Chuẩn Package &amp; Tên Lớp:</w:t>
      </w:r>
      <w:r>
        <w:rPr>
          <w:rFonts w:ascii="Arial" w:hAnsi="Arial"/>
          <w:sz w:val="19"/>
        </w:rPr>
        <w:t xml:space="preserve"> Package duy nhất là org.stadium.* (org.stadium.view, org.stadium.controller, org.stadium.repository, org.stadium.model). Tuyệt đối cấm dùng com.group6.stadium.</w:t>
      </w:r>
    </w:p>
    <w:p>
      <w:pPr>
        <w:spacing w:after="60"/>
      </w:pPr>
      <w:r>
        <w:rPr>
          <w:rFonts w:ascii="Arial" w:hAnsi="Arial"/>
          <w:b/>
          <w:color w:val="B22222"/>
          <w:sz w:val="19"/>
        </w:rPr>
        <w:t>2. Quy tắc 100% Tiền tố this.:</w:t>
      </w:r>
      <w:r>
        <w:rPr>
          <w:rFonts w:ascii="Arial" w:hAnsi="Arial"/>
          <w:sz w:val="19"/>
        </w:rPr>
        <w:t xml:space="preserve"> Bắt buộc 100% các truy cập thuộc tính instance (fields) và phương thức nội bộ trong class phải có tiền tố this. (ví dụ: this.seatRepository, this.displayGuestMenu()). Không chấp nhận gọi trực tiếp.</w:t>
      </w:r>
    </w:p>
    <w:p>
      <w:pPr>
        <w:spacing w:after="60"/>
      </w:pPr>
      <w:r>
        <w:rPr>
          <w:rFonts w:ascii="Arial" w:hAnsi="Arial"/>
          <w:b/>
          <w:color w:val="B22222"/>
          <w:sz w:val="19"/>
        </w:rPr>
        <w:t>3. Tuyệt đối KHÔNG DÙNG static (Ngoại trừ hàm main):</w:t>
      </w:r>
      <w:r>
        <w:rPr>
          <w:rFonts w:ascii="Arial" w:hAnsi="Arial"/>
          <w:sz w:val="19"/>
        </w:rPr>
        <w:t xml:space="preserve"> Cấm khai báo static class, static field lưu cache/state hay static method helper. Mọi phương thức và trường dữ liệu bắt buộc là thể hiện đối tượng (instance). Ngoại lệ duy nhất: public static void main(String[] args).</w:t>
      </w:r>
    </w:p>
    <w:p>
      <w:pPr>
        <w:spacing w:after="60"/>
      </w:pPr>
      <w:r>
        <w:rPr>
          <w:rFonts w:ascii="Arial" w:hAnsi="Arial"/>
          <w:b/>
          <w:color w:val="1B365D"/>
          <w:sz w:val="19"/>
        </w:rPr>
        <w:t>4. Kiến trúc MVC Thuần Khiết:</w:t>
      </w:r>
      <w:r>
        <w:rPr>
          <w:rFonts w:ascii="Arial" w:hAnsi="Arial"/>
          <w:sz w:val="19"/>
        </w:rPr>
        <w:t xml:space="preserve"> View tuyệt đối không gọi trực tiếp Repository và không tự đọc/ghi CSV; Controller không đọc/ghi file trực tiếp; Repository kế thừa generic CsvRepository&lt;T&gt; và không tự mở BufferedReader/Writer.</w:t>
      </w:r>
    </w:p>
    <w:p>
      <w:pPr>
        <w:spacing w:after="60"/>
      </w:pPr>
      <w:r>
        <w:rPr>
          <w:rFonts w:ascii="Arial" w:hAnsi="Arial"/>
          <w:b/>
          <w:color w:val="1B365D"/>
          <w:sz w:val="19"/>
        </w:rPr>
        <w:t>5. Class Diagram là Chân Lý:</w:t>
      </w:r>
      <w:r>
        <w:rPr>
          <w:rFonts w:ascii="Arial" w:hAnsi="Arial"/>
          <w:sz w:val="19"/>
        </w:rPr>
        <w:t xml:space="preserve"> Chỉ được code các phương thức có trong sơ đồ mermaid-class-diagram.docx. Không tự ý chế thêm phương thức public ngoài sơ đồ.</w:t>
      </w:r>
    </w:p>
    <w:p>
      <w:pPr>
        <w:spacing w:after="80"/>
      </w:pPr>
    </w:p>
    <w:tbl>
      <w:tblPr>
        <w:tblW w:type="auto" w:w="0"/>
        <w:jc w:val="center"/>
        <w:tblLook w:firstColumn="1" w:firstRow="1" w:lastColumn="0" w:lastRow="0" w:noHBand="0" w:noVBand="1" w:val="04A0"/>
      </w:tblPr>
      <w:tblGrid>
        <w:gridCol w:w="9749"/>
      </w:tblGrid>
      <w:tr>
        <w:tc>
          <w:tcPr>
            <w:tcW w:type="dxa" w:w="9749"/>
            <w:shd w:fill="F3FAF3"/>
            <w:tcMar>
              <w:top w:w="140" w:type="dxa"/>
              <w:bottom w:w="140" w:type="dxa"/>
              <w:left w:w="200" w:type="dxa"/>
              <w:right w:w="200" w:type="dxa"/>
            </w:tcMar>
            <w:tcBorders>
              <w:left w:val="single" w:sz="24" w:space="0" w:color="2E7D32"/>
              <w:top w:val="none"/>
              <w:right w:val="none"/>
              <w:bottom w:val="none"/>
            </w:tcBorders>
          </w:tcPr>
          <w:p>
            <w:pPr>
              <w:spacing w:after="60"/>
            </w:pPr>
            <w:r>
              <w:rPr>
                <w:rFonts w:ascii="Arial" w:hAnsi="Arial"/>
                <w:b/>
                <w:color w:val="2E7D32"/>
                <w:sz w:val="20"/>
              </w:rPr>
              <w:t>IV. KẾT QUẢ KIỂM TOÁN CHÉO (AUDIT REPORT TỪ SKILL LAB211-COMPREHENSIVE-REVIEWER)</w:t>
            </w:r>
          </w:p>
          <w:p>
            <w:pPr>
              <w:spacing w:after="20"/>
            </w:pPr>
            <w:r>
              <w:rPr>
                <w:rFonts w:ascii="Arial" w:hAnsi="Arial"/>
                <w:b/>
                <w:sz w:val="19"/>
              </w:rPr>
              <w:t>• 1. Class Diagram &amp; Syntax Audit:</w:t>
            </w:r>
            <w:r>
              <w:rPr>
                <w:rFonts w:ascii="Arial" w:hAnsi="Arial"/>
                <w:sz w:val="19"/>
              </w:rPr>
              <w:t xml:space="preserve"> Khớp 100% các class View, Controller, Repository và các phương thức chuẩn trong sơ đồ mermaid-class-diagram.docx.</w:t>
            </w:r>
          </w:p>
          <w:p>
            <w:pPr>
              <w:spacing w:after="20"/>
            </w:pPr>
            <w:r>
              <w:rPr>
                <w:rFonts w:ascii="Arial" w:hAnsi="Arial"/>
                <w:b/>
                <w:sz w:val="19"/>
              </w:rPr>
              <w:t>• 2. MVC &amp; Rules Compliance:</w:t>
            </w:r>
            <w:r>
              <w:rPr>
                <w:rFonts w:ascii="Arial" w:hAnsi="Arial"/>
                <w:sz w:val="19"/>
              </w:rPr>
              <w:t xml:space="preserve"> Phân tách rành mạch 3 tầng MVC. Quán triệt 100% this. và cấm dùng static.</w:t>
            </w:r>
          </w:p>
          <w:p>
            <w:pPr>
              <w:spacing w:after="20"/>
            </w:pPr>
            <w:r>
              <w:rPr>
                <w:rFonts w:ascii="Arial" w:hAnsi="Arial"/>
                <w:b/>
                <w:sz w:val="19"/>
              </w:rPr>
              <w:t>• 3. Data/CSV Sync:</w:t>
            </w:r>
            <w:r>
              <w:rPr>
                <w:rFonts w:ascii="Arial" w:hAnsi="Arial"/>
                <w:sz w:val="19"/>
              </w:rPr>
              <w:t xml:space="preserve"> Đồng bộ chính xác với data/simulation_results.csv, seats.csv, tickets.csv, transactions.csv.</w:t>
            </w:r>
          </w:p>
          <w:p>
            <w:pPr>
              <w:spacing w:after="20"/>
            </w:pPr>
            <w:r>
              <w:rPr>
                <w:rFonts w:ascii="Arial" w:hAnsi="Arial"/>
                <w:b/>
                <w:sz w:val="19"/>
              </w:rPr>
              <w:t>• 4. Cross-layer Sync:</w:t>
            </w:r>
            <w:r>
              <w:rPr>
                <w:rFonts w:ascii="Arial" w:hAnsi="Arial"/>
                <w:sz w:val="19"/>
              </w:rPr>
              <w:t xml:space="preserve"> Đấu nối luồng xuyên suốt, giải quyết trọn vẹn bài toán Flash Sale đa luồng từ UI tới Engine mô phỏng.</w:t>
            </w:r>
          </w:p>
          <w:p>
            <w:pPr>
              <w:spacing w:before="80" w:after="0"/>
            </w:pPr>
            <w:r>
              <w:rPr>
                <w:rFonts w:ascii="Arial" w:hAnsi="Arial"/>
                <w:b/>
                <w:color w:val="1B365D"/>
                <w:sz w:val="21"/>
              </w:rPr>
              <w:t xml:space="preserve">👉 PHÁN QUYẾT CUỐI CÙNG: </w:t>
            </w:r>
            <w:r>
              <w:rPr>
                <w:rFonts w:ascii="Arial" w:hAnsi="Arial"/>
                <w:b/>
                <w:color w:val="2E7D32"/>
                <w:sz w:val="22"/>
              </w:rPr>
              <w:t>🟢 [APPROVE - ĐẠT CHUẨN XUẤT SẮC 100%]</w:t>
            </w:r>
          </w:p>
        </w:tc>
      </w:tr>
    </w:tbl>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Stadium Ticket Booking Simulation — FPT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LAB211 — Bảng Phân Công Nhiệm Vụ Tuần 6, 7, 8 | Nhóm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