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6B" w:rsidRDefault="0099366B" w:rsidP="00041622">
      <w:pPr>
        <w:pStyle w:val="Heading1"/>
        <w:rPr>
          <w:sz w:val="24"/>
          <w:szCs w:val="24"/>
        </w:rPr>
      </w:pPr>
      <w:r w:rsidRPr="0099366B">
        <w:rPr>
          <w:sz w:val="24"/>
          <w:szCs w:val="24"/>
        </w:rPr>
        <w:t>Cache Simulator Project Report</w:t>
      </w:r>
    </w:p>
    <w:p w:rsidR="00041622" w:rsidRPr="009A069E" w:rsidRDefault="00041622" w:rsidP="009A069E">
      <w:pPr>
        <w:pStyle w:val="Heading2"/>
        <w:rPr>
          <w:sz w:val="24"/>
          <w:szCs w:val="24"/>
        </w:rPr>
      </w:pPr>
      <w:r w:rsidRPr="009A069E">
        <w:rPr>
          <w:sz w:val="24"/>
          <w:szCs w:val="24"/>
        </w:rPr>
        <w:t>Project Description</w:t>
      </w:r>
    </w:p>
    <w:p w:rsidR="00041622" w:rsidRDefault="00041622" w:rsidP="00041622">
      <w:r>
        <w:t xml:space="preserve">The objective of this project was to design and implement a cache simulator using C++ with the optional use of the </w:t>
      </w:r>
      <w:proofErr w:type="spellStart"/>
      <w:r>
        <w:t>Qt</w:t>
      </w:r>
      <w:proofErr w:type="spellEnd"/>
      <w:r>
        <w:t xml:space="preserve"> framework.  It </w:t>
      </w:r>
      <w:r w:rsidR="00066EA4">
        <w:t xml:space="preserve">simulates </w:t>
      </w:r>
      <w:r>
        <w:t xml:space="preserve">the performance of a cache with different memory capacities, block capacities, and memory mappings.  </w:t>
      </w:r>
      <w:r w:rsidR="008A6382">
        <w:t xml:space="preserve">The program is given an input file containing the byte address of different read and write calls which it processes an output report.  Each line of the output file represents </w:t>
      </w:r>
      <w:r w:rsidR="00066EA4">
        <w:t xml:space="preserve">contains the </w:t>
      </w:r>
      <w:r w:rsidR="008A6382">
        <w:t>cache configuration</w:t>
      </w:r>
      <w:r w:rsidR="00066EA4">
        <w:t>,</w:t>
      </w:r>
      <w:r w:rsidR="008A6382">
        <w:t xml:space="preserve"> the hit rate, total bytes transferred from cache to memory and vice versa, and the number of comparisons made to identify a hit.</w:t>
      </w:r>
    </w:p>
    <w:p w:rsidR="008A6382" w:rsidRDefault="008A6382" w:rsidP="008A6382">
      <w:pPr>
        <w:pStyle w:val="Heading2"/>
        <w:rPr>
          <w:sz w:val="24"/>
          <w:szCs w:val="24"/>
        </w:rPr>
      </w:pPr>
      <w:r w:rsidRPr="008A6382">
        <w:rPr>
          <w:sz w:val="24"/>
          <w:szCs w:val="24"/>
        </w:rPr>
        <w:t>Implementation</w:t>
      </w:r>
    </w:p>
    <w:p w:rsidR="00066EA4" w:rsidRDefault="008A6382" w:rsidP="008A6382">
      <w:r>
        <w:t xml:space="preserve">The cache simulator was coded using the </w:t>
      </w:r>
      <w:proofErr w:type="spellStart"/>
      <w:r>
        <w:t>Qt</w:t>
      </w:r>
      <w:proofErr w:type="spellEnd"/>
      <w:r>
        <w:t xml:space="preserve"> framework.  The file “simulate.cpp” contains the main while “</w:t>
      </w:r>
      <w:proofErr w:type="spellStart"/>
      <w:r>
        <w:t>cache.h</w:t>
      </w:r>
      <w:proofErr w:type="spellEnd"/>
      <w:r>
        <w:t xml:space="preserve">” and “cache.cpp” represent the cache class.  The cache class </w:t>
      </w:r>
      <w:r w:rsidR="00C20A78">
        <w:t xml:space="preserve">is modeled to represent a single type of cache whose memory capacity, block size, and mapping are supplied as </w:t>
      </w:r>
      <w:r w:rsidR="00066EA4">
        <w:t>arguments</w:t>
      </w:r>
      <w:r w:rsidR="00C20A78">
        <w:t xml:space="preserve">.  It has two public functions for reading and writing which take the memory location as an argument.  </w:t>
      </w:r>
      <w:r w:rsidR="00D84D88">
        <w:t xml:space="preserve">The read and write functions return a </w:t>
      </w:r>
      <w:proofErr w:type="spellStart"/>
      <w:r w:rsidR="00D84D88">
        <w:t>cacheInfo</w:t>
      </w:r>
      <w:proofErr w:type="spellEnd"/>
      <w:r w:rsidR="00D84D88">
        <w:t xml:space="preserve"> object which is a </w:t>
      </w:r>
      <w:proofErr w:type="spellStart"/>
      <w:r w:rsidR="00D84D88">
        <w:t>struct</w:t>
      </w:r>
      <w:proofErr w:type="spellEnd"/>
      <w:r w:rsidR="00D84D88">
        <w:t xml:space="preserve"> defined in the class header file that contains two </w:t>
      </w:r>
      <w:proofErr w:type="spellStart"/>
      <w:r w:rsidR="00D84D88">
        <w:t>booleans</w:t>
      </w:r>
      <w:proofErr w:type="spellEnd"/>
      <w:r w:rsidR="00D84D88">
        <w:t xml:space="preserve"> and an int.  The first </w:t>
      </w:r>
      <w:proofErr w:type="spellStart"/>
      <w:proofErr w:type="gramStart"/>
      <w:r w:rsidR="00D84D88">
        <w:t>boolean</w:t>
      </w:r>
      <w:proofErr w:type="spellEnd"/>
      <w:proofErr w:type="gramEnd"/>
      <w:r w:rsidR="00D84D88">
        <w:t xml:space="preserve"> identifies whether the operation had written to memory, the second is used to identify if there was a hit, and the </w:t>
      </w:r>
      <w:proofErr w:type="spellStart"/>
      <w:r w:rsidR="00D84D88">
        <w:t>int</w:t>
      </w:r>
      <w:proofErr w:type="spellEnd"/>
      <w:r w:rsidR="00D84D88">
        <w:t xml:space="preserve"> is used to store the number of comparisons.  When “simulate.cpp” is executed, it stores the input file into a </w:t>
      </w:r>
      <w:proofErr w:type="spellStart"/>
      <w:r w:rsidR="00D84D88">
        <w:t>QStringList</w:t>
      </w:r>
      <w:proofErr w:type="spellEnd"/>
      <w:r w:rsidR="00D84D88">
        <w:t xml:space="preserve"> and runs a triple nested for loop </w:t>
      </w:r>
      <w:r w:rsidR="00164324">
        <w:t xml:space="preserve">which iterate through all the possible cache configurations.  A new cache object is created per configuration which then </w:t>
      </w:r>
      <w:r w:rsidR="00066EA4">
        <w:t xml:space="preserve">processes all read and write requests contained in the </w:t>
      </w:r>
      <w:proofErr w:type="spellStart"/>
      <w:r w:rsidR="00066EA4">
        <w:t>QStringList</w:t>
      </w:r>
      <w:proofErr w:type="spellEnd"/>
      <w:r w:rsidR="00066EA4">
        <w:t xml:space="preserve"> using a fourth for loop.  Once the input is exhausted all the information necessary for the current cache object is calculated and written to a single line of the output file.</w:t>
      </w:r>
    </w:p>
    <w:p w:rsidR="009A069E" w:rsidRDefault="009A069E" w:rsidP="009A069E">
      <w:pPr>
        <w:pStyle w:val="Heading2"/>
        <w:rPr>
          <w:sz w:val="24"/>
          <w:szCs w:val="24"/>
        </w:rPr>
      </w:pPr>
      <w:r w:rsidRPr="009A069E">
        <w:rPr>
          <w:sz w:val="24"/>
          <w:szCs w:val="24"/>
        </w:rPr>
        <w:t>Runtime Configurations</w:t>
      </w:r>
    </w:p>
    <w:p w:rsidR="009A069E" w:rsidRDefault="009A069E" w:rsidP="009A069E">
      <w:r>
        <w:t xml:space="preserve">The code was written on </w:t>
      </w:r>
      <w:proofErr w:type="spellStart"/>
      <w:r>
        <w:t>Qt</w:t>
      </w:r>
      <w:proofErr w:type="spellEnd"/>
      <w:r>
        <w:t xml:space="preserve"> 5.0.2.  </w:t>
      </w:r>
      <w:r w:rsidR="0064527D">
        <w:t>Both the input and output filenames are specified within “simulate.cpp” on the 17</w:t>
      </w:r>
      <w:r w:rsidR="0064527D" w:rsidRPr="0064527D">
        <w:rPr>
          <w:vertAlign w:val="superscript"/>
        </w:rPr>
        <w:t>th</w:t>
      </w:r>
      <w:r w:rsidR="0064527D">
        <w:t xml:space="preserve"> and 18</w:t>
      </w:r>
      <w:r w:rsidR="0064527D" w:rsidRPr="0064527D">
        <w:rPr>
          <w:vertAlign w:val="superscript"/>
        </w:rPr>
        <w:t>th</w:t>
      </w:r>
      <w:r w:rsidR="0064527D">
        <w:t xml:space="preserve"> line respectively.  These should be changed when using different input and output files.  </w:t>
      </w:r>
      <w:r w:rsidR="00FA6F55">
        <w:t xml:space="preserve">The program itself is executed from the </w:t>
      </w:r>
      <w:proofErr w:type="spellStart"/>
      <w:r w:rsidR="00FA6F55">
        <w:t>Qt</w:t>
      </w:r>
      <w:proofErr w:type="spellEnd"/>
      <w:r w:rsidR="00FA6F55">
        <w:t xml:space="preserve"> Creator IDE.</w:t>
      </w:r>
      <w:bookmarkStart w:id="0" w:name="_GoBack"/>
      <w:bookmarkEnd w:id="0"/>
    </w:p>
    <w:p w:rsidR="009F46B4" w:rsidRDefault="009F46B4" w:rsidP="009F46B4">
      <w:pPr>
        <w:pStyle w:val="Heading2"/>
        <w:rPr>
          <w:sz w:val="24"/>
          <w:szCs w:val="24"/>
        </w:rPr>
      </w:pPr>
      <w:r w:rsidRPr="009F46B4">
        <w:rPr>
          <w:sz w:val="24"/>
          <w:szCs w:val="24"/>
        </w:rPr>
        <w:lastRenderedPageBreak/>
        <w:t>Trace Graphs</w:t>
      </w:r>
    </w:p>
    <w:p w:rsidR="009F46B4" w:rsidRDefault="009F46B4" w:rsidP="009F46B4">
      <w:pPr>
        <w:keepNext/>
      </w:pPr>
      <w:r>
        <w:rPr>
          <w:noProof/>
        </w:rPr>
        <w:drawing>
          <wp:inline distT="0" distB="0" distL="0" distR="0" wp14:anchorId="5EFF5F56" wp14:editId="05F950CC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F46B4" w:rsidRDefault="009F46B4" w:rsidP="009F46B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6414">
        <w:rPr>
          <w:noProof/>
        </w:rPr>
        <w:t>1</w:t>
      </w:r>
      <w:r>
        <w:fldChar w:fldCharType="end"/>
      </w:r>
      <w:r>
        <w:t xml:space="preserve">: Hit Rate </w:t>
      </w:r>
      <w:proofErr w:type="spellStart"/>
      <w:r>
        <w:t>vs</w:t>
      </w:r>
      <w:proofErr w:type="spellEnd"/>
      <w:r>
        <w:t xml:space="preserve"> Associativity</w:t>
      </w:r>
    </w:p>
    <w:p w:rsidR="009F46B4" w:rsidRDefault="009F46B4" w:rsidP="009F46B4">
      <w:r>
        <w:t>The above graph shows the change in hit rate as the configuration is changed from direct mapping to associative mapping.</w:t>
      </w:r>
      <w:r w:rsidR="0061690B">
        <w:t xml:space="preserve">  The hit rate is vastly improved when using an associative mapping as opposed to direct mapping.</w:t>
      </w:r>
    </w:p>
    <w:p w:rsidR="00446414" w:rsidRDefault="00FA6F55" w:rsidP="00446414">
      <w:pPr>
        <w:keepNext/>
      </w:pPr>
      <w:r>
        <w:rPr>
          <w:noProof/>
        </w:rPr>
        <w:drawing>
          <wp:inline distT="0" distB="0" distL="0" distR="0" wp14:anchorId="7C3CA784" wp14:editId="3DF36465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A6F55" w:rsidRDefault="00446414" w:rsidP="0044641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Hit Rate </w:t>
      </w:r>
      <w:proofErr w:type="spellStart"/>
      <w:r>
        <w:t>vs</w:t>
      </w:r>
      <w:proofErr w:type="spellEnd"/>
      <w:r>
        <w:t xml:space="preserve"> Block Size</w:t>
      </w:r>
    </w:p>
    <w:p w:rsidR="00446414" w:rsidRPr="00446414" w:rsidRDefault="00446414" w:rsidP="00446414">
      <w:r>
        <w:t>The above graph shows the change in hit rate in a 1k direct mapped cache as the block size is increased.  There is initial improvement in the hit rate however the gain is reversed when the block size reaches 64 bytes.</w:t>
      </w:r>
    </w:p>
    <w:sectPr w:rsidR="00446414" w:rsidRPr="0044641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C7B" w:rsidRDefault="00F02C7B" w:rsidP="00C20A78">
      <w:pPr>
        <w:spacing w:after="0" w:line="240" w:lineRule="auto"/>
      </w:pPr>
      <w:r>
        <w:separator/>
      </w:r>
    </w:p>
  </w:endnote>
  <w:endnote w:type="continuationSeparator" w:id="0">
    <w:p w:rsidR="00F02C7B" w:rsidRDefault="00F02C7B" w:rsidP="00C20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C7B" w:rsidRDefault="00F02C7B" w:rsidP="00C20A78">
      <w:pPr>
        <w:spacing w:after="0" w:line="240" w:lineRule="auto"/>
      </w:pPr>
      <w:r>
        <w:separator/>
      </w:r>
    </w:p>
  </w:footnote>
  <w:footnote w:type="continuationSeparator" w:id="0">
    <w:p w:rsidR="00F02C7B" w:rsidRDefault="00F02C7B" w:rsidP="00C20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A78" w:rsidRDefault="00C20A78">
    <w:pPr>
      <w:pStyle w:val="Header"/>
    </w:pPr>
    <w:r>
      <w:t>Alazar Hailemariam</w:t>
    </w:r>
  </w:p>
  <w:p w:rsidR="00C20A78" w:rsidRDefault="00C20A78">
    <w:pPr>
      <w:pStyle w:val="Header"/>
    </w:pPr>
    <w:r>
      <w:t>ECE-2500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22"/>
    <w:rsid w:val="00041622"/>
    <w:rsid w:val="00066EA4"/>
    <w:rsid w:val="00164324"/>
    <w:rsid w:val="00446414"/>
    <w:rsid w:val="0061690B"/>
    <w:rsid w:val="0064527D"/>
    <w:rsid w:val="008A6382"/>
    <w:rsid w:val="0099366B"/>
    <w:rsid w:val="009A069E"/>
    <w:rsid w:val="009F46B4"/>
    <w:rsid w:val="00C20A78"/>
    <w:rsid w:val="00CA1F47"/>
    <w:rsid w:val="00D84D88"/>
    <w:rsid w:val="00F02C7B"/>
    <w:rsid w:val="00F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6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6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16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1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6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0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78"/>
  </w:style>
  <w:style w:type="paragraph" w:styleId="Footer">
    <w:name w:val="footer"/>
    <w:basedOn w:val="Normal"/>
    <w:link w:val="FooterChar"/>
    <w:uiPriority w:val="99"/>
    <w:unhideWhenUsed/>
    <w:rsid w:val="00C20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78"/>
  </w:style>
  <w:style w:type="paragraph" w:styleId="BalloonText">
    <w:name w:val="Balloon Text"/>
    <w:basedOn w:val="Normal"/>
    <w:link w:val="BalloonTextChar"/>
    <w:uiPriority w:val="99"/>
    <w:semiHidden/>
    <w:unhideWhenUsed/>
    <w:rsid w:val="009F4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F46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6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6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16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1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6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0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78"/>
  </w:style>
  <w:style w:type="paragraph" w:styleId="Footer">
    <w:name w:val="footer"/>
    <w:basedOn w:val="Normal"/>
    <w:link w:val="FooterChar"/>
    <w:uiPriority w:val="99"/>
    <w:unhideWhenUsed/>
    <w:rsid w:val="00C20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78"/>
  </w:style>
  <w:style w:type="paragraph" w:styleId="BalloonText">
    <w:name w:val="Balloon Text"/>
    <w:basedOn w:val="Normal"/>
    <w:link w:val="BalloonTextChar"/>
    <w:uiPriority w:val="99"/>
    <w:semiHidden/>
    <w:unhideWhenUsed/>
    <w:rsid w:val="009F4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F46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8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Hit Rate vs</a:t>
            </a:r>
            <a:r>
              <a:rPr lang="en-US" baseline="0"/>
              <a:t> Associativity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Hit Rate</c:v>
          </c:tx>
          <c:invertIfNegative val="0"/>
          <c:cat>
            <c:numRef>
              <c:f>Sheet1!$A$1:$A$4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Sheet1!$B$1:$B$4</c:f>
              <c:numCache>
                <c:formatCode>General</c:formatCode>
                <c:ptCount val="4"/>
                <c:pt idx="0">
                  <c:v>0.12</c:v>
                </c:pt>
                <c:pt idx="1">
                  <c:v>0.15</c:v>
                </c:pt>
                <c:pt idx="2">
                  <c:v>0.15</c:v>
                </c:pt>
                <c:pt idx="3">
                  <c:v>0.05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0037760"/>
        <c:axId val="100039296"/>
      </c:barChart>
      <c:catAx>
        <c:axId val="100037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0039296"/>
        <c:crosses val="autoZero"/>
        <c:auto val="1"/>
        <c:lblAlgn val="ctr"/>
        <c:lblOffset val="100"/>
        <c:noMultiLvlLbl val="0"/>
      </c:catAx>
      <c:valAx>
        <c:axId val="100039296"/>
        <c:scaling>
          <c:orientation val="minMax"/>
          <c:max val="1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003776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Hit Rate vs</a:t>
            </a:r>
            <a:r>
              <a:rPr lang="en-US" baseline="0"/>
              <a:t> Block Size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Hit Rate</c:v>
          </c:tx>
          <c:invertIfNegative val="0"/>
          <c:cat>
            <c:numRef>
              <c:f>Sheet1!$A$1:$A$4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Sheet1!$B$1:$B$4</c:f>
              <c:numCache>
                <c:formatCode>General</c:formatCode>
                <c:ptCount val="4"/>
                <c:pt idx="0">
                  <c:v>0.12</c:v>
                </c:pt>
                <c:pt idx="1">
                  <c:v>0.15</c:v>
                </c:pt>
                <c:pt idx="2">
                  <c:v>0.15</c:v>
                </c:pt>
                <c:pt idx="3">
                  <c:v>0.05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0072064"/>
        <c:axId val="104296832"/>
      </c:barChart>
      <c:catAx>
        <c:axId val="100072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4296832"/>
        <c:crosses val="autoZero"/>
        <c:auto val="1"/>
        <c:lblAlgn val="ctr"/>
        <c:lblOffset val="100"/>
        <c:noMultiLvlLbl val="0"/>
      </c:catAx>
      <c:valAx>
        <c:axId val="104296832"/>
        <c:scaling>
          <c:orientation val="minMax"/>
          <c:max val="1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007206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Alazar</dc:creator>
  <cp:lastModifiedBy>Alazar</cp:lastModifiedBy>
  <cp:revision>1</cp:revision>
  <dcterms:created xsi:type="dcterms:W3CDTF">2013-07-16T10:40:00Z</dcterms:created>
  <dcterms:modified xsi:type="dcterms:W3CDTF">2013-07-17T04:39:00Z</dcterms:modified>
</cp:coreProperties>
</file>