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CC14" w14:textId="77777777" w:rsidR="009641E6" w:rsidRPr="007D08C7" w:rsidRDefault="009641E6" w:rsidP="003A7630">
      <w:pPr>
        <w:rPr>
          <w:rFonts w:cs="Times New Roman"/>
          <w:sz w:val="26"/>
          <w:szCs w:val="26"/>
        </w:rPr>
      </w:pPr>
    </w:p>
    <w:p w14:paraId="0E94E191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MA TRẬN 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CUỐI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KÌ I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I</w:t>
      </w:r>
    </w:p>
    <w:p w14:paraId="009E2D41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4F3AC538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579"/>
        <w:gridCol w:w="2406"/>
        <w:gridCol w:w="1417"/>
        <w:gridCol w:w="1270"/>
        <w:gridCol w:w="1616"/>
        <w:gridCol w:w="1616"/>
        <w:gridCol w:w="1616"/>
        <w:gridCol w:w="1616"/>
        <w:gridCol w:w="1616"/>
      </w:tblGrid>
      <w:tr w:rsidR="003A7630" w:rsidRPr="007D08C7" w14:paraId="4756C3A9" w14:textId="77777777" w:rsidTr="00EC7A62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1CACCE70" w14:textId="77777777" w:rsidR="003A7630" w:rsidRPr="007D08C7" w:rsidRDefault="003A7630" w:rsidP="00EC7A62">
            <w:pPr>
              <w:spacing w:line="276" w:lineRule="auto"/>
              <w:ind w:right="-551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STT</w:t>
            </w:r>
          </w:p>
        </w:tc>
        <w:tc>
          <w:tcPr>
            <w:tcW w:w="1579" w:type="dxa"/>
            <w:vMerge w:val="restart"/>
            <w:shd w:val="clear" w:color="auto" w:fill="FBE4D5" w:themeFill="accent2" w:themeFillTint="33"/>
            <w:vAlign w:val="center"/>
          </w:tcPr>
          <w:p w14:paraId="2C785C81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Chương/</w:t>
            </w:r>
          </w:p>
          <w:p w14:paraId="2081951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chủ đề</w:t>
            </w:r>
          </w:p>
        </w:tc>
        <w:tc>
          <w:tcPr>
            <w:tcW w:w="2406" w:type="dxa"/>
            <w:vMerge w:val="restart"/>
            <w:shd w:val="clear" w:color="auto" w:fill="FBE4D5" w:themeFill="accent2" w:themeFillTint="33"/>
            <w:vAlign w:val="center"/>
          </w:tcPr>
          <w:p w14:paraId="264126C4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Nội dung/đơn vị kiến thức</w:t>
            </w:r>
          </w:p>
        </w:tc>
        <w:tc>
          <w:tcPr>
            <w:tcW w:w="4303" w:type="dxa"/>
            <w:gridSpan w:val="3"/>
            <w:shd w:val="clear" w:color="auto" w:fill="FBE4D5" w:themeFill="accent2" w:themeFillTint="33"/>
            <w:vAlign w:val="center"/>
          </w:tcPr>
          <w:p w14:paraId="2C78E267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349261E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6EC2EEF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Tổng câu</w:t>
            </w:r>
          </w:p>
        </w:tc>
      </w:tr>
      <w:tr w:rsidR="003A7630" w:rsidRPr="007D08C7" w14:paraId="6F702917" w14:textId="77777777" w:rsidTr="00EC7A62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69D185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shd w:val="clear" w:color="auto" w:fill="FBE4D5" w:themeFill="accent2" w:themeFillTint="33"/>
            <w:vAlign w:val="center"/>
          </w:tcPr>
          <w:p w14:paraId="33BAA0C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Merge/>
            <w:shd w:val="clear" w:color="auto" w:fill="FBE4D5" w:themeFill="accent2" w:themeFillTint="33"/>
            <w:vAlign w:val="center"/>
          </w:tcPr>
          <w:p w14:paraId="19B806A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43E5271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14:paraId="491A5E93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13AAFB7B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217E5B8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78911B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0799FFA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44FB1562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</w:tr>
      <w:tr w:rsidR="003A7630" w:rsidRPr="007D08C7" w14:paraId="6C2E110B" w14:textId="77777777" w:rsidTr="00EC7A62">
        <w:trPr>
          <w:trHeight w:val="880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3CE5450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</w:t>
            </w:r>
          </w:p>
        </w:tc>
        <w:tc>
          <w:tcPr>
            <w:tcW w:w="1579" w:type="dxa"/>
            <w:vMerge w:val="restart"/>
            <w:vAlign w:val="center"/>
          </w:tcPr>
          <w:p w14:paraId="4296DA91" w14:textId="77777777" w:rsidR="003A7630" w:rsidRPr="007D08C7" w:rsidRDefault="003A7630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2406" w:type="dxa"/>
            <w:vAlign w:val="center"/>
          </w:tcPr>
          <w:p w14:paraId="304BB42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Bài 10. Khái quát về công cuộc Đổi mới từ năm 1986 đến nay</w:t>
            </w:r>
          </w:p>
        </w:tc>
        <w:tc>
          <w:tcPr>
            <w:tcW w:w="1417" w:type="dxa"/>
            <w:vAlign w:val="center"/>
          </w:tcPr>
          <w:p w14:paraId="634B474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9FB87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1827A8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5A25F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6125A52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C3CC54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4269B41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01</w:t>
            </w:r>
          </w:p>
        </w:tc>
      </w:tr>
      <w:tr w:rsidR="003A7630" w:rsidRPr="007D08C7" w14:paraId="0D039C98" w14:textId="77777777" w:rsidTr="00EC7A62">
        <w:tc>
          <w:tcPr>
            <w:tcW w:w="1112" w:type="dxa"/>
            <w:shd w:val="clear" w:color="auto" w:fill="FBE4D5" w:themeFill="accent2" w:themeFillTint="33"/>
            <w:vAlign w:val="center"/>
          </w:tcPr>
          <w:p w14:paraId="3E50D28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vAlign w:val="center"/>
          </w:tcPr>
          <w:p w14:paraId="3DA93E5D" w14:textId="77777777" w:rsidR="003A7630" w:rsidRPr="007D08C7" w:rsidRDefault="003A7630" w:rsidP="00EC7A62">
            <w:pPr>
              <w:spacing w:line="276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20CA4DE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417" w:type="dxa"/>
            <w:vAlign w:val="center"/>
          </w:tcPr>
          <w:p w14:paraId="0C1B61C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1182AE0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5D5A950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71556D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8B1294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F898B6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AB56C2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321103F7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5E9B2711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</w:t>
            </w:r>
          </w:p>
        </w:tc>
        <w:tc>
          <w:tcPr>
            <w:tcW w:w="1579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6ABB2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 xml:space="preserve">Chủ đề 5: LỊCH SỬ ĐỐI NGOẠI CỦA VIỆT NAM THỜI CẬN </w:t>
            </w:r>
            <w:r w:rsidRPr="007D08C7">
              <w:rPr>
                <w:b/>
                <w:bCs/>
                <w:color w:val="FF0000"/>
                <w:sz w:val="26"/>
                <w:szCs w:val="26"/>
              </w:rPr>
              <w:lastRenderedPageBreak/>
              <w:t>– HIỆN Đ</w:t>
            </w:r>
            <w:r w:rsidRPr="007D08C7">
              <w:rPr>
                <w:b/>
                <w:bCs/>
                <w:color w:val="FF0000"/>
                <w:sz w:val="26"/>
                <w:szCs w:val="26"/>
                <w:lang w:val="en-US"/>
              </w:rPr>
              <w:t>ẠI</w:t>
            </w:r>
          </w:p>
          <w:p w14:paraId="29656A16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32A39E18" w14:textId="77777777" w:rsidR="003A7630" w:rsidRPr="007D08C7" w:rsidRDefault="003A7630" w:rsidP="00EC7A62">
            <w:pPr>
              <w:tabs>
                <w:tab w:val="left" w:pos="1777"/>
              </w:tabs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lastRenderedPageBreak/>
              <w:t>Nội dung 1.</w:t>
            </w:r>
          </w:p>
          <w:p w14:paraId="49F4C45D" w14:textId="77777777" w:rsidR="003A7630" w:rsidRPr="007D08C7" w:rsidRDefault="003A7630" w:rsidP="00EC7A62">
            <w:pPr>
              <w:tabs>
                <w:tab w:val="left" w:pos="1777"/>
              </w:tabs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Hoạt động đối ngoại của Việt Nam trong đấu tranh giành độc lập dân tộc (từ đầu thế kỉ XX đến Cách mạng tháng Tám 1945)</w:t>
            </w:r>
          </w:p>
        </w:tc>
        <w:tc>
          <w:tcPr>
            <w:tcW w:w="1417" w:type="dxa"/>
            <w:vAlign w:val="center"/>
          </w:tcPr>
          <w:p w14:paraId="4E1E0A7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7184AEA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A2D2FB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028B1F8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E450E1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A39EA2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0AD9100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4448639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8214E2E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0C108A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8752B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02</w:t>
            </w:r>
          </w:p>
        </w:tc>
      </w:tr>
      <w:tr w:rsidR="003A7630" w:rsidRPr="007D08C7" w14:paraId="729DC9BA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51D1FA1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50D23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4885F96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</w:t>
            </w:r>
          </w:p>
          <w:p w14:paraId="56BE418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 Hoạt động đối ngoại của Việt Nam trong kháng chiến chống Pháp (1945-1954) và kháng chiến chống Mĩ (1954-1975)</w:t>
            </w:r>
          </w:p>
        </w:tc>
        <w:tc>
          <w:tcPr>
            <w:tcW w:w="1417" w:type="dxa"/>
            <w:vAlign w:val="center"/>
          </w:tcPr>
          <w:p w14:paraId="5BE4D91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7568592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3F30662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3ECB1F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1173743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153D4B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6B7E981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645B22EB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2A50CBE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AFC9C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52A9E68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</w:rPr>
              <w:t xml:space="preserve"> dung 3.</w:t>
            </w:r>
          </w:p>
          <w:p w14:paraId="5AFCCA0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417" w:type="dxa"/>
            <w:vAlign w:val="center"/>
          </w:tcPr>
          <w:p w14:paraId="2EDFC00B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58D73AB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02</w:t>
            </w:r>
          </w:p>
        </w:tc>
        <w:tc>
          <w:tcPr>
            <w:tcW w:w="1270" w:type="dxa"/>
            <w:vAlign w:val="center"/>
          </w:tcPr>
          <w:p w14:paraId="53F54F3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04EC895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15D5CF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5C5515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DCD707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3D61252E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52DC314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0110E3ED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17577F12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</w:tcPr>
          <w:p w14:paraId="12B28605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65CC354C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66258963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Chủ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đề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6: HỒ CHÍ MINH TRONG LỊCH SỬ VIỆT NAM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4809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1.</w:t>
            </w:r>
          </w:p>
          <w:p w14:paraId="3295203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Khái quát về cuộc đời và sự nghiệp của Hồ Chí Minh</w:t>
            </w:r>
          </w:p>
        </w:tc>
        <w:tc>
          <w:tcPr>
            <w:tcW w:w="1417" w:type="dxa"/>
            <w:vAlign w:val="center"/>
          </w:tcPr>
          <w:p w14:paraId="1E01497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326BA3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66AA1C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3CE680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079A89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1646613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50CF83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7D9C13E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67B4534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0BEC3DF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630" w:rsidRPr="007D08C7" w14:paraId="46603648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0004B65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left w:val="nil"/>
              <w:right w:val="single" w:sz="6" w:space="0" w:color="000000"/>
            </w:tcBorders>
            <w:shd w:val="clear" w:color="auto" w:fill="auto"/>
          </w:tcPr>
          <w:p w14:paraId="4FD501A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C356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2.</w:t>
            </w:r>
          </w:p>
          <w:p w14:paraId="1E8A391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Hồ Chí Minh – Anh hùng giải phóng dân tộc</w:t>
            </w:r>
          </w:p>
        </w:tc>
        <w:tc>
          <w:tcPr>
            <w:tcW w:w="1417" w:type="dxa"/>
            <w:vAlign w:val="center"/>
          </w:tcPr>
          <w:p w14:paraId="37BC09E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0" w:type="dxa"/>
            <w:vAlign w:val="center"/>
          </w:tcPr>
          <w:p w14:paraId="43D5D79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DBD67F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649747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B0528D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7FFC510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1616" w:type="dxa"/>
            <w:vAlign w:val="center"/>
          </w:tcPr>
          <w:p w14:paraId="0DBDC86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44BE9E5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04</w:t>
            </w:r>
          </w:p>
          <w:p w14:paraId="5FCD57E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02</w:t>
            </w:r>
          </w:p>
          <w:p w14:paraId="63B2332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630" w:rsidRPr="007D08C7" w14:paraId="358E7170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740F31F5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C80F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2ED1C7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3.</w:t>
            </w:r>
          </w:p>
          <w:p w14:paraId="1D6AB23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Dấu ấn Hồ Chí Minh trong lòng nhân dân thế giới và </w:t>
            </w:r>
            <w:r w:rsidRPr="007D08C7">
              <w:rPr>
                <w:sz w:val="26"/>
                <w:szCs w:val="26"/>
              </w:rPr>
              <w:lastRenderedPageBreak/>
              <w:t>Việt Nam</w:t>
            </w:r>
          </w:p>
        </w:tc>
        <w:tc>
          <w:tcPr>
            <w:tcW w:w="1417" w:type="dxa"/>
            <w:vAlign w:val="center"/>
          </w:tcPr>
          <w:p w14:paraId="2142BFEB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lastRenderedPageBreak/>
              <w:t>01</w:t>
            </w:r>
          </w:p>
        </w:tc>
        <w:tc>
          <w:tcPr>
            <w:tcW w:w="1270" w:type="dxa"/>
            <w:vAlign w:val="center"/>
          </w:tcPr>
          <w:p w14:paraId="18C9641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112091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BF3BAC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05155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B3913F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7BF3E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6EC5CE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</w:tc>
      </w:tr>
      <w:tr w:rsidR="003A7630" w:rsidRPr="007D08C7" w14:paraId="606A7F93" w14:textId="77777777" w:rsidTr="00EC7A62">
        <w:trPr>
          <w:trHeight w:val="499"/>
        </w:trPr>
        <w:tc>
          <w:tcPr>
            <w:tcW w:w="5097" w:type="dxa"/>
            <w:gridSpan w:val="3"/>
          </w:tcPr>
          <w:p w14:paraId="34A2B72C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Tổng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9D286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12</w:t>
            </w:r>
          </w:p>
        </w:tc>
        <w:tc>
          <w:tcPr>
            <w:tcW w:w="1270" w:type="dxa"/>
          </w:tcPr>
          <w:p w14:paraId="4DEE39B8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472915EB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0E3ABC8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7E604170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4DBB6C2F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2A3222B7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28</w:t>
            </w:r>
          </w:p>
        </w:tc>
      </w:tr>
      <w:tr w:rsidR="003A7630" w:rsidRPr="007D08C7" w14:paraId="3E3140F6" w14:textId="77777777" w:rsidTr="00EC7A62">
        <w:tc>
          <w:tcPr>
            <w:tcW w:w="5097" w:type="dxa"/>
            <w:gridSpan w:val="3"/>
          </w:tcPr>
          <w:p w14:paraId="70AD13F9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Tỉ lệ</w:t>
            </w:r>
          </w:p>
        </w:tc>
        <w:tc>
          <w:tcPr>
            <w:tcW w:w="1417" w:type="dxa"/>
          </w:tcPr>
          <w:p w14:paraId="3AE4350A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30%</w:t>
            </w:r>
          </w:p>
        </w:tc>
        <w:tc>
          <w:tcPr>
            <w:tcW w:w="1270" w:type="dxa"/>
          </w:tcPr>
          <w:p w14:paraId="5FD38497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50928B64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20FA62C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40AD4CC2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536672BC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1C4C8259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100%</w:t>
            </w:r>
          </w:p>
        </w:tc>
      </w:tr>
      <w:tr w:rsidR="003A7630" w:rsidRPr="007D08C7" w14:paraId="24665EF1" w14:textId="77777777" w:rsidTr="00EC7A62">
        <w:tc>
          <w:tcPr>
            <w:tcW w:w="5097" w:type="dxa"/>
            <w:gridSpan w:val="3"/>
          </w:tcPr>
          <w:p w14:paraId="0295F2CA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Tỉ lệ chung</w:t>
            </w:r>
          </w:p>
        </w:tc>
        <w:tc>
          <w:tcPr>
            <w:tcW w:w="10767" w:type="dxa"/>
            <w:gridSpan w:val="7"/>
          </w:tcPr>
          <w:p w14:paraId="4D8FE58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100%</w:t>
            </w:r>
          </w:p>
        </w:tc>
      </w:tr>
    </w:tbl>
    <w:p w14:paraId="065512AE" w14:textId="77777777" w:rsidR="003A7630" w:rsidRPr="007D08C7" w:rsidRDefault="003A7630" w:rsidP="003A7630">
      <w:pPr>
        <w:rPr>
          <w:rFonts w:cs="Times New Roman"/>
          <w:sz w:val="26"/>
          <w:szCs w:val="26"/>
        </w:rPr>
      </w:pPr>
    </w:p>
    <w:p w14:paraId="44E311F1" w14:textId="77777777" w:rsidR="002325F6" w:rsidRDefault="002325F6" w:rsidP="00431845">
      <w:pPr>
        <w:jc w:val="center"/>
        <w:rPr>
          <w:rFonts w:cs="Times New Roman"/>
          <w:b/>
          <w:sz w:val="26"/>
          <w:szCs w:val="26"/>
          <w:lang w:val="vi-VN"/>
        </w:rPr>
      </w:pPr>
    </w:p>
    <w:p w14:paraId="61D05551" w14:textId="2307A3AF" w:rsidR="009641E6" w:rsidRDefault="009641E6" w:rsidP="009641E6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t>BẢN ĐẶC TẢ</w:t>
      </w:r>
      <w:r w:rsidR="00D51E9C">
        <w:rPr>
          <w:rFonts w:cs="Times New Roman"/>
          <w:b/>
          <w:lang w:val="vi-VN"/>
        </w:rPr>
        <w:t xml:space="preserve"> </w:t>
      </w:r>
      <w:r w:rsidR="00D51E9C"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="00D51E9C"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 w:rsidR="00D51E9C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GIỮA KÌ I</w:t>
      </w:r>
    </w:p>
    <w:p w14:paraId="48E5DEEB" w14:textId="77777777" w:rsidR="00D51E9C" w:rsidRPr="007D08C7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7CEDC685" w14:textId="2F27FEAC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p w14:paraId="1065F918" w14:textId="77777777" w:rsidR="009641E6" w:rsidRPr="00BE195C" w:rsidRDefault="009641E6" w:rsidP="009641E6">
      <w:pPr>
        <w:rPr>
          <w:rFonts w:cs="Times New Roman"/>
          <w:lang w:val="vi-VN"/>
        </w:rPr>
      </w:pP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2551"/>
        <w:gridCol w:w="10780"/>
      </w:tblGrid>
      <w:tr w:rsidR="009641E6" w:rsidRPr="00BE195C" w14:paraId="52B5B42E" w14:textId="77777777" w:rsidTr="00EC7A62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311BA14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4A1C591F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Chủ đề</w:t>
            </w:r>
          </w:p>
        </w:tc>
        <w:tc>
          <w:tcPr>
            <w:tcW w:w="2551" w:type="dxa"/>
            <w:vMerge w:val="restart"/>
            <w:shd w:val="clear" w:color="auto" w:fill="FBE4D5" w:themeFill="accent2" w:themeFillTint="33"/>
          </w:tcPr>
          <w:p w14:paraId="3C93DB85" w14:textId="77777777" w:rsidR="009641E6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Nội dung/</w:t>
            </w:r>
          </w:p>
          <w:p w14:paraId="0F594E51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Đơn vị kiến thức</w:t>
            </w:r>
          </w:p>
        </w:tc>
        <w:tc>
          <w:tcPr>
            <w:tcW w:w="10780" w:type="dxa"/>
            <w:vMerge w:val="restart"/>
            <w:shd w:val="clear" w:color="auto" w:fill="FBE4D5" w:themeFill="accent2" w:themeFillTint="33"/>
          </w:tcPr>
          <w:p w14:paraId="701E3A76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Mức độ kiến thức, kĩ năng cần đánh giá</w:t>
            </w:r>
          </w:p>
        </w:tc>
      </w:tr>
      <w:tr w:rsidR="009641E6" w:rsidRPr="00BE195C" w14:paraId="1790CE22" w14:textId="77777777" w:rsidTr="00EC7A62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1FCE3788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453528AF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  <w:shd w:val="clear" w:color="auto" w:fill="FBE4D5" w:themeFill="accent2" w:themeFillTint="33"/>
          </w:tcPr>
          <w:p w14:paraId="236697F8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80" w:type="dxa"/>
            <w:vMerge/>
            <w:shd w:val="clear" w:color="auto" w:fill="FBE4D5" w:themeFill="accent2" w:themeFillTint="33"/>
          </w:tcPr>
          <w:p w14:paraId="31E0C921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641E6" w:rsidRPr="00BE195C" w14:paraId="54798EDB" w14:textId="77777777" w:rsidTr="00EC7A62">
        <w:tc>
          <w:tcPr>
            <w:tcW w:w="710" w:type="dxa"/>
            <w:vMerge w:val="restart"/>
            <w:shd w:val="clear" w:color="auto" w:fill="F7CAAC" w:themeFill="accent2" w:themeFillTint="66"/>
          </w:tcPr>
          <w:p w14:paraId="2940AB58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30FA2344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0727A872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1775CE7F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1D7F90A4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41DCA763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490E6991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48F4A908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6D056B13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03E9A993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  <w:r w:rsidRPr="00F24A5E">
              <w:rPr>
                <w:b/>
                <w:bCs/>
                <w:shd w:val="clear" w:color="auto" w:fill="FBE4D5" w:themeFill="accent2" w:themeFillTint="33"/>
              </w:rPr>
              <w:t>1</w:t>
            </w:r>
          </w:p>
        </w:tc>
        <w:tc>
          <w:tcPr>
            <w:tcW w:w="1701" w:type="dxa"/>
            <w:vMerge w:val="restart"/>
          </w:tcPr>
          <w:p w14:paraId="361B0EA5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70DAA28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72458EAE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717F945B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66B5D85" w14:textId="77777777" w:rsidR="009641E6" w:rsidRDefault="009641E6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 xml:space="preserve">CHỦ ĐỀ 1: </w:t>
            </w:r>
          </w:p>
          <w:p w14:paraId="1FEF97E7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THẾ GIỚI TRONG VÀ SAU CHIẾN TRANH LẠNH</w:t>
            </w:r>
          </w:p>
          <w:p w14:paraId="45A33190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20B14771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C0E83A1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63DC9F90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21E23C9E" w14:textId="77777777" w:rsidR="009641E6" w:rsidRPr="00BE195C" w:rsidRDefault="009641E6" w:rsidP="00EC7A62">
            <w:pPr>
              <w:jc w:val="both"/>
              <w:rPr>
                <w:spacing w:val="-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F3C430D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rFonts w:eastAsia="Calibri"/>
                <w:b/>
                <w:bCs/>
                <w:color w:val="000000" w:themeColor="text1"/>
                <w:sz w:val="26"/>
                <w:szCs w:val="26"/>
              </w:rPr>
            </w:pPr>
            <w:r w:rsidRPr="009537DA">
              <w:rPr>
                <w:b/>
                <w:bCs/>
                <w:sz w:val="26"/>
                <w:szCs w:val="26"/>
              </w:rPr>
              <w:lastRenderedPageBreak/>
              <w:t>Bài 1. Liên hợp quốc</w:t>
            </w:r>
          </w:p>
          <w:p w14:paraId="45E538C4" w14:textId="77777777" w:rsidR="009641E6" w:rsidRPr="009537DA" w:rsidRDefault="009641E6" w:rsidP="00EC7A62">
            <w:pPr>
              <w:spacing w:line="276" w:lineRule="auto"/>
              <w:rPr>
                <w:b/>
                <w:bCs/>
                <w:spacing w:val="-8"/>
                <w:szCs w:val="28"/>
              </w:rPr>
            </w:pPr>
          </w:p>
        </w:tc>
        <w:tc>
          <w:tcPr>
            <w:tcW w:w="10780" w:type="dxa"/>
          </w:tcPr>
          <w:p w14:paraId="05BF9864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2245D7FF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Tái hiện được bối cảnh lịch sử và quá trình thành lập Liên hợp quốc.</w:t>
            </w:r>
          </w:p>
          <w:p w14:paraId="6C7C16CB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Trình bày được mục tiêu và nguyên tắc hoạt động cơ bản của Liên hợp quốc.</w:t>
            </w:r>
          </w:p>
          <w:p w14:paraId="6F835CAF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Biết cách sưu tầm, khai thác và sử dụng tư liệu khi tìm hiểu về Liên hợp quốc.</w:t>
            </w:r>
          </w:p>
          <w:p w14:paraId="1D8797D8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75D8ED17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Đánh giá, nhận xét được vai trò của Liên hợp quốc trong việc duy trì hoà bình, an ninh quốc tế;</w:t>
            </w:r>
          </w:p>
          <w:p w14:paraId="1E0C9154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Đưa ra được những ý kiến nhận xét, đánh giá về vai trò của Liên hợp quốc trong các lĩnh vực cụ thể...</w:t>
            </w:r>
          </w:p>
          <w:p w14:paraId="633014A9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46958CBB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580C11">
              <w:rPr>
                <w:sz w:val="24"/>
                <w:szCs w:val="24"/>
              </w:rPr>
              <w:t xml:space="preserve"> - Có khả năng tìm hiểu về mối quan hệ của Liên hợp quốc – Việt Nam</w:t>
            </w:r>
            <w:r w:rsidRPr="00580C11">
              <w:rPr>
                <w:sz w:val="24"/>
                <w:szCs w:val="24"/>
                <w:lang w:val="en-US"/>
              </w:rPr>
              <w:t>.</w:t>
            </w:r>
          </w:p>
          <w:p w14:paraId="7244CD01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Vận dụng những nguyên tắc của Liên hợp quốc để đưa ra những ý tưởng giải quyết các vấn đề liên quan đến gìn giữ chủ quyền biển đảo; phát huy vai trò của Việt Nam trong tổ chức Liên hợp quốc…</w:t>
            </w:r>
          </w:p>
        </w:tc>
      </w:tr>
      <w:tr w:rsidR="009641E6" w:rsidRPr="00BE195C" w14:paraId="32D701BA" w14:textId="77777777" w:rsidTr="00EC7A62">
        <w:tc>
          <w:tcPr>
            <w:tcW w:w="710" w:type="dxa"/>
            <w:vMerge/>
            <w:shd w:val="clear" w:color="auto" w:fill="F7CAAC" w:themeFill="accent2" w:themeFillTint="66"/>
          </w:tcPr>
          <w:p w14:paraId="566A4C30" w14:textId="77777777" w:rsidR="009641E6" w:rsidRPr="00BE195C" w:rsidRDefault="009641E6" w:rsidP="00EC7A62"/>
        </w:tc>
        <w:tc>
          <w:tcPr>
            <w:tcW w:w="1701" w:type="dxa"/>
            <w:vMerge/>
          </w:tcPr>
          <w:p w14:paraId="46F9A51A" w14:textId="77777777" w:rsidR="009641E6" w:rsidRPr="00BE195C" w:rsidRDefault="009641E6" w:rsidP="00EC7A62">
            <w:pPr>
              <w:spacing w:line="276" w:lineRule="auto"/>
              <w:rPr>
                <w:spacing w:val="-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23FC436" w14:textId="77777777" w:rsidR="009641E6" w:rsidRPr="009537DA" w:rsidRDefault="009641E6" w:rsidP="00EC7A62">
            <w:pPr>
              <w:pStyle w:val="NormalWeb"/>
              <w:spacing w:before="0" w:beforeAutospacing="0" w:afterAutospacing="0"/>
              <w:rPr>
                <w:b/>
                <w:bCs/>
                <w:sz w:val="26"/>
                <w:szCs w:val="26"/>
              </w:rPr>
            </w:pPr>
            <w:r w:rsidRPr="009537DA">
              <w:rPr>
                <w:b/>
                <w:bCs/>
                <w:sz w:val="26"/>
                <w:szCs w:val="26"/>
              </w:rPr>
              <w:t>Bài 2. Trật tự thế giới trong Chiến tranh lạnh</w:t>
            </w:r>
          </w:p>
          <w:p w14:paraId="13574FCB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pacing w:val="-8"/>
                <w:szCs w:val="28"/>
              </w:rPr>
            </w:pPr>
          </w:p>
        </w:tc>
        <w:tc>
          <w:tcPr>
            <w:tcW w:w="10780" w:type="dxa"/>
          </w:tcPr>
          <w:p w14:paraId="179CE21C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lastRenderedPageBreak/>
              <w:t>* Năng lực tìm hiểu Lịch sử:</w:t>
            </w:r>
          </w:p>
          <w:p w14:paraId="789B0AF5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Tái hiện, trình bày được quá trình hình thành và tồn tại của Trật tự thế giới hai cực Yalta.</w:t>
            </w:r>
          </w:p>
          <w:p w14:paraId="6F006172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Xác định được nguyên nhân dẫn đến sự sụp đổ của Trật tự thế giới hai cực Yalta.</w:t>
            </w:r>
          </w:p>
          <w:p w14:paraId="7CA749C5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lastRenderedPageBreak/>
              <w:t>- Biết cách sưu tầm, khai thác và sử dụng tư liệu khi tìm hiểu về Trật tự thế giới hai cực Yalta.</w:t>
            </w:r>
          </w:p>
          <w:p w14:paraId="38C61868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22A321C7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Nhận thức đúng các sự kiện, hiện tượng lịch sử gắn với các giai đoạn trong quá trình tồn tại của Trật tự thế giới hai cực Yalta.</w:t>
            </w:r>
          </w:p>
          <w:p w14:paraId="67539A85" w14:textId="77777777" w:rsidR="009641E6" w:rsidRPr="00580C11" w:rsidRDefault="009641E6" w:rsidP="00EC7A62">
            <w:pPr>
              <w:spacing w:after="0" w:line="240" w:lineRule="auto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Phân tích được tác động sự sụp đổ Trật tự thế giới hai cực Yalta đối với tình hình thế giới.</w:t>
            </w:r>
          </w:p>
          <w:p w14:paraId="0D5BC83F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151DC9E5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Có khả năng tự tìm hiểu những vấn đề liên quan đến Trật tự thế giới hai cực Yalta ảnh hướng trực tiếp đến tình hình Việt Nam.</w:t>
            </w:r>
          </w:p>
        </w:tc>
      </w:tr>
      <w:tr w:rsidR="009641E6" w:rsidRPr="00BE195C" w14:paraId="25973724" w14:textId="77777777" w:rsidTr="00EC7A62">
        <w:tc>
          <w:tcPr>
            <w:tcW w:w="710" w:type="dxa"/>
            <w:vMerge/>
            <w:shd w:val="clear" w:color="auto" w:fill="F7CAAC" w:themeFill="accent2" w:themeFillTint="66"/>
          </w:tcPr>
          <w:p w14:paraId="7D6A0480" w14:textId="77777777" w:rsidR="009641E6" w:rsidRPr="00BE195C" w:rsidRDefault="009641E6" w:rsidP="00EC7A62"/>
        </w:tc>
        <w:tc>
          <w:tcPr>
            <w:tcW w:w="1701" w:type="dxa"/>
            <w:vMerge/>
          </w:tcPr>
          <w:p w14:paraId="673B8AB9" w14:textId="77777777" w:rsidR="009641E6" w:rsidRPr="00BE195C" w:rsidRDefault="009641E6" w:rsidP="00EC7A62">
            <w:pPr>
              <w:spacing w:line="276" w:lineRule="auto"/>
              <w:rPr>
                <w:spacing w:val="-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245CE85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Bài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3: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Thế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giới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sau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chiến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tranh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lạnh</w:t>
            </w:r>
            <w:proofErr w:type="spellEnd"/>
          </w:p>
        </w:tc>
        <w:tc>
          <w:tcPr>
            <w:tcW w:w="10780" w:type="dxa"/>
          </w:tcPr>
          <w:p w14:paraId="7B10B30F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4AB2321F" w14:textId="77777777" w:rsidR="009641E6" w:rsidRPr="009537DA" w:rsidRDefault="009641E6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Xác định</w:t>
            </w:r>
            <w:r w:rsidRPr="009537DA">
              <w:rPr>
                <w:sz w:val="24"/>
                <w:szCs w:val="24"/>
              </w:rPr>
              <w:t xml:space="preserve"> được xu thế phát triển chính của thế giới sau Chiến tranh lạnh.</w:t>
            </w:r>
          </w:p>
          <w:p w14:paraId="3139A9DA" w14:textId="77777777" w:rsidR="009641E6" w:rsidRPr="009537DA" w:rsidRDefault="009641E6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Trình bày được khái niệm đa cực.</w:t>
            </w:r>
          </w:p>
          <w:p w14:paraId="0C35DAD4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0918A733" w14:textId="77777777" w:rsidR="009641E6" w:rsidRPr="004E1DF4" w:rsidRDefault="009641E6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Phân tích được</w:t>
            </w:r>
            <w:r w:rsidRPr="009537DA">
              <w:rPr>
                <w:sz w:val="24"/>
                <w:szCs w:val="24"/>
              </w:rPr>
              <w:t xml:space="preserve"> xu thế đa cực trong quan hệ quốc tế sau Chiến tranh lạnh.</w:t>
            </w:r>
          </w:p>
          <w:p w14:paraId="11D2FB24" w14:textId="77777777" w:rsidR="009641E6" w:rsidRPr="00863545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65F93C9D" w14:textId="77777777" w:rsidR="009641E6" w:rsidRPr="009537DA" w:rsidRDefault="009641E6" w:rsidP="00EC7A62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9537DA">
              <w:rPr>
                <w:sz w:val="24"/>
                <w:szCs w:val="24"/>
              </w:rPr>
              <w:t>- Vận dụng được những hiểu biết về thế giới sau Chiến tranh lạnh để giải thích những vấn đề thời sự trong quan hệ quốc tế.</w:t>
            </w:r>
          </w:p>
        </w:tc>
      </w:tr>
      <w:tr w:rsidR="009641E6" w:rsidRPr="00BE195C" w14:paraId="746E1682" w14:textId="77777777" w:rsidTr="00EC7A62">
        <w:trPr>
          <w:trHeight w:val="416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52B2D55" w14:textId="77777777" w:rsidR="009641E6" w:rsidRPr="00BE195C" w:rsidRDefault="009641E6" w:rsidP="00EC7A62"/>
          <w:p w14:paraId="5476D3C5" w14:textId="77777777" w:rsidR="009641E6" w:rsidRPr="00BE195C" w:rsidRDefault="009641E6" w:rsidP="00EC7A62"/>
          <w:p w14:paraId="6DA707C0" w14:textId="77777777" w:rsidR="009641E6" w:rsidRPr="00BE195C" w:rsidRDefault="009641E6" w:rsidP="00EC7A62"/>
          <w:p w14:paraId="3BE15320" w14:textId="77777777" w:rsidR="009641E6" w:rsidRPr="00BE195C" w:rsidRDefault="009641E6" w:rsidP="00EC7A62"/>
          <w:p w14:paraId="4E3ECE90" w14:textId="77777777" w:rsidR="009641E6" w:rsidRPr="00BE195C" w:rsidRDefault="009641E6" w:rsidP="00EC7A62"/>
          <w:p w14:paraId="5A873F48" w14:textId="77777777" w:rsidR="009641E6" w:rsidRPr="00BE195C" w:rsidRDefault="009641E6" w:rsidP="00EC7A62">
            <w:pPr>
              <w:rPr>
                <w:b/>
                <w:bCs/>
              </w:rPr>
            </w:pPr>
            <w:r w:rsidRPr="00BE195C">
              <w:rPr>
                <w:b/>
                <w:bCs/>
              </w:rPr>
              <w:t>2</w:t>
            </w:r>
          </w:p>
        </w:tc>
        <w:tc>
          <w:tcPr>
            <w:tcW w:w="1701" w:type="dxa"/>
            <w:vMerge w:val="restart"/>
          </w:tcPr>
          <w:p w14:paraId="11938640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6391F79A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71D4AB2E" w14:textId="77777777" w:rsidR="009641E6" w:rsidRDefault="009641E6" w:rsidP="00EC7A62">
            <w:pPr>
              <w:tabs>
                <w:tab w:val="left" w:pos="1777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2: ASEAN: NHỮNG CHẶNG ĐƯỜNG LỊCH SỬ</w:t>
            </w:r>
          </w:p>
          <w:p w14:paraId="06B7F48F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5A2DB431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26669604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895E59A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39963018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51BFD8D1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pacing w:val="-8"/>
                <w:szCs w:val="28"/>
              </w:rPr>
            </w:pPr>
            <w:r w:rsidRPr="009537DA">
              <w:rPr>
                <w:b/>
                <w:bCs/>
                <w:sz w:val="26"/>
                <w:szCs w:val="26"/>
              </w:rPr>
              <w:lastRenderedPageBreak/>
              <w:t>Bài 4. Sự ra đời và phát triển của Hiệp hội các quốc gia Đông Nam Á (ASEAN)</w:t>
            </w:r>
          </w:p>
        </w:tc>
        <w:tc>
          <w:tcPr>
            <w:tcW w:w="10780" w:type="dxa"/>
          </w:tcPr>
          <w:p w14:paraId="47EDAA6F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03B03C5E" w14:textId="77777777" w:rsidR="009641E6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Biết cách sưu tầm và sử dụng tư liệu để tìm hiểu về quá trình thành lập ASEAN</w:t>
            </w:r>
            <w:r>
              <w:rPr>
                <w:sz w:val="24"/>
                <w:szCs w:val="24"/>
              </w:rPr>
              <w:t xml:space="preserve">; </w:t>
            </w:r>
            <w:r w:rsidRPr="009537DA">
              <w:rPr>
                <w:sz w:val="24"/>
                <w:szCs w:val="24"/>
              </w:rPr>
              <w:t xml:space="preserve">quá trình hình thành và mục tiêu của Cộng đồng </w:t>
            </w:r>
            <w:r>
              <w:rPr>
                <w:sz w:val="24"/>
                <w:szCs w:val="24"/>
              </w:rPr>
              <w:t>ASEAN,</w:t>
            </w:r>
            <w:r w:rsidRPr="009537DA">
              <w:rPr>
                <w:sz w:val="24"/>
                <w:szCs w:val="24"/>
              </w:rPr>
              <w:t>quá trình phát triển từ ASEAN 5 đến ASEAN 10.</w:t>
            </w:r>
          </w:p>
          <w:p w14:paraId="1B08A609" w14:textId="77777777" w:rsidR="009641E6" w:rsidRPr="009537DA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Trình bày c</w:t>
            </w:r>
            <w:r w:rsidRPr="009537DA">
              <w:rPr>
                <w:sz w:val="24"/>
                <w:szCs w:val="24"/>
              </w:rPr>
              <w:t>ác giai đoạn phát triển chính của ASEAN (1967 đến nay).</w:t>
            </w:r>
          </w:p>
          <w:p w14:paraId="35D6707A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7EA5BD8D" w14:textId="77777777" w:rsidR="009641E6" w:rsidRPr="00A30693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A3069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Lựa chọn và xác định được những dấu mốc quan trọng trong quá trình phát triển của </w:t>
            </w:r>
            <w:r w:rsidRPr="009537DA">
              <w:rPr>
                <w:sz w:val="24"/>
                <w:szCs w:val="24"/>
              </w:rPr>
              <w:t>ASEAN</w:t>
            </w:r>
          </w:p>
          <w:p w14:paraId="3765C422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56221435" w14:textId="77777777" w:rsidR="009641E6" w:rsidRPr="00A30693" w:rsidRDefault="009641E6" w:rsidP="00EC7A6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80C11">
              <w:rPr>
                <w:sz w:val="24"/>
                <w:szCs w:val="24"/>
              </w:rPr>
              <w:t xml:space="preserve">- Có khả năng tìm hiểu về mối quan hệ của </w:t>
            </w:r>
            <w:r w:rsidRPr="009537DA">
              <w:rPr>
                <w:sz w:val="24"/>
                <w:szCs w:val="24"/>
              </w:rPr>
              <w:t>ASEAN</w:t>
            </w:r>
            <w:r w:rsidRPr="00580C11">
              <w:rPr>
                <w:sz w:val="24"/>
                <w:szCs w:val="24"/>
              </w:rPr>
              <w:t xml:space="preserve"> – Việt Nam</w:t>
            </w:r>
            <w:r w:rsidRPr="00580C11">
              <w:rPr>
                <w:sz w:val="24"/>
                <w:szCs w:val="24"/>
                <w:lang w:val="en-US"/>
              </w:rPr>
              <w:t>.</w:t>
            </w:r>
          </w:p>
        </w:tc>
      </w:tr>
      <w:tr w:rsidR="009641E6" w:rsidRPr="00BE195C" w14:paraId="11C0B4BE" w14:textId="77777777" w:rsidTr="00EC7A62">
        <w:tc>
          <w:tcPr>
            <w:tcW w:w="710" w:type="dxa"/>
            <w:vMerge/>
            <w:shd w:val="clear" w:color="auto" w:fill="FBE4D5" w:themeFill="accent2" w:themeFillTint="33"/>
          </w:tcPr>
          <w:p w14:paraId="3E627096" w14:textId="77777777" w:rsidR="009641E6" w:rsidRPr="00BE195C" w:rsidRDefault="009641E6" w:rsidP="00EC7A62"/>
        </w:tc>
        <w:tc>
          <w:tcPr>
            <w:tcW w:w="1701" w:type="dxa"/>
            <w:vMerge/>
          </w:tcPr>
          <w:p w14:paraId="618611F7" w14:textId="77777777" w:rsidR="009641E6" w:rsidRPr="00BE195C" w:rsidRDefault="009641E6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551" w:type="dxa"/>
          </w:tcPr>
          <w:p w14:paraId="6F6C2B03" w14:textId="77777777" w:rsidR="009641E6" w:rsidRPr="006B6CB7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6B6CB7">
              <w:rPr>
                <w:b/>
                <w:bCs/>
                <w:sz w:val="26"/>
                <w:szCs w:val="26"/>
              </w:rPr>
              <w:t xml:space="preserve">Bài 5: </w:t>
            </w:r>
            <w:r w:rsidRPr="006B6CB7">
              <w:rPr>
                <w:b/>
                <w:bCs/>
                <w:sz w:val="26"/>
                <w:szCs w:val="26"/>
                <w:highlight w:val="white"/>
              </w:rPr>
              <w:t>Cộng đồng ASEAN: Từ ý tưởng đến hiện thực</w:t>
            </w:r>
          </w:p>
        </w:tc>
        <w:tc>
          <w:tcPr>
            <w:tcW w:w="10780" w:type="dxa"/>
          </w:tcPr>
          <w:p w14:paraId="23BAFCB7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577DBE3D" w14:textId="77777777" w:rsidR="009641E6" w:rsidRPr="009537DA" w:rsidRDefault="009641E6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Nêu được nét chính về ý tưởng, mục tiêu và kế hoạch xây dựng Cộng đồng ASEAN.</w:t>
            </w:r>
          </w:p>
          <w:p w14:paraId="0DF80820" w14:textId="77777777" w:rsidR="009641E6" w:rsidRPr="009537DA" w:rsidRDefault="009641E6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-</w:t>
            </w:r>
            <w:r>
              <w:rPr>
                <w:rFonts w:ascii="Times New Roman" w:eastAsia="DengXian" w:hAnsi="Times New Roman"/>
                <w:sz w:val="24"/>
                <w:szCs w:val="24"/>
              </w:rPr>
              <w:t xml:space="preserve">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Trình bày được nội dung ba trụ cột của Cộng đồng ASEAN</w:t>
            </w:r>
          </w:p>
          <w:p w14:paraId="7F5C5E8E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9537DA">
              <w:rPr>
                <w:rFonts w:eastAsia="DengXian"/>
                <w:sz w:val="24"/>
                <w:szCs w:val="24"/>
              </w:rPr>
              <w:t>-</w:t>
            </w:r>
            <w:r>
              <w:rPr>
                <w:rFonts w:eastAsia="DengXian"/>
                <w:sz w:val="24"/>
                <w:szCs w:val="24"/>
              </w:rPr>
              <w:t xml:space="preserve"> </w:t>
            </w:r>
            <w:r w:rsidRPr="009537DA">
              <w:rPr>
                <w:rFonts w:eastAsia="DengXian"/>
                <w:sz w:val="24"/>
                <w:szCs w:val="24"/>
              </w:rPr>
              <w:t>Nêu được những thách thức và triển vọng của Cộng đồng ASEAN.</w:t>
            </w:r>
          </w:p>
          <w:p w14:paraId="15A470DD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608A8AC0" w14:textId="77777777" w:rsidR="009641E6" w:rsidRPr="006B6CB7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6B6CB7">
              <w:rPr>
                <w:sz w:val="24"/>
                <w:szCs w:val="24"/>
              </w:rPr>
              <w:t xml:space="preserve">- Giải thích được sự hình thành </w:t>
            </w:r>
            <w:r w:rsidRPr="009537DA">
              <w:rPr>
                <w:rFonts w:eastAsia="DengXian"/>
                <w:sz w:val="24"/>
                <w:szCs w:val="24"/>
              </w:rPr>
              <w:t>Cộng đồng ASEAN</w:t>
            </w:r>
            <w:r>
              <w:rPr>
                <w:rFonts w:eastAsia="DengXian"/>
                <w:sz w:val="24"/>
                <w:szCs w:val="24"/>
              </w:rPr>
              <w:t xml:space="preserve"> đánh dấu bước phát triển hợp tác mới của hợp tác khu vực ở Đông Nam Á.</w:t>
            </w:r>
          </w:p>
          <w:p w14:paraId="3DF9D7FE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34E008DC" w14:textId="77777777" w:rsidR="009641E6" w:rsidRPr="006B6CB7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- Có khả năng tìm hiểu </w:t>
            </w:r>
            <w:r>
              <w:rPr>
                <w:sz w:val="24"/>
                <w:szCs w:val="24"/>
              </w:rPr>
              <w:t>cơ hội, thách thức của</w:t>
            </w:r>
            <w:r w:rsidRPr="00580C11">
              <w:rPr>
                <w:sz w:val="24"/>
                <w:szCs w:val="24"/>
              </w:rPr>
              <w:t xml:space="preserve"> Việt Nam</w:t>
            </w:r>
            <w:r>
              <w:rPr>
                <w:sz w:val="24"/>
                <w:szCs w:val="24"/>
              </w:rPr>
              <w:t xml:space="preserve"> trong </w:t>
            </w:r>
            <w:r w:rsidRPr="009537DA">
              <w:rPr>
                <w:rFonts w:eastAsia="DengXian"/>
                <w:sz w:val="24"/>
                <w:szCs w:val="24"/>
              </w:rPr>
              <w:t>Cộng đồng ASEAN</w:t>
            </w:r>
            <w:r>
              <w:rPr>
                <w:rFonts w:eastAsia="DengXian"/>
                <w:sz w:val="24"/>
                <w:szCs w:val="24"/>
              </w:rPr>
              <w:t>.</w:t>
            </w:r>
          </w:p>
        </w:tc>
      </w:tr>
    </w:tbl>
    <w:p w14:paraId="5DAB86D5" w14:textId="77777777" w:rsidR="009641E6" w:rsidRDefault="009641E6" w:rsidP="00431845">
      <w:pPr>
        <w:jc w:val="center"/>
        <w:rPr>
          <w:rFonts w:cs="Times New Roman"/>
          <w:b/>
          <w:sz w:val="26"/>
          <w:szCs w:val="26"/>
          <w:lang w:val="vi-VN"/>
        </w:rPr>
      </w:pPr>
    </w:p>
    <w:p w14:paraId="420083FC" w14:textId="7A033203" w:rsid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t>BẢN ĐẶC TẢ</w:t>
      </w:r>
      <w:r>
        <w:rPr>
          <w:rFonts w:cs="Times New Roman"/>
          <w:b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CUỐI KÌ I</w:t>
      </w:r>
    </w:p>
    <w:p w14:paraId="28D42E2B" w14:textId="77777777" w:rsidR="00D51E9C" w:rsidRPr="007D08C7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6EFBF65E" w14:textId="77777777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p w14:paraId="521CEDA1" w14:textId="77777777" w:rsidR="00D51E9C" w:rsidRPr="00BE195C" w:rsidRDefault="00D51E9C" w:rsidP="00D51E9C">
      <w:pPr>
        <w:rPr>
          <w:rFonts w:cs="Times New Roman"/>
          <w:lang w:val="vi-VN"/>
        </w:rPr>
      </w:pP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1701"/>
        <w:gridCol w:w="11630"/>
      </w:tblGrid>
      <w:tr w:rsidR="00D51E9C" w:rsidRPr="00BE195C" w14:paraId="44BB66CB" w14:textId="77777777" w:rsidTr="00EC7A62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AD5119B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1B11322A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Chủ đề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7DBE3A57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Nội dung/</w:t>
            </w:r>
          </w:p>
          <w:p w14:paraId="05D10795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Đơn vị kiến thức</w:t>
            </w:r>
          </w:p>
        </w:tc>
        <w:tc>
          <w:tcPr>
            <w:tcW w:w="11630" w:type="dxa"/>
            <w:vMerge w:val="restart"/>
            <w:shd w:val="clear" w:color="auto" w:fill="FBE4D5" w:themeFill="accent2" w:themeFillTint="33"/>
          </w:tcPr>
          <w:p w14:paraId="3F1C88DD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Mức độ kiến thức, kĩ năng cần đánh giá</w:t>
            </w:r>
          </w:p>
        </w:tc>
      </w:tr>
      <w:tr w:rsidR="00D51E9C" w:rsidRPr="00BE195C" w14:paraId="3AB8B54E" w14:textId="77777777" w:rsidTr="00EC7A62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646351C9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51457644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70D6FE45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30" w:type="dxa"/>
            <w:vMerge/>
            <w:shd w:val="clear" w:color="auto" w:fill="FBE4D5" w:themeFill="accent2" w:themeFillTint="33"/>
          </w:tcPr>
          <w:p w14:paraId="02E588AB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51E9C" w:rsidRPr="00BE195C" w14:paraId="65C1BCF7" w14:textId="77777777" w:rsidTr="00EC7A62">
        <w:tc>
          <w:tcPr>
            <w:tcW w:w="710" w:type="dxa"/>
            <w:vMerge w:val="restart"/>
            <w:shd w:val="clear" w:color="auto" w:fill="F7CAAC" w:themeFill="accent2" w:themeFillTint="66"/>
          </w:tcPr>
          <w:p w14:paraId="5B10391E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6C2531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DB94DB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EA570D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1A37C1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9E37E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F946B2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19E020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B7EDB7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72740E6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  <w:r w:rsidRPr="00195A7C">
              <w:rPr>
                <w:b/>
                <w:bCs/>
                <w:sz w:val="24"/>
                <w:szCs w:val="24"/>
                <w:shd w:val="clear" w:color="auto" w:fill="FBE4D5" w:themeFill="accent2" w:themeFillTint="33"/>
              </w:rPr>
              <w:t>1</w:t>
            </w:r>
          </w:p>
        </w:tc>
        <w:tc>
          <w:tcPr>
            <w:tcW w:w="1701" w:type="dxa"/>
            <w:vMerge w:val="restart"/>
          </w:tcPr>
          <w:p w14:paraId="17F192F8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99FFEA6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9F8F5E0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EFD8ED4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5D4FFB" w14:textId="77777777" w:rsidR="00D51E9C" w:rsidRPr="00195A7C" w:rsidRDefault="00D51E9C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t xml:space="preserve">Chủ đề 1: </w:t>
            </w:r>
          </w:p>
          <w:p w14:paraId="56D2186A" w14:textId="77777777" w:rsidR="00D51E9C" w:rsidRPr="003710C1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t>THẾ GIỚI TRONG VÀ SAU CHIẾN TRANH LẠNH</w:t>
            </w:r>
          </w:p>
        </w:tc>
        <w:tc>
          <w:tcPr>
            <w:tcW w:w="1701" w:type="dxa"/>
          </w:tcPr>
          <w:p w14:paraId="54FF783E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>Bài 1. Liên hợp quốc</w:t>
            </w:r>
            <w:r w:rsidRPr="00A66D95">
              <w:rPr>
                <w:b/>
                <w:bCs/>
                <w:color w:val="000000" w:themeColor="text1"/>
                <w:spacing w:val="-6"/>
                <w:sz w:val="24"/>
                <w:szCs w:val="24"/>
              </w:rPr>
              <w:t>.</w:t>
            </w:r>
          </w:p>
          <w:p w14:paraId="67B4C547" w14:textId="77777777" w:rsidR="00D51E9C" w:rsidRPr="00195A7C" w:rsidRDefault="00D51E9C" w:rsidP="00EC7A62">
            <w:pPr>
              <w:spacing w:line="276" w:lineRule="auto"/>
              <w:rPr>
                <w:bCs/>
                <w:spacing w:val="-8"/>
                <w:sz w:val="24"/>
                <w:szCs w:val="24"/>
              </w:rPr>
            </w:pPr>
          </w:p>
        </w:tc>
        <w:tc>
          <w:tcPr>
            <w:tcW w:w="11630" w:type="dxa"/>
          </w:tcPr>
          <w:p w14:paraId="1D011E12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4EEB53E2" w14:textId="77777777" w:rsidR="00D51E9C" w:rsidRPr="00580C1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Tái hiện được bối cảnh lịch sử và quá trình thành lập Liên hợp quốc.</w:t>
            </w:r>
          </w:p>
          <w:p w14:paraId="34FDD98C" w14:textId="77777777" w:rsidR="00D51E9C" w:rsidRPr="00580C1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Trình bày được mục tiêu và nguyên tắc hoạt động cơ bản của Liên hợp quốc.</w:t>
            </w:r>
          </w:p>
          <w:p w14:paraId="098F9E8A" w14:textId="77777777" w:rsidR="00D51E9C" w:rsidRPr="003710C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Biết cách sưu tầm, khai thác và sử dụng tư liệu khi tìm hiểu về Liên hợp quốc.</w:t>
            </w:r>
          </w:p>
        </w:tc>
      </w:tr>
      <w:tr w:rsidR="00D51E9C" w:rsidRPr="00BE195C" w14:paraId="330C561D" w14:textId="77777777" w:rsidTr="00EC7A62">
        <w:tc>
          <w:tcPr>
            <w:tcW w:w="710" w:type="dxa"/>
            <w:vMerge/>
            <w:shd w:val="clear" w:color="auto" w:fill="F7CAAC" w:themeFill="accent2" w:themeFillTint="66"/>
          </w:tcPr>
          <w:p w14:paraId="547B4FB5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9ADB5E3" w14:textId="77777777" w:rsidR="00D51E9C" w:rsidRPr="00195A7C" w:rsidRDefault="00D51E9C" w:rsidP="00EC7A62">
            <w:pPr>
              <w:spacing w:line="276" w:lineRule="auto"/>
              <w:rPr>
                <w:spacing w:val="-8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784DB" w14:textId="77777777" w:rsidR="00D51E9C" w:rsidRPr="00A66D95" w:rsidRDefault="00D51E9C" w:rsidP="00EC7A62">
            <w:pPr>
              <w:pStyle w:val="NormalWeb"/>
              <w:spacing w:before="0" w:beforeAutospacing="0" w:afterAutospacing="0"/>
              <w:rPr>
                <w:b/>
                <w:bCs/>
              </w:rPr>
            </w:pPr>
            <w:r w:rsidRPr="00A66D95">
              <w:rPr>
                <w:b/>
                <w:bCs/>
              </w:rPr>
              <w:t>Bài 2. Trật tự thế giới trong Chiến tranh lạnh</w:t>
            </w:r>
          </w:p>
          <w:p w14:paraId="5F2092A9" w14:textId="77777777" w:rsidR="00D51E9C" w:rsidRPr="00195A7C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Cs/>
                <w:spacing w:val="-8"/>
                <w:sz w:val="24"/>
                <w:szCs w:val="24"/>
              </w:rPr>
            </w:pPr>
          </w:p>
        </w:tc>
        <w:tc>
          <w:tcPr>
            <w:tcW w:w="11630" w:type="dxa"/>
          </w:tcPr>
          <w:p w14:paraId="7FA733B5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4C77B08C" w14:textId="77777777" w:rsidR="00D51E9C" w:rsidRPr="009537DA" w:rsidRDefault="00D51E9C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Xác định</w:t>
            </w:r>
            <w:r w:rsidRPr="009537DA">
              <w:rPr>
                <w:sz w:val="24"/>
                <w:szCs w:val="24"/>
              </w:rPr>
              <w:t xml:space="preserve"> được xu thế phát triển chính của thế giới sau Chiến tranh lạnh.</w:t>
            </w:r>
          </w:p>
          <w:p w14:paraId="26BCC633" w14:textId="77777777" w:rsidR="00D51E9C" w:rsidRPr="003710C1" w:rsidRDefault="00D51E9C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Trình bày được khái niệm đa cực.</w:t>
            </w:r>
          </w:p>
        </w:tc>
      </w:tr>
      <w:tr w:rsidR="00D51E9C" w:rsidRPr="00BE195C" w14:paraId="073674F5" w14:textId="77777777" w:rsidTr="00EC7A62">
        <w:trPr>
          <w:trHeight w:val="1520"/>
        </w:trPr>
        <w:tc>
          <w:tcPr>
            <w:tcW w:w="710" w:type="dxa"/>
            <w:vMerge/>
            <w:shd w:val="clear" w:color="auto" w:fill="F7CAAC" w:themeFill="accent2" w:themeFillTint="66"/>
          </w:tcPr>
          <w:p w14:paraId="7B506A3A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7082F27" w14:textId="77777777" w:rsidR="00D51E9C" w:rsidRPr="00195A7C" w:rsidRDefault="00D51E9C" w:rsidP="00EC7A62">
            <w:pPr>
              <w:spacing w:line="276" w:lineRule="auto"/>
              <w:rPr>
                <w:spacing w:val="-8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05BD36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Bài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3: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Thế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giới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sau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chiến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tranh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lạnh</w:t>
            </w:r>
            <w:proofErr w:type="spellEnd"/>
          </w:p>
        </w:tc>
        <w:tc>
          <w:tcPr>
            <w:tcW w:w="11630" w:type="dxa"/>
          </w:tcPr>
          <w:p w14:paraId="2738BCDA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46B1B0D1" w14:textId="77777777" w:rsidR="00D51E9C" w:rsidRPr="004E1DF4" w:rsidRDefault="00D51E9C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Nêu được xu thế đa cực trong quan hệ quốc tế sau Chiến tranh lạnh.</w:t>
            </w:r>
          </w:p>
          <w:p w14:paraId="29D90F8E" w14:textId="77777777" w:rsidR="00D51E9C" w:rsidRPr="00195A7C" w:rsidRDefault="00D51E9C" w:rsidP="00EC7A6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D51E9C" w:rsidRPr="00BE195C" w14:paraId="40EB9336" w14:textId="77777777" w:rsidTr="00EC7A62">
        <w:tc>
          <w:tcPr>
            <w:tcW w:w="710" w:type="dxa"/>
            <w:vMerge w:val="restart"/>
            <w:shd w:val="clear" w:color="auto" w:fill="FBE4D5" w:themeFill="accent2" w:themeFillTint="33"/>
          </w:tcPr>
          <w:p w14:paraId="4F31A19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3E10D561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26D6B492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15D9FFB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6733A535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4355D605" w14:textId="77777777" w:rsidR="00D51E9C" w:rsidRPr="00195A7C" w:rsidRDefault="00D51E9C" w:rsidP="00EC7A62">
            <w:pPr>
              <w:rPr>
                <w:b/>
                <w:bCs/>
                <w:sz w:val="24"/>
                <w:szCs w:val="24"/>
              </w:rPr>
            </w:pPr>
            <w:r w:rsidRPr="00195A7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14:paraId="4F0049A5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91611E3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EB90E3A" w14:textId="77777777" w:rsidR="00D51E9C" w:rsidRPr="00195A7C" w:rsidRDefault="00D51E9C" w:rsidP="00EC7A62">
            <w:pPr>
              <w:tabs>
                <w:tab w:val="left" w:pos="1777"/>
              </w:tabs>
              <w:jc w:val="both"/>
              <w:rPr>
                <w:sz w:val="24"/>
                <w:szCs w:val="24"/>
                <w:lang w:val="en-US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lastRenderedPageBreak/>
              <w:t>Chủ đề 2: ASEAN: NHỮNG CHẶNG ĐƯỜNG LỊCH SỬ</w:t>
            </w:r>
          </w:p>
          <w:p w14:paraId="5C639BF6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6324D9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pacing w:val="-8"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lastRenderedPageBreak/>
              <w:t xml:space="preserve">Bài 4. Sự ra đời và phát triển của Hiệp hội các quốc gia Đông Nam </w:t>
            </w:r>
            <w:r w:rsidRPr="00A66D95">
              <w:rPr>
                <w:b/>
                <w:bCs/>
                <w:sz w:val="24"/>
                <w:szCs w:val="24"/>
              </w:rPr>
              <w:lastRenderedPageBreak/>
              <w:t>Á (ASEAN)</w:t>
            </w:r>
          </w:p>
        </w:tc>
        <w:tc>
          <w:tcPr>
            <w:tcW w:w="11630" w:type="dxa"/>
          </w:tcPr>
          <w:p w14:paraId="1A899C09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lastRenderedPageBreak/>
              <w:t>* Năng lực tìm hiểu Lịch sử:</w:t>
            </w:r>
          </w:p>
          <w:p w14:paraId="2C33BAD8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Trình bày được quá trình hình thành và mục đích thành lập của ASEAN</w:t>
            </w:r>
            <w:r>
              <w:rPr>
                <w:sz w:val="24"/>
                <w:szCs w:val="24"/>
              </w:rPr>
              <w:t xml:space="preserve">; </w:t>
            </w:r>
            <w:r w:rsidRPr="009537DA">
              <w:rPr>
                <w:sz w:val="24"/>
                <w:szCs w:val="24"/>
              </w:rPr>
              <w:t>quá trình phát triển từ ASEAN 5 đến ASEAN 10.</w:t>
            </w:r>
          </w:p>
          <w:p w14:paraId="5793C570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Xác định</w:t>
            </w:r>
            <w:r w:rsidRPr="009537DA">
              <w:rPr>
                <w:sz w:val="24"/>
                <w:szCs w:val="24"/>
              </w:rPr>
              <w:t xml:space="preserve"> được các giai đoạn phát triển chính của ASEAN (1967 đến nay).</w:t>
            </w:r>
          </w:p>
          <w:p w14:paraId="5B0A32C7" w14:textId="77777777" w:rsidR="00D51E9C" w:rsidRPr="009537DA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lastRenderedPageBreak/>
              <w:t>- Biết cách sưu tầm và sử dụng tư liệu để tìm hiểu về quá trình thành lập ASEAN</w:t>
            </w:r>
            <w:r>
              <w:rPr>
                <w:sz w:val="24"/>
                <w:szCs w:val="24"/>
              </w:rPr>
              <w:t xml:space="preserve">; </w:t>
            </w:r>
            <w:r w:rsidRPr="009537DA">
              <w:rPr>
                <w:sz w:val="24"/>
                <w:szCs w:val="24"/>
              </w:rPr>
              <w:t>quá trình hình thành và mục tiêu của Cộng đồng ASEAN.</w:t>
            </w:r>
          </w:p>
          <w:p w14:paraId="314AD502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1EDA89F7" w14:textId="77777777" w:rsidR="00D51E9C" w:rsidRPr="00195A7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A3069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Lựa chọn và xác định được những dấu mốc quan trọng trong quá trình phát triển của </w:t>
            </w:r>
            <w:r w:rsidRPr="009537DA">
              <w:rPr>
                <w:sz w:val="24"/>
                <w:szCs w:val="24"/>
              </w:rPr>
              <w:t>ASEAN</w:t>
            </w:r>
          </w:p>
        </w:tc>
      </w:tr>
      <w:tr w:rsidR="00D51E9C" w:rsidRPr="00BE195C" w14:paraId="2FCEFFB4" w14:textId="77777777" w:rsidTr="00EC7A62">
        <w:trPr>
          <w:trHeight w:val="1971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287B4739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C682FEC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033EE2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4"/>
                <w:szCs w:val="24"/>
                <w:lang w:val="de-DE"/>
              </w:rPr>
            </w:pPr>
            <w:r w:rsidRPr="00A66D95">
              <w:rPr>
                <w:b/>
                <w:bCs/>
                <w:sz w:val="24"/>
                <w:szCs w:val="24"/>
              </w:rPr>
              <w:t xml:space="preserve">Bài 5: </w:t>
            </w:r>
            <w:r w:rsidRPr="00A66D95">
              <w:rPr>
                <w:b/>
                <w:bCs/>
                <w:sz w:val="24"/>
                <w:szCs w:val="24"/>
                <w:highlight w:val="white"/>
              </w:rPr>
              <w:t>Cộng đồng ASEAN: Từ ý tưởng đến hiện thực</w:t>
            </w:r>
          </w:p>
        </w:tc>
        <w:tc>
          <w:tcPr>
            <w:tcW w:w="11630" w:type="dxa"/>
          </w:tcPr>
          <w:p w14:paraId="6B904F3F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1A3D1A5A" w14:textId="77777777" w:rsidR="00D51E9C" w:rsidRPr="009537DA" w:rsidRDefault="00D51E9C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Nêu được nét chính về ý tưởng, mục tiêu và kế hoạch xây dựng Cộng đồng ASEAN.</w:t>
            </w:r>
          </w:p>
          <w:p w14:paraId="3528A8EA" w14:textId="77777777" w:rsidR="00D51E9C" w:rsidRPr="009537DA" w:rsidRDefault="00D51E9C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-</w:t>
            </w:r>
            <w:r>
              <w:rPr>
                <w:rFonts w:ascii="Times New Roman" w:eastAsia="DengXian" w:hAnsi="Times New Roman"/>
                <w:sz w:val="24"/>
                <w:szCs w:val="24"/>
              </w:rPr>
              <w:t xml:space="preserve">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Trình bày được nội dung ba trụ cột của Cộng đồng ASEAN</w:t>
            </w:r>
          </w:p>
          <w:p w14:paraId="73E4F804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9537DA">
              <w:rPr>
                <w:rFonts w:eastAsia="DengXian"/>
                <w:sz w:val="24"/>
                <w:szCs w:val="24"/>
              </w:rPr>
              <w:t>-</w:t>
            </w:r>
            <w:r>
              <w:rPr>
                <w:rFonts w:eastAsia="DengXian"/>
                <w:sz w:val="24"/>
                <w:szCs w:val="24"/>
              </w:rPr>
              <w:t xml:space="preserve"> </w:t>
            </w:r>
            <w:r w:rsidRPr="009537DA">
              <w:rPr>
                <w:rFonts w:eastAsia="DengXian"/>
                <w:sz w:val="24"/>
                <w:szCs w:val="24"/>
              </w:rPr>
              <w:t>Nêu được những thách thức và triển vọng của Cộng đồng ASEAN.</w:t>
            </w:r>
          </w:p>
          <w:p w14:paraId="320B9795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01C2F8CA" w14:textId="77777777" w:rsidR="00D51E9C" w:rsidRPr="003710C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6B6CB7">
              <w:rPr>
                <w:sz w:val="24"/>
                <w:szCs w:val="24"/>
              </w:rPr>
              <w:t xml:space="preserve">- Giải thích được sự hình thành </w:t>
            </w:r>
            <w:r w:rsidRPr="009537DA">
              <w:rPr>
                <w:rFonts w:eastAsia="DengXian"/>
                <w:sz w:val="24"/>
                <w:szCs w:val="24"/>
              </w:rPr>
              <w:t>Cộng đồng ASEAN</w:t>
            </w:r>
            <w:r>
              <w:rPr>
                <w:rFonts w:eastAsia="DengXian"/>
                <w:sz w:val="24"/>
                <w:szCs w:val="24"/>
              </w:rPr>
              <w:t xml:space="preserve"> đánh dấu bước phát triển hợp tác mới của hợp tác khu vực ở Đông Nam Á.</w:t>
            </w:r>
          </w:p>
        </w:tc>
      </w:tr>
      <w:tr w:rsidR="00D51E9C" w:rsidRPr="00BE195C" w14:paraId="089F7C9E" w14:textId="77777777" w:rsidTr="00EC7A62">
        <w:trPr>
          <w:trHeight w:val="1520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334573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7A0293A5" w14:textId="77777777" w:rsidR="00D51E9C" w:rsidRPr="00195A7C" w:rsidRDefault="00D51E9C" w:rsidP="00EC7A62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t>Chủ đề 3. CÁCH MẠNG THÁNG TÁM NĂM 1945, CHIẾN TRANH GIẢI PHÓNG DÂN TỘC VÀ CHIẾN TRANH BẢO VỆ TỔ QUỐC TRONG LỊCH SỬ VIỆT NAM (TỪ THÁNG 8 NĂM 1945 ĐẾN NAY)</w:t>
            </w:r>
          </w:p>
        </w:tc>
        <w:tc>
          <w:tcPr>
            <w:tcW w:w="1701" w:type="dxa"/>
          </w:tcPr>
          <w:p w14:paraId="4FE729C3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>Bài 6. Cách mạng tháng Tám năm 1945</w:t>
            </w:r>
          </w:p>
        </w:tc>
        <w:tc>
          <w:tcPr>
            <w:tcW w:w="11630" w:type="dxa"/>
          </w:tcPr>
          <w:p w14:paraId="7239EB3D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3302755A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Trình bày được nét khái quát về bối cảnh lịch sử, diễn biến chính của </w:t>
            </w:r>
            <w:r w:rsidRPr="00195A7C">
              <w:rPr>
                <w:sz w:val="24"/>
                <w:szCs w:val="24"/>
              </w:rPr>
              <w:t>Cách mạng tháng Tám năm 1945.</w:t>
            </w:r>
          </w:p>
          <w:p w14:paraId="005CD0A5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Xác định</w:t>
            </w:r>
            <w:r w:rsidRPr="00195A7C">
              <w:rPr>
                <w:sz w:val="24"/>
                <w:szCs w:val="24"/>
              </w:rPr>
              <w:t xml:space="preserve"> được nguyên nhân thắng lợi của Cách mạng tháng Tám năm 1945.</w:t>
            </w:r>
          </w:p>
          <w:p w14:paraId="03BD0058" w14:textId="77777777" w:rsidR="00D51E9C" w:rsidRPr="000A120B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Biết cách sưu tầm và sử dụng tư liệu để tìm hiểu về</w:t>
            </w:r>
            <w:r>
              <w:rPr>
                <w:sz w:val="24"/>
                <w:szCs w:val="24"/>
              </w:rPr>
              <w:t xml:space="preserve"> </w:t>
            </w:r>
            <w:r w:rsidRPr="00195A7C">
              <w:rPr>
                <w:sz w:val="24"/>
                <w:szCs w:val="24"/>
              </w:rPr>
              <w:t>Cách mạng tháng Tám năm 1945.</w:t>
            </w:r>
          </w:p>
          <w:p w14:paraId="04C2DE81" w14:textId="77777777" w:rsidR="00D51E9C" w:rsidRPr="00195A7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42DEB4FE" w14:textId="77777777" w:rsidR="00D51E9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Phân tích được ý nghĩa và bài học lịch sử của Cách mạng tháng Tám năm 1945.</w:t>
            </w:r>
          </w:p>
          <w:p w14:paraId="74D25BCA" w14:textId="77777777" w:rsidR="00D51E9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Chỉ ra được mối quan hệ giữa quá trình giành chính quyền trong </w:t>
            </w:r>
            <w:r w:rsidRPr="00195A7C">
              <w:rPr>
                <w:sz w:val="24"/>
                <w:szCs w:val="24"/>
              </w:rPr>
              <w:t>Cách mạng tháng Tám năm 1945</w:t>
            </w:r>
            <w:r>
              <w:rPr>
                <w:sz w:val="24"/>
                <w:szCs w:val="24"/>
              </w:rPr>
              <w:t xml:space="preserve">  với lịch sử thế giới.</w:t>
            </w:r>
          </w:p>
          <w:p w14:paraId="45184693" w14:textId="77777777" w:rsidR="00D51E9C" w:rsidRPr="00863545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4F584859" w14:textId="77777777" w:rsidR="00D51E9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Vận dụng được những </w:t>
            </w:r>
            <w:r>
              <w:rPr>
                <w:sz w:val="24"/>
                <w:szCs w:val="24"/>
              </w:rPr>
              <w:t>bài học</w:t>
            </w:r>
            <w:r w:rsidRPr="009537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kinh nghiệm từ </w:t>
            </w:r>
            <w:r w:rsidRPr="00195A7C">
              <w:rPr>
                <w:sz w:val="24"/>
                <w:szCs w:val="24"/>
              </w:rPr>
              <w:t>Cách mạng tháng Tám năm 1945</w:t>
            </w:r>
            <w:r>
              <w:rPr>
                <w:sz w:val="24"/>
                <w:szCs w:val="24"/>
              </w:rPr>
              <w:t xml:space="preserve"> để phát triển bản thân, giải quyết các vấn đề trong thực tiễn; đề xuất các ý tưởng góp phần phát triển đất nước trong bối cảnh hội nhập.</w:t>
            </w:r>
          </w:p>
          <w:p w14:paraId="08DC5B19" w14:textId="77777777" w:rsidR="00D51E9C" w:rsidRPr="00195A7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Có khả năng tiếp cận và xử lí các tư liệu liên quan đến </w:t>
            </w:r>
            <w:r w:rsidRPr="00195A7C">
              <w:rPr>
                <w:sz w:val="24"/>
                <w:szCs w:val="24"/>
              </w:rPr>
              <w:t>Cách mạng tháng Tám năm 1945</w:t>
            </w:r>
          </w:p>
        </w:tc>
      </w:tr>
      <w:tr w:rsidR="00D51E9C" w:rsidRPr="00BE195C" w14:paraId="19F3D0FE" w14:textId="77777777" w:rsidTr="00EC7A62">
        <w:tc>
          <w:tcPr>
            <w:tcW w:w="710" w:type="dxa"/>
            <w:vMerge/>
            <w:shd w:val="clear" w:color="auto" w:fill="FBE4D5" w:themeFill="accent2" w:themeFillTint="33"/>
          </w:tcPr>
          <w:p w14:paraId="697C6528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4418C5E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B2CE03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>Bài 7. Cuộc kháng chiến chống thực dân Pháp (1945 – 1954)</w:t>
            </w:r>
          </w:p>
        </w:tc>
        <w:tc>
          <w:tcPr>
            <w:tcW w:w="11630" w:type="dxa"/>
          </w:tcPr>
          <w:p w14:paraId="03961718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3000AA91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</w:t>
            </w:r>
            <w:r w:rsidRPr="00195A7C">
              <w:rPr>
                <w:rFonts w:eastAsia="DengXian"/>
                <w:sz w:val="24"/>
                <w:szCs w:val="24"/>
              </w:rPr>
              <w:t xml:space="preserve"> Biết cách sưu tầm và sử dụng tư liệu lịch sử để tìm hiểu về cuộc kháng chiến chống thực dân Pháp.</w:t>
            </w:r>
          </w:p>
          <w:p w14:paraId="249C5505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 w:rsidRPr="00195A7C">
              <w:rPr>
                <w:rFonts w:eastAsia="DengXian"/>
                <w:sz w:val="24"/>
                <w:szCs w:val="24"/>
              </w:rPr>
              <w:t xml:space="preserve">- </w:t>
            </w:r>
            <w:r>
              <w:rPr>
                <w:rFonts w:eastAsia="DengXian"/>
                <w:sz w:val="24"/>
                <w:szCs w:val="24"/>
              </w:rPr>
              <w:t xml:space="preserve">Tái hiện được </w:t>
            </w:r>
            <w:r w:rsidRPr="00195A7C">
              <w:rPr>
                <w:rFonts w:eastAsia="DengXian"/>
                <w:sz w:val="24"/>
                <w:szCs w:val="24"/>
              </w:rPr>
              <w:t>nét khái quát về bối cảnh lịch sử, diễn biến chính của cuộc kháng chiến chống thực dân Pháp.</w:t>
            </w:r>
          </w:p>
          <w:p w14:paraId="1C765A37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Nhận diện được các chiến dịch, những thắng lợi tiêu biểu trong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036FA8B5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sz w:val="24"/>
                <w:szCs w:val="24"/>
              </w:rPr>
              <w:t>- Xác định</w:t>
            </w:r>
            <w:r w:rsidRPr="00195A7C">
              <w:rPr>
                <w:sz w:val="24"/>
                <w:szCs w:val="24"/>
              </w:rPr>
              <w:t xml:space="preserve"> được nguyên nhân thắng lợi của</w:t>
            </w:r>
            <w:r>
              <w:rPr>
                <w:sz w:val="24"/>
                <w:szCs w:val="24"/>
              </w:rPr>
              <w:t xml:space="preserve">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6DA7C81F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58B53915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Phân tích được ý nghĩa</w:t>
            </w:r>
            <w:r>
              <w:rPr>
                <w:sz w:val="24"/>
                <w:szCs w:val="24"/>
              </w:rPr>
              <w:t xml:space="preserve"> lịch sử của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3B5BC328" w14:textId="77777777" w:rsidR="00D51E9C" w:rsidRPr="00CC573A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Đánh giá được tác động của chiến thắng Điện Biên Phủ đối với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4A5A97EB" w14:textId="77777777" w:rsidR="00D51E9C" w:rsidRPr="00863545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1082E9AA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Có khả năng tiếp cận và xử lí các tư liệu liên quan đến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094AE9B1" w14:textId="77777777" w:rsidR="00D51E9C" w:rsidRPr="00894242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Vận dụng những kiến thức lịch sử về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</w:t>
            </w:r>
            <w:r>
              <w:rPr>
                <w:rFonts w:eastAsia="DengXian"/>
                <w:sz w:val="24"/>
                <w:szCs w:val="24"/>
              </w:rPr>
              <w:t xml:space="preserve"> để lí giải/ giải quyết các vấn đề trong cuộc sống.</w:t>
            </w:r>
          </w:p>
        </w:tc>
      </w:tr>
      <w:tr w:rsidR="00D51E9C" w:rsidRPr="00BE195C" w14:paraId="26D4C453" w14:textId="77777777" w:rsidTr="00EC7A62">
        <w:tc>
          <w:tcPr>
            <w:tcW w:w="710" w:type="dxa"/>
            <w:vMerge/>
            <w:shd w:val="clear" w:color="auto" w:fill="FBE4D5" w:themeFill="accent2" w:themeFillTint="33"/>
          </w:tcPr>
          <w:p w14:paraId="39A561C3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8A4463E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27682D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>Bài 8. Cuộc kháng chiến chống Mỹ, cứu nước (1954 – 1975)</w:t>
            </w:r>
          </w:p>
        </w:tc>
        <w:tc>
          <w:tcPr>
            <w:tcW w:w="11630" w:type="dxa"/>
          </w:tcPr>
          <w:p w14:paraId="0FD47445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647D4086" w14:textId="77777777" w:rsidR="00D51E9C" w:rsidRPr="00195A7C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Biết cách sưu tầm và sử dụng tư liệu lịch sử để tìm hiểu về cuộc kháng chiến chống Mỹ, cứu nước.</w:t>
            </w:r>
          </w:p>
          <w:p w14:paraId="34213D21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Trình bày được nét khái quát về bối cảnh lịch sử của cuộc kháng chiến chống Mỹ, cứu nước</w:t>
            </w:r>
            <w:r>
              <w:rPr>
                <w:sz w:val="24"/>
                <w:szCs w:val="24"/>
              </w:rPr>
              <w:t>.</w:t>
            </w:r>
          </w:p>
          <w:p w14:paraId="7A32FCC4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Xác định được nhiệm vụ của cách mạng 2 miền Nam - Bắc trong </w:t>
            </w:r>
            <w:r w:rsidRPr="00195A7C">
              <w:rPr>
                <w:sz w:val="24"/>
                <w:szCs w:val="24"/>
              </w:rPr>
              <w:t>các giai đoạn phát triển chính của cuộc kháng chiến chống Mỹ, cứu nước</w:t>
            </w:r>
            <w:r>
              <w:rPr>
                <w:sz w:val="24"/>
                <w:szCs w:val="24"/>
              </w:rPr>
              <w:t>.</w:t>
            </w:r>
          </w:p>
          <w:p w14:paraId="1117ECFB" w14:textId="77777777" w:rsidR="00D51E9C" w:rsidRPr="00894242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Nhận diện được những chiến thắng tiêu biểu của miền Nam trong </w:t>
            </w:r>
            <w:r w:rsidRPr="00195A7C">
              <w:rPr>
                <w:sz w:val="24"/>
                <w:szCs w:val="24"/>
              </w:rPr>
              <w:t>cuộc kháng chiến chống Mỹ, cứu nước</w:t>
            </w:r>
            <w:r>
              <w:rPr>
                <w:sz w:val="24"/>
                <w:szCs w:val="24"/>
              </w:rPr>
              <w:t>.</w:t>
            </w:r>
          </w:p>
          <w:p w14:paraId="5DEB23BC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20C6D93C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Đánh giá, nhận xét</w:t>
            </w:r>
            <w:r w:rsidRPr="00195A7C">
              <w:rPr>
                <w:sz w:val="24"/>
                <w:szCs w:val="24"/>
              </w:rPr>
              <w:t xml:space="preserve"> ý nghĩa lịch sử của cuộc kháng chiến chống Mỹ, cứu nước.</w:t>
            </w:r>
          </w:p>
          <w:p w14:paraId="0788A8E5" w14:textId="77777777" w:rsidR="00D51E9C" w:rsidRPr="008113F2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Phân tích</w:t>
            </w:r>
            <w:r w:rsidRPr="00195A7C">
              <w:rPr>
                <w:sz w:val="24"/>
                <w:szCs w:val="24"/>
              </w:rPr>
              <w:t xml:space="preserve"> được nguyên nhân thắng lợi của cuộc kháng chiến chống Mỹ, cứu nước.</w:t>
            </w:r>
          </w:p>
          <w:p w14:paraId="20C4015B" w14:textId="77777777" w:rsidR="00D51E9C" w:rsidRPr="00195A7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1A74C153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Có khả năng tiếp cận và xử lí các tư liệu liên quan đến </w:t>
            </w:r>
            <w:r w:rsidRPr="00195A7C">
              <w:rPr>
                <w:rFonts w:eastAsia="DengXian"/>
                <w:sz w:val="24"/>
                <w:szCs w:val="24"/>
              </w:rPr>
              <w:t xml:space="preserve">cuộc kháng chiến </w:t>
            </w:r>
            <w:r w:rsidRPr="00195A7C">
              <w:rPr>
                <w:sz w:val="24"/>
                <w:szCs w:val="24"/>
              </w:rPr>
              <w:t>chống Mỹ, cứu nước.</w:t>
            </w:r>
          </w:p>
          <w:p w14:paraId="0C2948A6" w14:textId="77777777" w:rsidR="00D51E9C" w:rsidRPr="008113F2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Vận dụng những kiến thức lịch sử về </w:t>
            </w:r>
            <w:r w:rsidRPr="00195A7C">
              <w:rPr>
                <w:rFonts w:eastAsia="DengXian"/>
                <w:sz w:val="24"/>
                <w:szCs w:val="24"/>
              </w:rPr>
              <w:t xml:space="preserve">cuộc kháng chiến </w:t>
            </w:r>
            <w:r w:rsidRPr="00195A7C">
              <w:rPr>
                <w:sz w:val="24"/>
                <w:szCs w:val="24"/>
              </w:rPr>
              <w:t>chống Mỹ, cứu nước</w:t>
            </w:r>
            <w:r>
              <w:rPr>
                <w:rFonts w:eastAsia="DengXian"/>
                <w:sz w:val="24"/>
                <w:szCs w:val="24"/>
              </w:rPr>
              <w:t xml:space="preserve"> để lí giải/ giải quyết các vấn đề trong cuộc sống.</w:t>
            </w:r>
          </w:p>
        </w:tc>
      </w:tr>
      <w:tr w:rsidR="00D51E9C" w:rsidRPr="00BE195C" w14:paraId="0CAA8488" w14:textId="77777777" w:rsidTr="00EC7A62">
        <w:tc>
          <w:tcPr>
            <w:tcW w:w="710" w:type="dxa"/>
            <w:shd w:val="clear" w:color="auto" w:fill="FBE4D5" w:themeFill="accent2" w:themeFillTint="33"/>
          </w:tcPr>
          <w:p w14:paraId="4B7C6A9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F11CC70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DCDD9F" w14:textId="77777777" w:rsidR="00D51E9C" w:rsidRPr="0044663A" w:rsidRDefault="00D51E9C" w:rsidP="00EC7A6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44663A">
              <w:rPr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Bài 9. Đấu tranh bảo vệ Tổ quốc từ sau tháng 4 – 1975 đến nay. Một số bài học lịch sử của các cuộc kháng chiến bảo vệ Tổ quốc từ năm 1945 đến nay</w:t>
            </w:r>
          </w:p>
          <w:p w14:paraId="7C2EFD0B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30" w:type="dxa"/>
          </w:tcPr>
          <w:p w14:paraId="31AE787F" w14:textId="77777777" w:rsidR="00D51E9C" w:rsidRPr="00497EBA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497EBA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0D517063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 Trình bày được những nét khái quát về bối cảnh lịch sử của cuộc chiến tranh bảo vệ Tổ quốc từ sau tháng 4 năm 1975 đến nay.</w:t>
            </w:r>
          </w:p>
          <w:p w14:paraId="08514E0D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497EBA">
              <w:rPr>
                <w:sz w:val="24"/>
                <w:szCs w:val="24"/>
              </w:rPr>
              <w:t>Xác định được những sự kiện chính về cuộc chiến tranh bảo vệ Tổ quốc từ sau tháng 4 năm 1975 đến nay.</w:t>
            </w:r>
          </w:p>
          <w:p w14:paraId="322BF229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 Biết cách sưu tầm và sử dụng tư liệu lịch sử để tìm hiểu về các cuộc đấu tranh bảo vệ Tổ quốc từ sau tháng 4 năm 1975 đến nay.</w:t>
            </w:r>
          </w:p>
          <w:p w14:paraId="5AF5D387" w14:textId="77777777" w:rsidR="00D51E9C" w:rsidRPr="00497EBA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497EBA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23C0CA92" w14:textId="77777777" w:rsidR="00D51E9C" w:rsidRPr="00497EBA" w:rsidRDefault="00D51E9C" w:rsidP="00EC7A62">
            <w:pPr>
              <w:spacing w:after="0"/>
              <w:jc w:val="both"/>
              <w:rPr>
                <w:rFonts w:eastAsia="DengXian"/>
                <w:sz w:val="24"/>
                <w:szCs w:val="24"/>
              </w:rPr>
            </w:pPr>
            <w:r w:rsidRPr="00497EBA">
              <w:rPr>
                <w:rFonts w:eastAsia="DengXian"/>
                <w:sz w:val="24"/>
                <w:szCs w:val="24"/>
              </w:rPr>
              <w:t xml:space="preserve">- Phân tích được giá trị thực tiễn của những bài học lịch sử của các cuộc đấu tranh bảo vệ Tổ quốc từ sau tháng 4 năm 1975 đến nay. </w:t>
            </w:r>
          </w:p>
          <w:p w14:paraId="3628056D" w14:textId="77777777" w:rsidR="00D51E9C" w:rsidRPr="00497EBA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497EBA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3864FDE4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 Vận dụng kiến thức, kĩ năng lịch sử đã học về các cuộc đấu tranh bảo vệ Tổ quốc từ sau tháng 4 năm 1975 đến nay</w:t>
            </w:r>
            <w:r>
              <w:rPr>
                <w:sz w:val="24"/>
                <w:szCs w:val="24"/>
              </w:rPr>
              <w:t xml:space="preserve"> vào quá trình tự học, tự bồi dưỡng để phát triển bản thân; giải quyết các vấn đề trong thực tiễn.</w:t>
            </w:r>
          </w:p>
          <w:p w14:paraId="156CDEC2" w14:textId="77777777" w:rsidR="00D51E9C" w:rsidRPr="00195A7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- Có khả năng tiếp cận và xử lí các tư liệu liên quan đến</w:t>
            </w:r>
            <w:r w:rsidRPr="00497EBA">
              <w:rPr>
                <w:sz w:val="24"/>
                <w:szCs w:val="24"/>
              </w:rPr>
              <w:t xml:space="preserve"> các cuộc đấu tranh bảo vệ Tổ quốc từ sau tháng 4 năm 1975 đến nay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F42DCCB" w14:textId="77777777" w:rsidR="00431845" w:rsidRDefault="00431845" w:rsidP="00431845">
      <w:pPr>
        <w:rPr>
          <w:rFonts w:cs="Times New Roman"/>
          <w:b/>
          <w:sz w:val="26"/>
          <w:szCs w:val="26"/>
          <w:lang w:val="vi-VN"/>
        </w:rPr>
      </w:pPr>
    </w:p>
    <w:p w14:paraId="63B5A0C9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1E0F022C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4BAEC707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79DBB92B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3C3C0AF1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63AA918B" w14:textId="0B162E9D" w:rsid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t>BẢN ĐẶC TẢ</w:t>
      </w:r>
      <w:r>
        <w:rPr>
          <w:rFonts w:cs="Times New Roman"/>
          <w:b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GIỮA KÌ II</w:t>
      </w:r>
    </w:p>
    <w:p w14:paraId="219E7FD4" w14:textId="77777777" w:rsidR="00D51E9C" w:rsidRPr="007D08C7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55601FA3" w14:textId="46B65A3B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1701"/>
        <w:gridCol w:w="11630"/>
      </w:tblGrid>
      <w:tr w:rsidR="00431845" w:rsidRPr="007D08C7" w14:paraId="61DDDD6B" w14:textId="77777777" w:rsidTr="00431845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731D3A80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435A29ED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Chủ đề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75073273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Nội dung/</w:t>
            </w:r>
          </w:p>
          <w:p w14:paraId="30275F50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Đơn vị kiến thức</w:t>
            </w:r>
          </w:p>
        </w:tc>
        <w:tc>
          <w:tcPr>
            <w:tcW w:w="11630" w:type="dxa"/>
            <w:vMerge w:val="restart"/>
            <w:shd w:val="clear" w:color="auto" w:fill="FBE4D5" w:themeFill="accent2" w:themeFillTint="33"/>
          </w:tcPr>
          <w:p w14:paraId="71804B83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Mức độ kiến thức, kĩ năng cần đánh giá</w:t>
            </w:r>
          </w:p>
        </w:tc>
      </w:tr>
      <w:tr w:rsidR="00431845" w:rsidRPr="007D08C7" w14:paraId="111C10E4" w14:textId="77777777" w:rsidTr="00431845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17844364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481A0DEC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2A94F239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630" w:type="dxa"/>
            <w:vMerge/>
            <w:shd w:val="clear" w:color="auto" w:fill="FBE4D5" w:themeFill="accent2" w:themeFillTint="33"/>
          </w:tcPr>
          <w:p w14:paraId="2F1D463B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1352" w:rsidRPr="007D08C7" w14:paraId="16221E2C" w14:textId="77777777" w:rsidTr="00D50816">
        <w:trPr>
          <w:trHeight w:val="976"/>
        </w:trPr>
        <w:tc>
          <w:tcPr>
            <w:tcW w:w="710" w:type="dxa"/>
            <w:shd w:val="clear" w:color="auto" w:fill="FBE4D5" w:themeFill="accent2" w:themeFillTint="33"/>
          </w:tcPr>
          <w:p w14:paraId="332FF9F9" w14:textId="77777777" w:rsidR="005A1352" w:rsidRPr="007D08C7" w:rsidRDefault="005A1352" w:rsidP="004C21E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35EC2CD1" w14:textId="77777777" w:rsidR="005A1352" w:rsidRPr="007D08C7" w:rsidRDefault="005A1352" w:rsidP="004C21E3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  <w:p w14:paraId="5295A18B" w14:textId="3FC24D4E" w:rsidR="005A1352" w:rsidRPr="007D08C7" w:rsidRDefault="005A1352" w:rsidP="004C21E3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1701" w:type="dxa"/>
            <w:vAlign w:val="center"/>
          </w:tcPr>
          <w:p w14:paraId="51633467" w14:textId="4FE3B537" w:rsidR="005A1352" w:rsidRPr="007D08C7" w:rsidRDefault="005A1352" w:rsidP="00EB4A0A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10. Khái quát về công cuộc đổi mới từ năm 1986 đến nay</w:t>
            </w:r>
          </w:p>
        </w:tc>
        <w:tc>
          <w:tcPr>
            <w:tcW w:w="11630" w:type="dxa"/>
          </w:tcPr>
          <w:p w14:paraId="47236FA9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498377E1" w14:textId="44526794" w:rsidR="005A1352" w:rsidRPr="007D08C7" w:rsidRDefault="005A1352" w:rsidP="0044663A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</w:rPr>
              <w:t>- Xác định được các giai đoạn chính các giai đoạn của công cuộc Đổi mới đất nước từ năm 1986 đến nay.</w:t>
            </w:r>
          </w:p>
          <w:p w14:paraId="08A2F2AF" w14:textId="72AD3232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</w:rPr>
              <w:t>-  Trình bày được những nội dung chính các giai đoạn của công cuộc Đổi mới đất nước từ năm 1986 đến nay.</w:t>
            </w:r>
          </w:p>
          <w:p w14:paraId="357F7A2A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139301E9" w14:textId="34E6044F" w:rsidR="005A1352" w:rsidRPr="007D08C7" w:rsidRDefault="005A1352" w:rsidP="008C5154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Đưa ra được quan điểm, nhận định, đánh giá về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nay.</w:t>
            </w:r>
          </w:p>
          <w:p w14:paraId="7C946243" w14:textId="5A8DEBB3" w:rsidR="005A1352" w:rsidRPr="007D08C7" w:rsidRDefault="005A1352" w:rsidP="0044663A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Hiểu rõ quá trình chuyển biến, nối tiếp, kế tiếp nhau trong nội dung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qua các giai đoạn.</w:t>
            </w:r>
          </w:p>
          <w:p w14:paraId="767E79F1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Vận dụng kiến thức và kĩ năng:</w:t>
            </w:r>
          </w:p>
          <w:p w14:paraId="4C85FB71" w14:textId="114B4446" w:rsidR="005A1352" w:rsidRPr="007D08C7" w:rsidRDefault="005A1352" w:rsidP="008C5154">
            <w:pPr>
              <w:spacing w:after="0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Vận dụng kiến thức, kĩ năng lịch sử đã học về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</w:t>
            </w:r>
            <w:r w:rsidRPr="007D08C7">
              <w:rPr>
                <w:sz w:val="26"/>
                <w:szCs w:val="26"/>
              </w:rPr>
              <w:t>vào quá trình tự học, tự bồi dưỡng để phát triển bản thân; giải quyết các vấn đề trong thực tiễn.</w:t>
            </w:r>
          </w:p>
          <w:p w14:paraId="5DF5C2E3" w14:textId="77777777" w:rsidR="005A1352" w:rsidRPr="007D08C7" w:rsidRDefault="005A1352" w:rsidP="004C21E3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Có khả năng tiếp cận và xử lí các tư liệu liên quan đến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nay.</w:t>
            </w:r>
          </w:p>
          <w:p w14:paraId="65DE2443" w14:textId="7A575A59" w:rsidR="005A1352" w:rsidRPr="007D08C7" w:rsidRDefault="005A1352" w:rsidP="00D50816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rFonts w:eastAsia="DengXian"/>
                <w:sz w:val="26"/>
                <w:szCs w:val="26"/>
              </w:rPr>
            </w:pPr>
          </w:p>
        </w:tc>
      </w:tr>
      <w:tr w:rsidR="005A1352" w:rsidRPr="007D08C7" w14:paraId="02B1B1CB" w14:textId="77777777" w:rsidTr="005530B7">
        <w:tc>
          <w:tcPr>
            <w:tcW w:w="710" w:type="dxa"/>
            <w:shd w:val="clear" w:color="auto" w:fill="FBE4D5" w:themeFill="accent2" w:themeFillTint="33"/>
          </w:tcPr>
          <w:p w14:paraId="1124377B" w14:textId="77777777" w:rsidR="005A1352" w:rsidRPr="007D08C7" w:rsidRDefault="005A1352" w:rsidP="004C21E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357127A6" w14:textId="77777777" w:rsidR="005A1352" w:rsidRPr="007D08C7" w:rsidRDefault="005A1352" w:rsidP="004C21E3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510AED76" w14:textId="5EFAE9F7" w:rsidR="005A1352" w:rsidRPr="007D08C7" w:rsidRDefault="005A1352" w:rsidP="00EB4A0A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1630" w:type="dxa"/>
          </w:tcPr>
          <w:p w14:paraId="469FFEDE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2638255C" w14:textId="747C6CA0" w:rsidR="005A1352" w:rsidRPr="007D08C7" w:rsidRDefault="005A1352" w:rsidP="000A6445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Trình bày được thành tựu cơ bản của công cuộc Đổi mới ở Việt Nam về chính trị, kinh tế, xã hội, văn hoá và hội nhập quốc tế.</w:t>
            </w:r>
          </w:p>
          <w:p w14:paraId="03017114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580987D5" w14:textId="137155D6" w:rsidR="005A1352" w:rsidRPr="007D08C7" w:rsidRDefault="005A1352" w:rsidP="0044663A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Phân tích được một số bài học kinh nghiệm của công cuộc Đổi mới</w:t>
            </w:r>
          </w:p>
          <w:p w14:paraId="695BCB5A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Vận dụng kiến thức và kĩ năng:</w:t>
            </w:r>
          </w:p>
          <w:p w14:paraId="56110F34" w14:textId="3D2A6436" w:rsidR="005A1352" w:rsidRPr="007D08C7" w:rsidRDefault="005A1352" w:rsidP="0092332C">
            <w:pPr>
              <w:spacing w:after="0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Vận dụng kiến thức, kĩ năng lịch sử đã học về thành tựu của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</w:t>
            </w:r>
            <w:r w:rsidRPr="007D08C7">
              <w:rPr>
                <w:sz w:val="26"/>
                <w:szCs w:val="26"/>
              </w:rPr>
              <w:t>vào quá trình tự học, tự bồi dưỡng để phát triển bản thân; giải quyết các vấn đề trong thực tiễn.</w:t>
            </w:r>
          </w:p>
          <w:p w14:paraId="678130AE" w14:textId="1EF228F2" w:rsidR="005A1352" w:rsidRPr="007D08C7" w:rsidRDefault="005A1352" w:rsidP="0092332C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Có khả năng tiếp cận và xử lí các tư liệu liên quan đến thành tựu của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</w:t>
            </w:r>
            <w:r w:rsidRPr="007D08C7">
              <w:rPr>
                <w:rFonts w:eastAsia="DengXian"/>
                <w:sz w:val="26"/>
                <w:szCs w:val="26"/>
              </w:rPr>
              <w:lastRenderedPageBreak/>
              <w:t>1986 đến nay.</w:t>
            </w:r>
          </w:p>
          <w:p w14:paraId="2B449FC2" w14:textId="003C3451" w:rsidR="005A1352" w:rsidRPr="007D08C7" w:rsidRDefault="005A1352" w:rsidP="00431845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</w:p>
        </w:tc>
      </w:tr>
      <w:tr w:rsidR="00D51E9C" w:rsidRPr="007D08C7" w14:paraId="0C84D1D7" w14:textId="77777777" w:rsidTr="005530B7">
        <w:tc>
          <w:tcPr>
            <w:tcW w:w="710" w:type="dxa"/>
            <w:shd w:val="clear" w:color="auto" w:fill="FBE4D5" w:themeFill="accent2" w:themeFillTint="33"/>
          </w:tcPr>
          <w:p w14:paraId="54720450" w14:textId="77777777" w:rsidR="00D51E9C" w:rsidRPr="007D08C7" w:rsidRDefault="00D51E9C" w:rsidP="00FA7D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351C53AB" w14:textId="74AC5BFC" w:rsidR="00D51E9C" w:rsidRPr="007D08C7" w:rsidRDefault="00D51E9C" w:rsidP="00FA7D7F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5: LỊCH SỬ ĐỐI NGOẠI CỦA VIỆT NAM THỜI CẬN – HIỆN ĐẠI</w:t>
            </w:r>
          </w:p>
        </w:tc>
        <w:tc>
          <w:tcPr>
            <w:tcW w:w="1701" w:type="dxa"/>
            <w:vMerge w:val="restart"/>
            <w:vAlign w:val="center"/>
          </w:tcPr>
          <w:p w14:paraId="5687C69C" w14:textId="39957ECE" w:rsidR="00D51E9C" w:rsidRPr="007D08C7" w:rsidRDefault="00D51E9C" w:rsidP="00FA7D7F">
            <w:pPr>
              <w:tabs>
                <w:tab w:val="left" w:pos="1777"/>
              </w:tabs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-Nội dung 1: Hoạt động đối ngoại của Việt Nam trong đấu tranh giành độc lập dân tộc (từ đầu thế kỉ XX đến Cách mạng tháng Tám 1945)</w:t>
            </w:r>
          </w:p>
          <w:p w14:paraId="42825AAC" w14:textId="74A3437F" w:rsidR="00D51E9C" w:rsidRPr="007D08C7" w:rsidRDefault="00D51E9C" w:rsidP="00FA7D7F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-Nội dung 2: Hoạt động đối ngoại của Việt Nam trong kháng chiến chống Pháp (1945-1954) và kháng chiến chống Mĩ (1954-1975)</w:t>
            </w:r>
          </w:p>
          <w:p w14:paraId="1AC2A276" w14:textId="7997BB89" w:rsidR="00D51E9C" w:rsidRPr="007D08C7" w:rsidRDefault="00D51E9C" w:rsidP="00FA7D7F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-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dung 3: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lastRenderedPageBreak/>
              <w:t>nay</w:t>
            </w:r>
            <w:proofErr w:type="spellEnd"/>
          </w:p>
        </w:tc>
        <w:tc>
          <w:tcPr>
            <w:tcW w:w="11630" w:type="dxa"/>
            <w:vMerge w:val="restart"/>
          </w:tcPr>
          <w:p w14:paraId="64C88737" w14:textId="77777777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lastRenderedPageBreak/>
              <w:t>* Năng lực tìm hiểu Lịch sử:</w:t>
            </w:r>
          </w:p>
          <w:p w14:paraId="7BF8364C" w14:textId="77777777" w:rsidR="00D51E9C" w:rsidRPr="007D08C7" w:rsidRDefault="00D51E9C" w:rsidP="00FA7D7F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Phan</w:t>
            </w:r>
            <w:r w:rsidRPr="007D08C7">
              <w:rPr>
                <w:rFonts w:eastAsia="DengXian"/>
                <w:sz w:val="26"/>
                <w:szCs w:val="26"/>
              </w:rPr>
              <w:t xml:space="preserve"> Bội Châu, Phan Châu Trinh, Nguyễn Ái Quốc.</w:t>
            </w:r>
          </w:p>
          <w:p w14:paraId="7B575325" w14:textId="7D691DF9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63429824" w14:textId="2C42F078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tên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của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1986 đến nay</w:t>
            </w:r>
          </w:p>
          <w:p w14:paraId="601DB198" w14:textId="77777777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6E32F77F" w14:textId="77777777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2D645661" w14:textId="77777777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1986 đến nay.</w:t>
            </w:r>
          </w:p>
          <w:p w14:paraId="7D52813B" w14:textId="77777777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Vận dụng kiến thức và kĩ năng:</w:t>
            </w:r>
          </w:p>
          <w:p w14:paraId="37DF4C74" w14:textId="778C9C83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Có những ý tưởng, hoạt động sáng tạo nhằm góp phần xây dựng hình ảnh đất nước Việt Nam tươi đẹp, thân thiện trong mắt bạn bè quốc tế.</w:t>
            </w:r>
          </w:p>
        </w:tc>
      </w:tr>
      <w:tr w:rsidR="00D51E9C" w:rsidRPr="007D08C7" w14:paraId="79E6EE80" w14:textId="77777777" w:rsidTr="00860B76">
        <w:trPr>
          <w:trHeight w:val="975"/>
        </w:trPr>
        <w:tc>
          <w:tcPr>
            <w:tcW w:w="710" w:type="dxa"/>
            <w:shd w:val="clear" w:color="auto" w:fill="FBE4D5" w:themeFill="accent2" w:themeFillTint="33"/>
          </w:tcPr>
          <w:p w14:paraId="51EA7DE6" w14:textId="77777777" w:rsidR="00D51E9C" w:rsidRPr="007D08C7" w:rsidRDefault="00D51E9C" w:rsidP="00FA7D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2BECC8C8" w14:textId="77777777" w:rsidR="00D51E9C" w:rsidRPr="007D08C7" w:rsidRDefault="00D51E9C" w:rsidP="00FA7D7F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Merge/>
            <w:vAlign w:val="center"/>
          </w:tcPr>
          <w:p w14:paraId="35DF6D89" w14:textId="19546A89" w:rsidR="00D51E9C" w:rsidRPr="007D08C7" w:rsidRDefault="00D51E9C" w:rsidP="00FA7D7F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1630" w:type="dxa"/>
            <w:vMerge/>
          </w:tcPr>
          <w:p w14:paraId="5779E22E" w14:textId="5F2264FD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</w:p>
        </w:tc>
      </w:tr>
    </w:tbl>
    <w:p w14:paraId="4ACE935F" w14:textId="77777777" w:rsidR="009641E6" w:rsidRDefault="009641E6" w:rsidP="005A1352">
      <w:pPr>
        <w:jc w:val="center"/>
        <w:rPr>
          <w:rFonts w:cs="Times New Roman"/>
          <w:b/>
          <w:bCs/>
          <w:sz w:val="26"/>
          <w:szCs w:val="26"/>
        </w:rPr>
      </w:pPr>
    </w:p>
    <w:p w14:paraId="00944367" w14:textId="4BCB061D" w:rsidR="00D51E9C" w:rsidRDefault="00D51E9C" w:rsidP="00EC7A62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t>BẢN ĐẶC TẢ</w:t>
      </w:r>
      <w:r>
        <w:rPr>
          <w:rFonts w:cs="Times New Roman"/>
          <w:b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CUỐI KÌ II</w:t>
      </w:r>
    </w:p>
    <w:p w14:paraId="52EA7579" w14:textId="77777777" w:rsidR="00D51E9C" w:rsidRPr="007D08C7" w:rsidRDefault="00D51E9C" w:rsidP="00EC7A62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07A97F80" w14:textId="77777777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1701"/>
        <w:gridCol w:w="11630"/>
      </w:tblGrid>
      <w:tr w:rsidR="005A1352" w:rsidRPr="007D08C7" w14:paraId="7492615C" w14:textId="77777777" w:rsidTr="00EC7A62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7491D1B1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192670BC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Chủ đề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72BF9251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Nội dung/</w:t>
            </w:r>
          </w:p>
          <w:p w14:paraId="3A5D2C35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Đơn vị kiến thức</w:t>
            </w:r>
          </w:p>
        </w:tc>
        <w:tc>
          <w:tcPr>
            <w:tcW w:w="11630" w:type="dxa"/>
            <w:vMerge w:val="restart"/>
            <w:shd w:val="clear" w:color="auto" w:fill="FBE4D5" w:themeFill="accent2" w:themeFillTint="33"/>
          </w:tcPr>
          <w:p w14:paraId="2375AD9F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Mức độ kiến thức, kĩ năng cần đánh giá</w:t>
            </w:r>
          </w:p>
        </w:tc>
      </w:tr>
      <w:tr w:rsidR="005A1352" w:rsidRPr="007D08C7" w14:paraId="6F4C1546" w14:textId="77777777" w:rsidTr="00EC7A62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2EADF3E5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62725A34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57FB57B4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630" w:type="dxa"/>
            <w:vMerge/>
            <w:shd w:val="clear" w:color="auto" w:fill="FBE4D5" w:themeFill="accent2" w:themeFillTint="33"/>
          </w:tcPr>
          <w:p w14:paraId="606073EC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1352" w:rsidRPr="007D08C7" w14:paraId="6495CE6C" w14:textId="77777777" w:rsidTr="00EC7A62">
        <w:trPr>
          <w:trHeight w:val="976"/>
        </w:trPr>
        <w:tc>
          <w:tcPr>
            <w:tcW w:w="710" w:type="dxa"/>
            <w:shd w:val="clear" w:color="auto" w:fill="FBE4D5" w:themeFill="accent2" w:themeFillTint="33"/>
          </w:tcPr>
          <w:p w14:paraId="65B7E146" w14:textId="77777777" w:rsidR="005A1352" w:rsidRPr="007D08C7" w:rsidRDefault="005A1352" w:rsidP="00EC7A6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5A4A24E7" w14:textId="77777777" w:rsidR="005A1352" w:rsidRPr="007D08C7" w:rsidRDefault="005A1352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  <w:p w14:paraId="69769007" w14:textId="77777777" w:rsidR="005A1352" w:rsidRPr="007D08C7" w:rsidRDefault="005A1352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1701" w:type="dxa"/>
            <w:vAlign w:val="center"/>
          </w:tcPr>
          <w:p w14:paraId="04803BC8" w14:textId="77777777" w:rsidR="005A1352" w:rsidRPr="007D08C7" w:rsidRDefault="005A1352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10. Khái quát về công cuộc đổi mới từ năm 1986 đến nay</w:t>
            </w:r>
          </w:p>
        </w:tc>
        <w:tc>
          <w:tcPr>
            <w:tcW w:w="11630" w:type="dxa"/>
          </w:tcPr>
          <w:p w14:paraId="6D5EB545" w14:textId="77777777" w:rsidR="005A1352" w:rsidRPr="007D08C7" w:rsidRDefault="005A1352" w:rsidP="00EC7A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655D1711" w14:textId="77777777" w:rsidR="005A1352" w:rsidRPr="007D08C7" w:rsidRDefault="005A1352" w:rsidP="00EC7A62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Đưa ra được quan điểm, nhận định, đánh giá về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nay.</w:t>
            </w:r>
          </w:p>
          <w:p w14:paraId="1680C1C1" w14:textId="3CB45F35" w:rsidR="005A1352" w:rsidRPr="007D08C7" w:rsidRDefault="005A1352" w:rsidP="005A1352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Hiểu rõ quá trình chuyển biến, nối tiếp, kế tiếp nhau trong nội dung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qua các giai đoạn.</w:t>
            </w:r>
          </w:p>
        </w:tc>
      </w:tr>
      <w:tr w:rsidR="005A1352" w:rsidRPr="007D08C7" w14:paraId="754465F3" w14:textId="77777777" w:rsidTr="00EC7A62">
        <w:tc>
          <w:tcPr>
            <w:tcW w:w="710" w:type="dxa"/>
            <w:shd w:val="clear" w:color="auto" w:fill="FBE4D5" w:themeFill="accent2" w:themeFillTint="33"/>
          </w:tcPr>
          <w:p w14:paraId="621CDFBF" w14:textId="77777777" w:rsidR="005A1352" w:rsidRPr="007D08C7" w:rsidRDefault="005A1352" w:rsidP="00EC7A6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08C08C6A" w14:textId="77777777" w:rsidR="005A1352" w:rsidRPr="007D08C7" w:rsidRDefault="005A1352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5DD772CE" w14:textId="77777777" w:rsidR="005A1352" w:rsidRPr="007D08C7" w:rsidRDefault="005A1352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1630" w:type="dxa"/>
          </w:tcPr>
          <w:p w14:paraId="2D5C40CC" w14:textId="77777777" w:rsidR="005A1352" w:rsidRPr="007D08C7" w:rsidRDefault="005A1352" w:rsidP="00EC7A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472EA488" w14:textId="77777777" w:rsidR="005A1352" w:rsidRPr="007D08C7" w:rsidRDefault="005A1352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Trình bày được thành tựu cơ bản của công cuộc Đổi mới ở Việt Nam về chính trị, kinh tế, xã hội, văn hoá và hội nhập quốc tế.</w:t>
            </w:r>
          </w:p>
          <w:p w14:paraId="636AC7C0" w14:textId="77777777" w:rsidR="005A1352" w:rsidRPr="007D08C7" w:rsidRDefault="005A1352" w:rsidP="00EC7A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127E027F" w14:textId="77777777" w:rsidR="005A1352" w:rsidRPr="007D08C7" w:rsidRDefault="005A1352" w:rsidP="00EC7A62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Phân tích được một số bài học kinh nghiệm của công cuộc Đổi mới</w:t>
            </w:r>
          </w:p>
          <w:p w14:paraId="6B4FF3AF" w14:textId="77777777" w:rsidR="005A1352" w:rsidRPr="007D08C7" w:rsidRDefault="005A1352" w:rsidP="005A135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</w:p>
        </w:tc>
      </w:tr>
      <w:tr w:rsidR="001A7AFC" w:rsidRPr="007D08C7" w14:paraId="7FD8C35E" w14:textId="77777777" w:rsidTr="001F4773">
        <w:tc>
          <w:tcPr>
            <w:tcW w:w="710" w:type="dxa"/>
            <w:shd w:val="clear" w:color="auto" w:fill="FBE4D5" w:themeFill="accent2" w:themeFillTint="33"/>
          </w:tcPr>
          <w:p w14:paraId="18A1C137" w14:textId="77777777" w:rsidR="001A7AFC" w:rsidRPr="007D08C7" w:rsidRDefault="001A7AFC" w:rsidP="001A7AFC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07E0B50" w14:textId="6E19C754" w:rsidR="001A7AFC" w:rsidRPr="007D08C7" w:rsidRDefault="001A7AFC" w:rsidP="001A7AFC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 xml:space="preserve">Chủ đề 5: LỊCH SỬ ĐỐI NGOẠI CỦA VIỆT </w:t>
            </w:r>
            <w:r w:rsidRPr="007D08C7">
              <w:rPr>
                <w:b/>
                <w:bCs/>
                <w:color w:val="FF0000"/>
                <w:sz w:val="26"/>
                <w:szCs w:val="26"/>
              </w:rPr>
              <w:lastRenderedPageBreak/>
              <w:t>NAM THỜI CẬN – HIỆN ĐẠI</w:t>
            </w:r>
          </w:p>
        </w:tc>
        <w:tc>
          <w:tcPr>
            <w:tcW w:w="1701" w:type="dxa"/>
            <w:vAlign w:val="center"/>
          </w:tcPr>
          <w:p w14:paraId="53680CF8" w14:textId="77777777" w:rsidR="001A7AFC" w:rsidRPr="007D08C7" w:rsidRDefault="001A7AFC" w:rsidP="001A7AFC">
            <w:pPr>
              <w:tabs>
                <w:tab w:val="left" w:pos="1777"/>
              </w:tabs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lastRenderedPageBreak/>
              <w:t>Nội dung 1.</w:t>
            </w:r>
          </w:p>
          <w:p w14:paraId="4E84B59B" w14:textId="59C67164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trike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Hoạt động đối ngoại của Việt Nam </w:t>
            </w:r>
            <w:r w:rsidRPr="007D08C7">
              <w:rPr>
                <w:b/>
                <w:bCs/>
                <w:sz w:val="26"/>
                <w:szCs w:val="26"/>
              </w:rPr>
              <w:lastRenderedPageBreak/>
              <w:t>trong đấu tranh giành độc lập dân tộc (từ đầu thế kỉ XX đến Cách mạng tháng Tám 1945)</w:t>
            </w:r>
          </w:p>
        </w:tc>
        <w:tc>
          <w:tcPr>
            <w:tcW w:w="11630" w:type="dxa"/>
          </w:tcPr>
          <w:p w14:paraId="1523CD09" w14:textId="77777777" w:rsidR="001A7AFC" w:rsidRPr="007D08C7" w:rsidRDefault="001A7AFC" w:rsidP="001A7AFC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lastRenderedPageBreak/>
              <w:t>* Năng lực tìm hiểu Lịch sử:</w:t>
            </w:r>
          </w:p>
          <w:p w14:paraId="745A9ABE" w14:textId="61907792" w:rsidR="001A7AFC" w:rsidRPr="007D08C7" w:rsidRDefault="001A7AFC" w:rsidP="001A7AFC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Phan</w:t>
            </w:r>
            <w:r w:rsidRPr="007D08C7">
              <w:rPr>
                <w:rFonts w:eastAsia="DengXian"/>
                <w:sz w:val="26"/>
                <w:szCs w:val="26"/>
              </w:rPr>
              <w:t xml:space="preserve"> Bội Châu, Phan Châu Trinh, Nguyễn Ái Quốc.</w:t>
            </w:r>
          </w:p>
          <w:p w14:paraId="5437E854" w14:textId="7E47F487" w:rsidR="001A7AFC" w:rsidRPr="007D08C7" w:rsidRDefault="001A7AFC" w:rsidP="001A7AFC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</w:rPr>
              <w:t xml:space="preserve"> </w:t>
            </w:r>
          </w:p>
        </w:tc>
      </w:tr>
      <w:tr w:rsidR="001A7AFC" w:rsidRPr="007D08C7" w14:paraId="1B6DA494" w14:textId="77777777" w:rsidTr="001F4773">
        <w:tc>
          <w:tcPr>
            <w:tcW w:w="710" w:type="dxa"/>
            <w:shd w:val="clear" w:color="auto" w:fill="FBE4D5" w:themeFill="accent2" w:themeFillTint="33"/>
          </w:tcPr>
          <w:p w14:paraId="3243555A" w14:textId="77777777" w:rsidR="001A7AFC" w:rsidRPr="007D08C7" w:rsidRDefault="001A7AFC" w:rsidP="001A7AFC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C2E29F9" w14:textId="77777777" w:rsidR="001A7AFC" w:rsidRPr="007D08C7" w:rsidRDefault="001A7AFC" w:rsidP="001A7AFC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63D0B30C" w14:textId="77777777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Nội dung 2</w:t>
            </w:r>
          </w:p>
          <w:p w14:paraId="720D0BD9" w14:textId="5871D283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 Hoạt động đối ngoại của Việt Nam trong kháng chiến chống Pháp (1945-1954) và kháng chiến chống Mĩ (1954-1975)</w:t>
            </w:r>
          </w:p>
        </w:tc>
        <w:tc>
          <w:tcPr>
            <w:tcW w:w="11630" w:type="dxa"/>
          </w:tcPr>
          <w:p w14:paraId="7EC22D57" w14:textId="77777777" w:rsidR="001A7AFC" w:rsidRPr="007D08C7" w:rsidRDefault="001A7AFC" w:rsidP="001A7AFC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13014202" w14:textId="77777777" w:rsidR="001A7AFC" w:rsidRPr="007D08C7" w:rsidRDefault="001A7AFC" w:rsidP="001A7AFC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0B6E5CAE" w14:textId="77777777" w:rsidR="002E5A1A" w:rsidRPr="007D08C7" w:rsidRDefault="002E5A1A" w:rsidP="002E5A1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661F96C6" w14:textId="77777777" w:rsidR="002E5A1A" w:rsidRPr="007D08C7" w:rsidRDefault="002E5A1A" w:rsidP="002E5A1A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798C6E3A" w14:textId="06CF425F" w:rsidR="002E5A1A" w:rsidRPr="007D08C7" w:rsidRDefault="002E5A1A" w:rsidP="001A7AFC">
            <w:pPr>
              <w:spacing w:after="0"/>
              <w:jc w:val="both"/>
              <w:rPr>
                <w:sz w:val="26"/>
                <w:szCs w:val="26"/>
              </w:rPr>
            </w:pPr>
          </w:p>
        </w:tc>
      </w:tr>
      <w:tr w:rsidR="001A7AFC" w:rsidRPr="007D08C7" w14:paraId="7E30AFE9" w14:textId="77777777" w:rsidTr="001F4773">
        <w:tc>
          <w:tcPr>
            <w:tcW w:w="710" w:type="dxa"/>
            <w:shd w:val="clear" w:color="auto" w:fill="FBE4D5" w:themeFill="accent2" w:themeFillTint="33"/>
          </w:tcPr>
          <w:p w14:paraId="049B36BC" w14:textId="77777777" w:rsidR="001A7AFC" w:rsidRPr="007D08C7" w:rsidRDefault="001A7AFC" w:rsidP="001A7AFC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18F8F4E" w14:textId="77777777" w:rsidR="001A7AFC" w:rsidRPr="007D08C7" w:rsidRDefault="001A7AFC" w:rsidP="001A7AFC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21A5CECC" w14:textId="77777777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dung 3.</w:t>
            </w:r>
          </w:p>
          <w:p w14:paraId="0B798858" w14:textId="70FB2E77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1630" w:type="dxa"/>
          </w:tcPr>
          <w:p w14:paraId="4A3EE4FE" w14:textId="77777777" w:rsidR="00985962" w:rsidRPr="007D08C7" w:rsidRDefault="00985962" w:rsidP="009859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69E3CE38" w14:textId="0B3A6281" w:rsidR="00985962" w:rsidRPr="007D08C7" w:rsidRDefault="00985962" w:rsidP="00985962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tên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của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1986 đến nay</w:t>
            </w:r>
          </w:p>
          <w:p w14:paraId="636B3466" w14:textId="77777777" w:rsidR="00985962" w:rsidRPr="007D08C7" w:rsidRDefault="00985962" w:rsidP="009859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507045C0" w14:textId="3E817B56" w:rsidR="001A7AFC" w:rsidRPr="007D08C7" w:rsidRDefault="00985962" w:rsidP="001A7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2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</w:t>
            </w:r>
            <w:r w:rsidR="004913AE" w:rsidRPr="007D08C7">
              <w:rPr>
                <w:sz w:val="26"/>
                <w:szCs w:val="26"/>
              </w:rPr>
              <w:t>86</w:t>
            </w:r>
            <w:r w:rsidRPr="007D08C7">
              <w:rPr>
                <w:sz w:val="26"/>
                <w:szCs w:val="26"/>
              </w:rPr>
              <w:t xml:space="preserve"> đến nay </w:t>
            </w:r>
          </w:p>
        </w:tc>
      </w:tr>
      <w:tr w:rsidR="00692AA0" w:rsidRPr="007D08C7" w14:paraId="7CEA30A0" w14:textId="77777777" w:rsidTr="00CB48CA">
        <w:tc>
          <w:tcPr>
            <w:tcW w:w="710" w:type="dxa"/>
            <w:shd w:val="clear" w:color="auto" w:fill="FBE4D5" w:themeFill="accent2" w:themeFillTint="33"/>
          </w:tcPr>
          <w:p w14:paraId="11C40A52" w14:textId="77777777" w:rsidR="00692AA0" w:rsidRPr="007D08C7" w:rsidRDefault="00692AA0" w:rsidP="004913A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31921816" w14:textId="77777777" w:rsidR="00692AA0" w:rsidRPr="007D08C7" w:rsidRDefault="00692AA0" w:rsidP="004913AE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4CB2DE6E" w14:textId="77777777" w:rsidR="00692AA0" w:rsidRPr="007D08C7" w:rsidRDefault="00692AA0" w:rsidP="004913AE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28CC9C92" w14:textId="050C0505" w:rsidR="00692AA0" w:rsidRPr="007D08C7" w:rsidRDefault="00692AA0" w:rsidP="004913AE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lastRenderedPageBreak/>
              <w:t>Chủ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đề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6: HỒ CHÍ MINH TRONG LỊCH SỬ VIỆT NAM</w:t>
            </w:r>
          </w:p>
        </w:tc>
        <w:tc>
          <w:tcPr>
            <w:tcW w:w="1701" w:type="dxa"/>
          </w:tcPr>
          <w:p w14:paraId="3929493D" w14:textId="77777777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lastRenderedPageBreak/>
              <w:t>Nội dung 1.</w:t>
            </w:r>
          </w:p>
          <w:p w14:paraId="4C9F4A08" w14:textId="7FEB7A61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 Khái quát về cuộc đời </w:t>
            </w:r>
            <w:r w:rsidRPr="007D08C7">
              <w:rPr>
                <w:b/>
                <w:bCs/>
                <w:sz w:val="26"/>
                <w:szCs w:val="26"/>
              </w:rPr>
              <w:lastRenderedPageBreak/>
              <w:t>và sự nghiệp của Hồ Chí Minh</w:t>
            </w:r>
          </w:p>
        </w:tc>
        <w:tc>
          <w:tcPr>
            <w:tcW w:w="11630" w:type="dxa"/>
            <w:vMerge w:val="restart"/>
          </w:tcPr>
          <w:p w14:paraId="0D990261" w14:textId="77777777" w:rsidR="00692AA0" w:rsidRPr="007D08C7" w:rsidRDefault="00692AA0" w:rsidP="00604BFA">
            <w:pPr>
              <w:spacing w:after="0"/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D08C7">
              <w:rPr>
                <w:i/>
                <w:iCs/>
                <w:color w:val="000000" w:themeColor="text1"/>
                <w:sz w:val="26"/>
                <w:szCs w:val="26"/>
              </w:rPr>
              <w:lastRenderedPageBreak/>
              <w:t>* Năng lực tìm hiểu Lịch sử:</w:t>
            </w:r>
          </w:p>
          <w:p w14:paraId="53EB3472" w14:textId="3515B47C" w:rsidR="00692AA0" w:rsidRPr="007D08C7" w:rsidRDefault="00692AA0" w:rsidP="00CC0D9A">
            <w:pPr>
              <w:tabs>
                <w:tab w:val="left" w:pos="240"/>
              </w:tabs>
              <w:spacing w:after="120"/>
              <w:jc w:val="both"/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</w:pPr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lastRenderedPageBreak/>
              <w:t xml:space="preserve">-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Biết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cách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sưu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tầm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sử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dụng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tư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liệu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lịch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sử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để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tìm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hiểu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về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cuộc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đời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sự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nghiệp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Hồ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Chí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Min</w:t>
            </w:r>
            <w:r w:rsidRPr="007D08C7">
              <w:rPr>
                <w:rFonts w:eastAsia="DengXian"/>
                <w:color w:val="000000" w:themeColor="text1"/>
                <w:sz w:val="26"/>
                <w:szCs w:val="26"/>
              </w:rPr>
              <w:t>h từ đó</w:t>
            </w:r>
            <w:r w:rsidRPr="007D08C7">
              <w:rPr>
                <w:rFonts w:eastAsia="DengXian"/>
                <w:color w:val="000000" w:themeColor="text1"/>
                <w:sz w:val="26"/>
                <w:szCs w:val="26"/>
                <w:lang w:eastAsia="zh-CN"/>
              </w:rPr>
              <w:t xml:space="preserve"> n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êu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nội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cơ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bản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đường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cứu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nước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một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tố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ảnh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hưởng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đến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cuộc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đời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sự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nghiệp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</w:rPr>
              <w:t>, tiến trình hoạt động cách mạng</w:t>
            </w:r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.</w:t>
            </w:r>
          </w:p>
          <w:p w14:paraId="07DEBCEC" w14:textId="77777777" w:rsidR="00692AA0" w:rsidRPr="007D08C7" w:rsidRDefault="00692AA0" w:rsidP="00CC0D9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20D8B069" w14:textId="3434173E" w:rsidR="00692AA0" w:rsidRPr="007D08C7" w:rsidRDefault="00692AA0" w:rsidP="00CC0D9A">
            <w:pPr>
              <w:tabs>
                <w:tab w:val="left" w:pos="240"/>
              </w:tabs>
              <w:spacing w:after="120"/>
              <w:jc w:val="both"/>
              <w:rPr>
                <w:rFonts w:eastAsia="DengXian"/>
                <w:sz w:val="26"/>
                <w:szCs w:val="26"/>
                <w:lang w:eastAsia="zh-CN"/>
              </w:rPr>
            </w:pPr>
            <w:r w:rsidRPr="007D08C7">
              <w:rPr>
                <w:rFonts w:eastAsia="DengXian"/>
                <w:sz w:val="26"/>
                <w:szCs w:val="26"/>
                <w:lang w:eastAsia="zh-CN"/>
              </w:rPr>
              <w:t>- Đánh giá vai trò của Người đối với cách mạng Việt Nam từ năm 1920 đến năm 1969</w:t>
            </w:r>
          </w:p>
          <w:p w14:paraId="2D46D1DC" w14:textId="77777777" w:rsidR="00692AA0" w:rsidRPr="007D08C7" w:rsidRDefault="00692AA0" w:rsidP="00CC0D9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Vận dụng kiến thức và kĩ năng:</w:t>
            </w:r>
          </w:p>
          <w:p w14:paraId="15E7E934" w14:textId="0903CE5C" w:rsidR="00692AA0" w:rsidRPr="007D08C7" w:rsidRDefault="00692AA0" w:rsidP="00692AA0">
            <w:pPr>
              <w:tabs>
                <w:tab w:val="left" w:pos="240"/>
              </w:tabs>
              <w:spacing w:after="120"/>
              <w:jc w:val="both"/>
              <w:rPr>
                <w:rFonts w:eastAsia="DengXian"/>
                <w:sz w:val="26"/>
                <w:szCs w:val="26"/>
                <w:lang w:eastAsia="zh-CN"/>
              </w:rPr>
            </w:pPr>
            <w:r w:rsidRPr="007D08C7">
              <w:rPr>
                <w:rFonts w:eastAsia="DengXian"/>
                <w:sz w:val="26"/>
                <w:szCs w:val="26"/>
                <w:lang w:eastAsia="zh-CN"/>
              </w:rPr>
              <w:t>- Biết rút ra những bài học từ tấm gương tư tưởng, đạo đức, nhân cách,… trong quá trình tự học, tự bồi dưỡng bản thân.</w:t>
            </w:r>
          </w:p>
        </w:tc>
      </w:tr>
      <w:tr w:rsidR="00692AA0" w:rsidRPr="007D08C7" w14:paraId="31AE287B" w14:textId="77777777" w:rsidTr="00CB48CA">
        <w:tc>
          <w:tcPr>
            <w:tcW w:w="710" w:type="dxa"/>
            <w:shd w:val="clear" w:color="auto" w:fill="FBE4D5" w:themeFill="accent2" w:themeFillTint="33"/>
          </w:tcPr>
          <w:p w14:paraId="0845F954" w14:textId="77777777" w:rsidR="00692AA0" w:rsidRPr="007D08C7" w:rsidRDefault="00692AA0" w:rsidP="004913A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7F7AC5A8" w14:textId="77777777" w:rsidR="00692AA0" w:rsidRPr="007D08C7" w:rsidRDefault="00692AA0" w:rsidP="004913AE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7C2D78C" w14:textId="77777777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Nội dung 2.</w:t>
            </w:r>
          </w:p>
          <w:p w14:paraId="23FDBC70" w14:textId="58D3D685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 Hồ Chí Minh – Anh hùng giải phóng dân tộc</w:t>
            </w:r>
          </w:p>
        </w:tc>
        <w:tc>
          <w:tcPr>
            <w:tcW w:w="11630" w:type="dxa"/>
            <w:vMerge/>
          </w:tcPr>
          <w:p w14:paraId="5832D8A5" w14:textId="77777777" w:rsidR="00692AA0" w:rsidRPr="007D08C7" w:rsidRDefault="00692AA0" w:rsidP="004913AE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</w:p>
        </w:tc>
      </w:tr>
    </w:tbl>
    <w:p w14:paraId="328006CE" w14:textId="77777777" w:rsidR="005A1352" w:rsidRDefault="005A1352" w:rsidP="00431845">
      <w:pPr>
        <w:rPr>
          <w:rFonts w:cs="Times New Roman"/>
          <w:sz w:val="26"/>
          <w:szCs w:val="26"/>
          <w:lang w:val="vi-VN"/>
        </w:rPr>
      </w:pPr>
    </w:p>
    <w:sectPr w:rsidR="005A1352" w:rsidSect="00C20D7D">
      <w:pgSz w:w="16840" w:h="11907" w:orient="landscape" w:code="9"/>
      <w:pgMar w:top="987" w:right="624" w:bottom="567" w:left="62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0F9D8" w14:textId="77777777" w:rsidR="000C2E1C" w:rsidRDefault="000C2E1C" w:rsidP="0041252B">
      <w:pPr>
        <w:spacing w:after="0" w:line="240" w:lineRule="auto"/>
      </w:pPr>
      <w:r>
        <w:separator/>
      </w:r>
    </w:p>
  </w:endnote>
  <w:endnote w:type="continuationSeparator" w:id="0">
    <w:p w14:paraId="4144B757" w14:textId="77777777" w:rsidR="000C2E1C" w:rsidRDefault="000C2E1C" w:rsidP="0041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C4F5" w14:textId="77777777" w:rsidR="000C2E1C" w:rsidRDefault="000C2E1C" w:rsidP="0041252B">
      <w:pPr>
        <w:spacing w:after="0" w:line="240" w:lineRule="auto"/>
      </w:pPr>
      <w:r>
        <w:separator/>
      </w:r>
    </w:p>
  </w:footnote>
  <w:footnote w:type="continuationSeparator" w:id="0">
    <w:p w14:paraId="2D7D5EEA" w14:textId="77777777" w:rsidR="000C2E1C" w:rsidRDefault="000C2E1C" w:rsidP="0041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CD2"/>
    <w:multiLevelType w:val="hybridMultilevel"/>
    <w:tmpl w:val="2E8E56D2"/>
    <w:lvl w:ilvl="0" w:tplc="28A4A5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98"/>
    <w:rsid w:val="00005577"/>
    <w:rsid w:val="0002175A"/>
    <w:rsid w:val="000A6445"/>
    <w:rsid w:val="000C2E1C"/>
    <w:rsid w:val="000C3995"/>
    <w:rsid w:val="001776F2"/>
    <w:rsid w:val="001A5CF9"/>
    <w:rsid w:val="001A7AFC"/>
    <w:rsid w:val="001F2394"/>
    <w:rsid w:val="002113F4"/>
    <w:rsid w:val="002325F6"/>
    <w:rsid w:val="002E5A1A"/>
    <w:rsid w:val="00331C49"/>
    <w:rsid w:val="00390276"/>
    <w:rsid w:val="003A7630"/>
    <w:rsid w:val="003E71D8"/>
    <w:rsid w:val="0041252B"/>
    <w:rsid w:val="00431845"/>
    <w:rsid w:val="0044663A"/>
    <w:rsid w:val="00485A2E"/>
    <w:rsid w:val="004913AE"/>
    <w:rsid w:val="00497EBA"/>
    <w:rsid w:val="00562528"/>
    <w:rsid w:val="005A1352"/>
    <w:rsid w:val="00604BFA"/>
    <w:rsid w:val="00634B36"/>
    <w:rsid w:val="00641341"/>
    <w:rsid w:val="00692AA0"/>
    <w:rsid w:val="006A6168"/>
    <w:rsid w:val="007510D7"/>
    <w:rsid w:val="007D08C7"/>
    <w:rsid w:val="007F2114"/>
    <w:rsid w:val="0082781E"/>
    <w:rsid w:val="008C01AE"/>
    <w:rsid w:val="008C5154"/>
    <w:rsid w:val="0092332C"/>
    <w:rsid w:val="00940396"/>
    <w:rsid w:val="009641E6"/>
    <w:rsid w:val="00985962"/>
    <w:rsid w:val="009C441D"/>
    <w:rsid w:val="009D1BAF"/>
    <w:rsid w:val="009D4E9C"/>
    <w:rsid w:val="00A16D98"/>
    <w:rsid w:val="00A90450"/>
    <w:rsid w:val="00AA7C83"/>
    <w:rsid w:val="00B07D14"/>
    <w:rsid w:val="00B24D12"/>
    <w:rsid w:val="00B67D7D"/>
    <w:rsid w:val="00BF746E"/>
    <w:rsid w:val="00C20D7D"/>
    <w:rsid w:val="00CB0E2E"/>
    <w:rsid w:val="00CC0D9A"/>
    <w:rsid w:val="00D112A0"/>
    <w:rsid w:val="00D50816"/>
    <w:rsid w:val="00D51E9C"/>
    <w:rsid w:val="00D95855"/>
    <w:rsid w:val="00DC7536"/>
    <w:rsid w:val="00DE239D"/>
    <w:rsid w:val="00E67F46"/>
    <w:rsid w:val="00E84D6F"/>
    <w:rsid w:val="00E870F4"/>
    <w:rsid w:val="00EA3EAB"/>
    <w:rsid w:val="00EB4A0A"/>
    <w:rsid w:val="00EE4987"/>
    <w:rsid w:val="00F8214C"/>
    <w:rsid w:val="00FA7D7F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08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6D98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D98"/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qFormat/>
    <w:rsid w:val="00A16D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customStyle="1" w:styleId="Khc">
    <w:name w:val="Khác_"/>
    <w:link w:val="Khc0"/>
    <w:uiPriority w:val="99"/>
    <w:rsid w:val="00331C49"/>
    <w:rPr>
      <w:rFonts w:cs="Times New Roman"/>
      <w:sz w:val="26"/>
      <w:szCs w:val="26"/>
    </w:rPr>
  </w:style>
  <w:style w:type="paragraph" w:customStyle="1" w:styleId="Khc0">
    <w:name w:val="Khác"/>
    <w:basedOn w:val="Normal"/>
    <w:link w:val="Khc"/>
    <w:uiPriority w:val="99"/>
    <w:rsid w:val="00331C49"/>
    <w:pPr>
      <w:widowControl w:val="0"/>
      <w:spacing w:after="0" w:line="240" w:lineRule="auto"/>
    </w:pPr>
    <w:rPr>
      <w:rFonts w:asciiTheme="minorHAnsi" w:hAnsiTheme="minorHAnsi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431845"/>
    <w:pPr>
      <w:widowControl w:val="0"/>
      <w:spacing w:after="0" w:line="240" w:lineRule="auto"/>
      <w:ind w:left="103"/>
    </w:pPr>
    <w:rPr>
      <w:rFonts w:eastAsia="Times New Roman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41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2B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41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2B"/>
    <w:rPr>
      <w:rFonts w:ascii="Times New Roman" w:hAnsi="Times New Roman"/>
      <w:sz w:val="28"/>
      <w:szCs w:val="22"/>
    </w:rPr>
  </w:style>
  <w:style w:type="paragraph" w:styleId="ListParagraph">
    <w:name w:val="List Paragraph"/>
    <w:basedOn w:val="Normal"/>
    <w:uiPriority w:val="34"/>
    <w:qFormat/>
    <w:rsid w:val="00FA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2024-08-06T14:02:00Z</dcterms:created>
  <dcterms:modified xsi:type="dcterms:W3CDTF">2024-08-06T14:13:00Z</dcterms:modified>
</cp:coreProperties>
</file>