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3" w:type="dxa"/>
        <w:jc w:val="center"/>
        <w:tblLook w:val="01E0" w:firstRow="1" w:lastRow="1" w:firstColumn="1" w:lastColumn="1" w:noHBand="0" w:noVBand="0"/>
      </w:tblPr>
      <w:tblGrid>
        <w:gridCol w:w="6549"/>
        <w:gridCol w:w="2354"/>
      </w:tblGrid>
      <w:tr w:rsidR="00682568" w:rsidRPr="009A016F" w14:paraId="3CADBD0D" w14:textId="77777777" w:rsidTr="00BF13D6">
        <w:trPr>
          <w:trHeight w:val="550"/>
          <w:jc w:val="center"/>
        </w:trPr>
        <w:tc>
          <w:tcPr>
            <w:tcW w:w="6549" w:type="dxa"/>
          </w:tcPr>
          <w:p w14:paraId="6EB6F569" w14:textId="77777777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03A6C58" wp14:editId="238B3280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60325</wp:posOffset>
                  </wp:positionV>
                  <wp:extent cx="505460" cy="509270"/>
                  <wp:effectExtent l="19050" t="19050" r="8890" b="5080"/>
                  <wp:wrapSquare wrapText="right"/>
                  <wp:docPr id="7" name="forum_statusicon_14" descr="http://photo.nguyentraionline.org/upload/transferred/nt_standad.png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um_statusicon_14" descr="http://photo.nguyentraionline.org/upload/transferred/nt_standad.png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509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A016F">
              <w:rPr>
                <w:rFonts w:asciiTheme="majorHAnsi" w:eastAsia="Calibri" w:hAnsiTheme="majorHAnsi" w:cstheme="majorHAnsi"/>
                <w:b/>
              </w:rPr>
              <w:t>SỞ GD&amp;ĐT HẢI DƯƠNG</w:t>
            </w:r>
          </w:p>
          <w:p w14:paraId="7BF1AE22" w14:textId="77777777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</w:rPr>
              <w:t>TRƯỜNG THPT CHUYÊN NGUYỄN TRÃI</w:t>
            </w:r>
          </w:p>
          <w:p w14:paraId="01B24B43" w14:textId="3BB4EA0D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  <w:b/>
                <w:lang w:val="en-US"/>
              </w:rPr>
              <w:t>Tổ Sử - GDKTPL</w:t>
            </w:r>
          </w:p>
        </w:tc>
        <w:tc>
          <w:tcPr>
            <w:tcW w:w="2354" w:type="dxa"/>
            <w:hideMark/>
          </w:tcPr>
          <w:p w14:paraId="2FFDF506" w14:textId="77777777" w:rsidR="00682568" w:rsidRPr="009A016F" w:rsidRDefault="00682568" w:rsidP="00863D21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</w:tbl>
    <w:p w14:paraId="38202957" w14:textId="77777777" w:rsidR="00682568" w:rsidRPr="009A016F" w:rsidRDefault="00682568" w:rsidP="00387111">
      <w:pPr>
        <w:pStyle w:val="ListParagraph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3969BEA7" w14:textId="77777777" w:rsidR="00241499" w:rsidRDefault="00387111" w:rsidP="00387111">
      <w:pPr>
        <w:pStyle w:val="ListParagraph"/>
        <w:jc w:val="center"/>
        <w:rPr>
          <w:rFonts w:asciiTheme="majorHAnsi" w:hAnsiTheme="majorHAnsi" w:cstheme="majorHAnsi"/>
          <w:b/>
          <w:bCs/>
          <w:lang w:val="en-US"/>
        </w:rPr>
      </w:pPr>
      <w:r w:rsidRPr="009A016F">
        <w:rPr>
          <w:rFonts w:asciiTheme="majorHAnsi" w:hAnsiTheme="majorHAnsi" w:cstheme="majorHAnsi"/>
          <w:b/>
          <w:bCs/>
        </w:rPr>
        <w:t xml:space="preserve">KHUNG MA TRẬN ĐỀ KIỂM TRA ĐÁNH GIÁ </w:t>
      </w:r>
      <w:r w:rsidR="00241499">
        <w:rPr>
          <w:rFonts w:asciiTheme="majorHAnsi" w:hAnsiTheme="majorHAnsi" w:cstheme="majorHAnsi"/>
          <w:b/>
          <w:bCs/>
          <w:lang w:val="en-US"/>
        </w:rPr>
        <w:t>CUỐI</w:t>
      </w:r>
      <w:r w:rsidRPr="009A016F">
        <w:rPr>
          <w:rFonts w:asciiTheme="majorHAnsi" w:hAnsiTheme="majorHAnsi" w:cstheme="majorHAnsi"/>
          <w:b/>
          <w:bCs/>
        </w:rPr>
        <w:t xml:space="preserve"> KÌ I</w:t>
      </w:r>
    </w:p>
    <w:p w14:paraId="47D98121" w14:textId="5BF74D9F" w:rsidR="003932BA" w:rsidRPr="009A016F" w:rsidRDefault="00387111" w:rsidP="00387111">
      <w:pPr>
        <w:pStyle w:val="ListParagraph"/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9A016F">
        <w:rPr>
          <w:rFonts w:asciiTheme="majorHAnsi" w:hAnsiTheme="majorHAnsi" w:cstheme="majorHAnsi"/>
          <w:b/>
          <w:bCs/>
          <w:lang w:val="en-US"/>
        </w:rPr>
        <w:t>MÔN LỊCH SỬ, LỚP 11</w:t>
      </w:r>
    </w:p>
    <w:p w14:paraId="3F79C7DD" w14:textId="30A95CEF" w:rsidR="003932BA" w:rsidRPr="009A016F" w:rsidRDefault="003932BA" w:rsidP="00CD765A">
      <w:pPr>
        <w:rPr>
          <w:rFonts w:asciiTheme="majorHAnsi" w:hAnsiTheme="majorHAnsi" w:cstheme="majorHAnsi"/>
          <w:u w:val="single"/>
          <w:lang w:val="en-US"/>
        </w:rPr>
      </w:pPr>
    </w:p>
    <w:p w14:paraId="617904C3" w14:textId="59C886B1" w:rsidR="003932BA" w:rsidRPr="009A016F" w:rsidRDefault="00BF13D6" w:rsidP="00BF13D6">
      <w:pPr>
        <w:jc w:val="center"/>
        <w:rPr>
          <w:rFonts w:asciiTheme="majorHAnsi" w:hAnsiTheme="majorHAnsi" w:cstheme="majorHAnsi"/>
          <w:b/>
          <w:lang w:val="en-US"/>
        </w:rPr>
      </w:pPr>
      <w:r w:rsidRPr="009A016F">
        <w:rPr>
          <w:rFonts w:asciiTheme="majorHAnsi" w:hAnsiTheme="majorHAnsi" w:cstheme="majorHAnsi"/>
          <w:b/>
          <w:lang w:val="en-US"/>
        </w:rPr>
        <w:t>MA TRẬN:</w:t>
      </w:r>
    </w:p>
    <w:p w14:paraId="54385DA9" w14:textId="33A76772" w:rsidR="006E6322" w:rsidRPr="009A016F" w:rsidRDefault="006E6322" w:rsidP="001A40FB">
      <w:pPr>
        <w:tabs>
          <w:tab w:val="left" w:pos="2321"/>
          <w:tab w:val="center" w:pos="4680"/>
        </w:tabs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671"/>
        <w:gridCol w:w="1981"/>
        <w:gridCol w:w="968"/>
        <w:gridCol w:w="810"/>
        <w:gridCol w:w="1031"/>
        <w:gridCol w:w="810"/>
        <w:gridCol w:w="810"/>
        <w:gridCol w:w="1056"/>
        <w:gridCol w:w="791"/>
        <w:gridCol w:w="810"/>
        <w:gridCol w:w="810"/>
      </w:tblGrid>
      <w:tr w:rsidR="00DD5CEE" w:rsidRPr="009A016F" w14:paraId="22553974" w14:textId="77777777" w:rsidTr="000F5A61">
        <w:trPr>
          <w:trHeight w:val="349"/>
        </w:trPr>
        <w:tc>
          <w:tcPr>
            <w:tcW w:w="671" w:type="dxa"/>
            <w:vMerge w:val="restart"/>
          </w:tcPr>
          <w:p w14:paraId="65F97520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STT</w:t>
            </w:r>
          </w:p>
        </w:tc>
        <w:tc>
          <w:tcPr>
            <w:tcW w:w="2047" w:type="dxa"/>
            <w:vMerge w:val="restart"/>
          </w:tcPr>
          <w:p w14:paraId="2E0F48A2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CHỦ ĐỀ</w:t>
            </w:r>
          </w:p>
        </w:tc>
        <w:tc>
          <w:tcPr>
            <w:tcW w:w="7830" w:type="dxa"/>
            <w:gridSpan w:val="9"/>
          </w:tcPr>
          <w:p w14:paraId="1B6239EF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MỨC ĐỘ NHẬN THỨC</w:t>
            </w:r>
          </w:p>
        </w:tc>
      </w:tr>
      <w:tr w:rsidR="00DD5CEE" w:rsidRPr="009A016F" w14:paraId="5BE190F1" w14:textId="77777777" w:rsidTr="000F5A61">
        <w:trPr>
          <w:trHeight w:val="425"/>
        </w:trPr>
        <w:tc>
          <w:tcPr>
            <w:tcW w:w="671" w:type="dxa"/>
            <w:vMerge/>
          </w:tcPr>
          <w:p w14:paraId="3A89D06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47" w:type="dxa"/>
            <w:vMerge/>
          </w:tcPr>
          <w:p w14:paraId="540C371C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 w14:paraId="73AB2282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Biết</w:t>
            </w:r>
          </w:p>
        </w:tc>
        <w:tc>
          <w:tcPr>
            <w:tcW w:w="2693" w:type="dxa"/>
            <w:gridSpan w:val="3"/>
          </w:tcPr>
          <w:p w14:paraId="0757C04E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Hiểu</w:t>
            </w:r>
          </w:p>
        </w:tc>
        <w:tc>
          <w:tcPr>
            <w:tcW w:w="2302" w:type="dxa"/>
            <w:gridSpan w:val="3"/>
          </w:tcPr>
          <w:p w14:paraId="4C79132D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Vận dụng </w:t>
            </w:r>
          </w:p>
        </w:tc>
      </w:tr>
      <w:tr w:rsidR="00DD5CEE" w:rsidRPr="009A016F" w14:paraId="6307F78B" w14:textId="77777777" w:rsidTr="000F5A61">
        <w:trPr>
          <w:trHeight w:val="413"/>
        </w:trPr>
        <w:tc>
          <w:tcPr>
            <w:tcW w:w="671" w:type="dxa"/>
            <w:vMerge/>
          </w:tcPr>
          <w:p w14:paraId="77826775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47" w:type="dxa"/>
            <w:vMerge/>
          </w:tcPr>
          <w:p w14:paraId="60C7E1A6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14:paraId="6F2877BE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7E86971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1046" w:type="dxa"/>
          </w:tcPr>
          <w:p w14:paraId="0C5EB934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  <w:tc>
          <w:tcPr>
            <w:tcW w:w="810" w:type="dxa"/>
          </w:tcPr>
          <w:p w14:paraId="28F3B8C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2903E58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15888FCF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3301BB09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64712301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693" w:type="dxa"/>
          </w:tcPr>
          <w:p w14:paraId="6358DC4A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</w:tr>
      <w:tr w:rsidR="00DD5CEE" w:rsidRPr="009A016F" w14:paraId="2D2D72D2" w14:textId="77777777" w:rsidTr="000F5A61">
        <w:trPr>
          <w:trHeight w:val="1084"/>
        </w:trPr>
        <w:tc>
          <w:tcPr>
            <w:tcW w:w="671" w:type="dxa"/>
          </w:tcPr>
          <w:p w14:paraId="43B08895" w14:textId="74FD9346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2047" w:type="dxa"/>
          </w:tcPr>
          <w:p w14:paraId="6FBAC4BA" w14:textId="77777777" w:rsidR="00987C8F" w:rsidRPr="00EA7AEB" w:rsidRDefault="00987C8F" w:rsidP="00987C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A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ĐỀ 2: CHỦ NGHĨA XÃ HỘI TỪ NĂM 1917 ĐẾN NAY</w:t>
            </w:r>
          </w:p>
          <w:p w14:paraId="667483FC" w14:textId="047AA28E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14:paraId="1EF83BCE" w14:textId="1F7F69BA" w:rsidR="00E06D04" w:rsidRPr="009A016F" w:rsidRDefault="00F06A1B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341B1ED6" w14:textId="7AEBFF8D" w:rsidR="00E06D04" w:rsidRPr="009A016F" w:rsidRDefault="00DD5CEE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0F7AB8C9" w14:textId="6A5ACF93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  <w:tc>
          <w:tcPr>
            <w:tcW w:w="810" w:type="dxa"/>
          </w:tcPr>
          <w:p w14:paraId="720F9D9B" w14:textId="08858FB9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C1E320D" w14:textId="2EDC613A" w:rsidR="00E06D04" w:rsidRPr="009A016F" w:rsidRDefault="00DD5CEE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l2br w:val="single" w:sz="4" w:space="0" w:color="auto"/>
            </w:tcBorders>
          </w:tcPr>
          <w:p w14:paraId="0D73088C" w14:textId="4C6D9F33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l2br w:val="single" w:sz="4" w:space="0" w:color="auto"/>
            </w:tcBorders>
          </w:tcPr>
          <w:p w14:paraId="111BA4F3" w14:textId="162BA53A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93B9B1" w14:textId="0720E393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14:paraId="7A47BD13" w14:textId="0E326CB7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</w:tr>
      <w:tr w:rsidR="00DD5CEE" w:rsidRPr="009A016F" w14:paraId="35011682" w14:textId="77777777" w:rsidTr="000F5A61">
        <w:trPr>
          <w:trHeight w:val="1084"/>
        </w:trPr>
        <w:tc>
          <w:tcPr>
            <w:tcW w:w="671" w:type="dxa"/>
          </w:tcPr>
          <w:p w14:paraId="6684BA10" w14:textId="0BD4924F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2047" w:type="dxa"/>
          </w:tcPr>
          <w:p w14:paraId="0CE2F7A5" w14:textId="2416CE7F" w:rsidR="00E06D04" w:rsidRPr="005A0ACB" w:rsidRDefault="005A0ACB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A0AC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CHỦ ĐỀ 3: QUÁ TRÌNH GIÀNH ĐỘC LẬP DÂN TỘC CỦA CÁC QUỐC GIA ĐÔNG NAM Á</w:t>
            </w:r>
          </w:p>
        </w:tc>
        <w:tc>
          <w:tcPr>
            <w:tcW w:w="979" w:type="dxa"/>
          </w:tcPr>
          <w:p w14:paraId="7A4323C5" w14:textId="7F8ABF36" w:rsidR="00E06D04" w:rsidRPr="009A016F" w:rsidRDefault="00F06A1B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7CC02A8F" w14:textId="089B0877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l2br w:val="single" w:sz="4" w:space="0" w:color="auto"/>
            </w:tcBorders>
          </w:tcPr>
          <w:p w14:paraId="732DA2A9" w14:textId="09A5951A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8C63132" w14:textId="5DF9F283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65A1220" w14:textId="7DC5D99F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87609A0" w14:textId="295F69E1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  <w:tc>
          <w:tcPr>
            <w:tcW w:w="799" w:type="dxa"/>
            <w:tcBorders>
              <w:bottom w:val="single" w:sz="4" w:space="0" w:color="auto"/>
              <w:tl2br w:val="single" w:sz="4" w:space="0" w:color="auto"/>
            </w:tcBorders>
          </w:tcPr>
          <w:p w14:paraId="135C1B37" w14:textId="34E57673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8CC986" w14:textId="13C72FA2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14:paraId="671BEA86" w14:textId="4F4C7D31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</w:tr>
      <w:tr w:rsidR="00DD5CEE" w:rsidRPr="009A016F" w14:paraId="0FD1470D" w14:textId="77777777" w:rsidTr="000F5A61">
        <w:trPr>
          <w:trHeight w:val="840"/>
        </w:trPr>
        <w:tc>
          <w:tcPr>
            <w:tcW w:w="2718" w:type="dxa"/>
            <w:gridSpan w:val="2"/>
          </w:tcPr>
          <w:p w14:paraId="53E87BEF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Số câu</w:t>
            </w:r>
          </w:p>
          <w:p w14:paraId="18E77278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(Điểm)</w:t>
            </w:r>
          </w:p>
        </w:tc>
        <w:tc>
          <w:tcPr>
            <w:tcW w:w="979" w:type="dxa"/>
          </w:tcPr>
          <w:p w14:paraId="021F15A0" w14:textId="7F4FDCC5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8 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câu</w:t>
            </w:r>
          </w:p>
          <w:p w14:paraId="7D8D5F28" w14:textId="3A5DE1C2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810" w:type="dxa"/>
          </w:tcPr>
          <w:p w14:paraId="33887F0A" w14:textId="26264C47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167E76A1" w14:textId="0381F2D1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1046" w:type="dxa"/>
          </w:tcPr>
          <w:p w14:paraId="1F82DD18" w14:textId="1181D974" w:rsidR="00E06D04" w:rsidRPr="009A016F" w:rsidRDefault="00DD5CEE" w:rsidP="00DD5CEE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1/2 </w:t>
            </w:r>
            <w:r w:rsidR="00CE02A5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câu</w:t>
            </w:r>
          </w:p>
          <w:p w14:paraId="0C99C9B8" w14:textId="4CA9669A" w:rsidR="00CE02A5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(1,0đ)</w:t>
            </w:r>
          </w:p>
        </w:tc>
        <w:tc>
          <w:tcPr>
            <w:tcW w:w="810" w:type="dxa"/>
          </w:tcPr>
          <w:p w14:paraId="02DC5969" w14:textId="35661667" w:rsidR="00E06D04" w:rsidRPr="009A016F" w:rsidRDefault="00CE02A5" w:rsidP="00E06D04">
            <w:pPr>
              <w:shd w:val="clear" w:color="auto" w:fill="FFFFFF" w:themeFill="background1"/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5A5EC225" w14:textId="6F403B97" w:rsidR="00E06D04" w:rsidRPr="009A016F" w:rsidRDefault="00E06D04" w:rsidP="00E06D04">
            <w:pPr>
              <w:shd w:val="clear" w:color="auto" w:fill="FFFFFF" w:themeFill="background1"/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810" w:type="dxa"/>
          </w:tcPr>
          <w:p w14:paraId="004AFDB5" w14:textId="59A0791B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57F3C153" w14:textId="53490B80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1073" w:type="dxa"/>
          </w:tcPr>
          <w:p w14:paraId="3D4C6C50" w14:textId="29BB7119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/2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37E41526" w14:textId="60F73C84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799" w:type="dxa"/>
            <w:tcBorders>
              <w:tl2br w:val="single" w:sz="4" w:space="0" w:color="auto"/>
            </w:tcBorders>
          </w:tcPr>
          <w:p w14:paraId="237557F8" w14:textId="2E34EB26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8B4947" w14:textId="77777777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8 câu</w:t>
            </w:r>
          </w:p>
          <w:p w14:paraId="445BEB5C" w14:textId="5B709D13" w:rsidR="00CE02A5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,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0đ)</w:t>
            </w:r>
          </w:p>
        </w:tc>
        <w:tc>
          <w:tcPr>
            <w:tcW w:w="693" w:type="dxa"/>
          </w:tcPr>
          <w:p w14:paraId="1560F00E" w14:textId="3C443296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42E61570" w14:textId="58FBBE68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CE02A5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,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</w:tr>
      <w:tr w:rsidR="00DD5CEE" w:rsidRPr="009A016F" w14:paraId="2736E597" w14:textId="77777777" w:rsidTr="000F5A61">
        <w:trPr>
          <w:trHeight w:val="413"/>
        </w:trPr>
        <w:tc>
          <w:tcPr>
            <w:tcW w:w="2718" w:type="dxa"/>
            <w:gridSpan w:val="2"/>
          </w:tcPr>
          <w:p w14:paraId="6A9F7DA2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Tỉ lệ</w:t>
            </w:r>
          </w:p>
        </w:tc>
        <w:tc>
          <w:tcPr>
            <w:tcW w:w="2835" w:type="dxa"/>
            <w:gridSpan w:val="3"/>
          </w:tcPr>
          <w:p w14:paraId="03A3ADBC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40%</w:t>
            </w:r>
          </w:p>
        </w:tc>
        <w:tc>
          <w:tcPr>
            <w:tcW w:w="2693" w:type="dxa"/>
            <w:gridSpan w:val="3"/>
          </w:tcPr>
          <w:p w14:paraId="394CBEC5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  <w:tc>
          <w:tcPr>
            <w:tcW w:w="2302" w:type="dxa"/>
            <w:gridSpan w:val="3"/>
          </w:tcPr>
          <w:p w14:paraId="503F4B41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</w:tbl>
    <w:p w14:paraId="3838614C" w14:textId="77777777" w:rsidR="00E06D04" w:rsidRPr="009A016F" w:rsidRDefault="00E06D04" w:rsidP="001A40FB">
      <w:pPr>
        <w:tabs>
          <w:tab w:val="left" w:pos="2321"/>
          <w:tab w:val="center" w:pos="4680"/>
        </w:tabs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</w:p>
    <w:p w14:paraId="6159902C" w14:textId="7CE40C57" w:rsidR="00E06D04" w:rsidRPr="009A016F" w:rsidRDefault="00BF13D6" w:rsidP="00BF13D6">
      <w:pPr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  <w:r w:rsidRPr="009A016F">
        <w:rPr>
          <w:rFonts w:asciiTheme="majorHAnsi" w:hAnsiTheme="majorHAnsi" w:cstheme="majorHAnsi"/>
          <w:b/>
          <w:lang w:val="en-US"/>
        </w:rPr>
        <w:t>ĐẶC TẢ:</w:t>
      </w:r>
    </w:p>
    <w:tbl>
      <w:tblPr>
        <w:tblW w:w="105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34"/>
        <w:gridCol w:w="4838"/>
        <w:gridCol w:w="992"/>
        <w:gridCol w:w="850"/>
        <w:gridCol w:w="993"/>
      </w:tblGrid>
      <w:tr w:rsidR="00E06D04" w:rsidRPr="009A016F" w14:paraId="078016EB" w14:textId="77777777" w:rsidTr="00F35938">
        <w:trPr>
          <w:trHeight w:val="146"/>
          <w:tblHeader/>
        </w:trPr>
        <w:tc>
          <w:tcPr>
            <w:tcW w:w="601" w:type="dxa"/>
            <w:vMerge w:val="restart"/>
            <w:shd w:val="clear" w:color="auto" w:fill="FFFFFF" w:themeFill="background1"/>
            <w:vAlign w:val="center"/>
          </w:tcPr>
          <w:p w14:paraId="7CE2BC76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>TT</w:t>
            </w:r>
          </w:p>
        </w:tc>
        <w:tc>
          <w:tcPr>
            <w:tcW w:w="2234" w:type="dxa"/>
            <w:vMerge w:val="restart"/>
            <w:shd w:val="clear" w:color="auto" w:fill="FFFFFF" w:themeFill="background1"/>
            <w:vAlign w:val="center"/>
          </w:tcPr>
          <w:p w14:paraId="2164EDBC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CHỦ ĐỀ</w:t>
            </w:r>
          </w:p>
        </w:tc>
        <w:tc>
          <w:tcPr>
            <w:tcW w:w="4838" w:type="dxa"/>
            <w:vMerge w:val="restart"/>
            <w:shd w:val="clear" w:color="auto" w:fill="FFFFFF" w:themeFill="background1"/>
            <w:vAlign w:val="center"/>
          </w:tcPr>
          <w:p w14:paraId="38010A4F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 xml:space="preserve">MỨC ĐỘ KIẾN THỨC CẦN </w:t>
            </w:r>
          </w:p>
          <w:p w14:paraId="1AF53758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KIỂM TRA, ĐÁNH GIÁ</w:t>
            </w:r>
          </w:p>
        </w:tc>
        <w:tc>
          <w:tcPr>
            <w:tcW w:w="2835" w:type="dxa"/>
            <w:gridSpan w:val="3"/>
            <w:shd w:val="clear" w:color="auto" w:fill="FFFFFF" w:themeFill="background1"/>
            <w:vAlign w:val="center"/>
          </w:tcPr>
          <w:p w14:paraId="4C58D8C0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MỨC ĐỘ NHẬN THỨC</w:t>
            </w:r>
          </w:p>
        </w:tc>
      </w:tr>
      <w:tr w:rsidR="00E06D04" w:rsidRPr="009A016F" w14:paraId="47423B73" w14:textId="77777777" w:rsidTr="00F35938">
        <w:trPr>
          <w:trHeight w:val="146"/>
          <w:tblHeader/>
        </w:trPr>
        <w:tc>
          <w:tcPr>
            <w:tcW w:w="601" w:type="dxa"/>
            <w:vMerge/>
            <w:shd w:val="clear" w:color="auto" w:fill="FFFFFF" w:themeFill="background1"/>
            <w:vAlign w:val="center"/>
          </w:tcPr>
          <w:p w14:paraId="57FBEEB1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34" w:type="dxa"/>
            <w:vMerge/>
            <w:shd w:val="clear" w:color="auto" w:fill="FFFFFF" w:themeFill="background1"/>
            <w:vAlign w:val="center"/>
          </w:tcPr>
          <w:p w14:paraId="7700D46A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838" w:type="dxa"/>
            <w:vMerge/>
            <w:shd w:val="clear" w:color="auto" w:fill="FFFFFF" w:themeFill="background1"/>
            <w:vAlign w:val="center"/>
          </w:tcPr>
          <w:p w14:paraId="75E1D7B9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41DBFBA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Biết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4513596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Hiểu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A818E70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 xml:space="preserve">Vận dụng </w:t>
            </w:r>
          </w:p>
        </w:tc>
      </w:tr>
      <w:tr w:rsidR="00BF13D6" w:rsidRPr="009A016F" w14:paraId="0D10FFE5" w14:textId="77777777" w:rsidTr="00F35938">
        <w:trPr>
          <w:trHeight w:val="593"/>
        </w:trPr>
        <w:tc>
          <w:tcPr>
            <w:tcW w:w="601" w:type="dxa"/>
            <w:vAlign w:val="center"/>
          </w:tcPr>
          <w:p w14:paraId="52EF7FAC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>1</w:t>
            </w:r>
          </w:p>
          <w:p w14:paraId="4901BB9B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34" w:type="dxa"/>
          </w:tcPr>
          <w:p w14:paraId="087B98CA" w14:textId="77777777" w:rsidR="00987C8F" w:rsidRPr="00EA7AEB" w:rsidRDefault="00987C8F" w:rsidP="00987C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AEB">
              <w:rPr>
                <w:rFonts w:ascii="Times New Roman" w:hAnsi="Times New Roman" w:cs="Times New Roman"/>
                <w:b/>
                <w:bCs/>
              </w:rPr>
              <w:t>CHỦ ĐỀ 2: CHỦ NGHĨA XÃ HỘI TỪ NĂM 1917 ĐẾN NAY</w:t>
            </w:r>
          </w:p>
          <w:p w14:paraId="62870625" w14:textId="5DCC7A45" w:rsidR="00BF13D6" w:rsidRPr="009A016F" w:rsidRDefault="00BF13D6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838" w:type="dxa"/>
          </w:tcPr>
          <w:p w14:paraId="0BC04C8A" w14:textId="77777777" w:rsidR="001661AA" w:rsidRPr="00487E11" w:rsidRDefault="001661AA" w:rsidP="001661AA">
            <w:pPr>
              <w:pStyle w:val="NoSpacing"/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</w:pPr>
            <w:r w:rsidRPr="00487E11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 xml:space="preserve">* </w:t>
            </w:r>
            <w:r w:rsidRPr="00926F62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>Nhận biết</w:t>
            </w:r>
            <w:r w:rsidRPr="00487E11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>:</w:t>
            </w:r>
          </w:p>
          <w:p w14:paraId="687EF36C" w14:textId="298A24C7" w:rsidR="001661AA" w:rsidRPr="001661AA" w:rsidRDefault="001661AA" w:rsidP="001661A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  <w:r w:rsidRPr="001661AA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- </w:t>
            </w:r>
            <w:r w:rsidR="00560F2F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>Trình bày</w:t>
            </w:r>
            <w:r w:rsidRPr="001661AA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 sự mở rộng của chủ nghĩa xã hội ở khu vực châu Á (Trung Quốc, Việt Nam, Lào), ở khu vực Mỹ Latinh (Cuba).</w:t>
            </w:r>
          </w:p>
          <w:p w14:paraId="52EA0283" w14:textId="77777777" w:rsidR="001661AA" w:rsidRPr="00487E11" w:rsidRDefault="001661AA" w:rsidP="001661AA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487E11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* Thông hiểu</w:t>
            </w:r>
          </w:p>
          <w:p w14:paraId="43C6BC57" w14:textId="33B19F3D" w:rsidR="001661AA" w:rsidRPr="001661AA" w:rsidRDefault="001661AA" w:rsidP="001661A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  <w:r w:rsidRPr="001661AA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>- Giải thích nguyên nhân dẫn tới sự sụp đổ mô hình chủ nghĩa xã hội ở Đông Âu, Liên Xô.</w:t>
            </w:r>
          </w:p>
          <w:p w14:paraId="257DF652" w14:textId="77777777" w:rsidR="001661AA" w:rsidRPr="00487E11" w:rsidRDefault="001661AA" w:rsidP="001661AA">
            <w:pPr>
              <w:jc w:val="both"/>
              <w:rPr>
                <w:rFonts w:asciiTheme="majorHAnsi" w:hAnsiTheme="majorHAnsi" w:cstheme="majorHAnsi"/>
                <w:b/>
                <w:spacing w:val="-8"/>
                <w:sz w:val="26"/>
                <w:szCs w:val="26"/>
                <w:lang w:val="pt-BR"/>
              </w:rPr>
            </w:pPr>
            <w:r w:rsidRPr="00487E11">
              <w:rPr>
                <w:rFonts w:asciiTheme="majorHAnsi" w:hAnsiTheme="majorHAnsi" w:cstheme="majorHAnsi"/>
                <w:b/>
                <w:spacing w:val="-8"/>
                <w:sz w:val="26"/>
                <w:szCs w:val="26"/>
                <w:lang w:val="pt-BR"/>
              </w:rPr>
              <w:t xml:space="preserve">* </w:t>
            </w:r>
            <w:r w:rsidRPr="00926F62">
              <w:rPr>
                <w:rFonts w:asciiTheme="majorHAnsi" w:hAnsiTheme="majorHAnsi" w:cstheme="majorHAnsi"/>
                <w:b/>
                <w:spacing w:val="-8"/>
                <w:sz w:val="26"/>
                <w:szCs w:val="26"/>
              </w:rPr>
              <w:t>Vận dụng</w:t>
            </w:r>
            <w:r w:rsidRPr="00487E11">
              <w:rPr>
                <w:rFonts w:asciiTheme="majorHAnsi" w:hAnsiTheme="majorHAnsi" w:cstheme="majorHAnsi"/>
                <w:b/>
                <w:spacing w:val="-8"/>
                <w:sz w:val="26"/>
                <w:szCs w:val="26"/>
                <w:lang w:val="pt-BR"/>
              </w:rPr>
              <w:t>:</w:t>
            </w:r>
          </w:p>
          <w:p w14:paraId="6C5F79D5" w14:textId="77777777" w:rsidR="001661AA" w:rsidRPr="00487E11" w:rsidRDefault="001661AA" w:rsidP="001661A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  <w:r w:rsidRPr="00235CB9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Pr="00487E11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>R</w:t>
            </w:r>
            <w:r w:rsidRPr="00235CB9">
              <w:rPr>
                <w:rFonts w:asciiTheme="majorHAnsi" w:hAnsiTheme="majorHAnsi" w:cstheme="majorHAnsi"/>
                <w:sz w:val="26"/>
                <w:szCs w:val="26"/>
              </w:rPr>
              <w:t>út ra bài học lịch sử với Việt Nam từ nguyên nhân sụp đổ của CNXH và thành công của công cuộc cải cách mở cửa Trung Quố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 w:rsidRPr="00487E11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>.</w:t>
            </w:r>
          </w:p>
          <w:p w14:paraId="0D47B38F" w14:textId="25D1DC9D" w:rsidR="00BF13D6" w:rsidRPr="009A016F" w:rsidRDefault="001661AA" w:rsidP="001661AA">
            <w:pPr>
              <w:jc w:val="both"/>
              <w:rPr>
                <w:rFonts w:asciiTheme="majorHAnsi" w:hAnsiTheme="majorHAnsi" w:cstheme="majorHAnsi"/>
              </w:rPr>
            </w:pPr>
            <w:r w:rsidRPr="00487E11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- Đề xuất </w:t>
            </w:r>
            <w:r w:rsidRPr="00235CB9">
              <w:rPr>
                <w:rFonts w:asciiTheme="majorHAnsi" w:hAnsiTheme="majorHAnsi" w:cstheme="majorHAnsi"/>
                <w:sz w:val="26"/>
                <w:szCs w:val="26"/>
              </w:rPr>
              <w:t xml:space="preserve">các giải pháp cụ thể để góp phần </w:t>
            </w:r>
            <w:r w:rsidRPr="00235CB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vào công cuộc xây dựng CNXH ở Việt Nam…).</w:t>
            </w:r>
          </w:p>
        </w:tc>
        <w:tc>
          <w:tcPr>
            <w:tcW w:w="992" w:type="dxa"/>
            <w:shd w:val="clear" w:color="auto" w:fill="auto"/>
          </w:tcPr>
          <w:p w14:paraId="7AF986EB" w14:textId="77104A65" w:rsidR="00BF13D6" w:rsidRPr="009A016F" w:rsidRDefault="00F06A1B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TN1</w:t>
            </w:r>
          </w:p>
          <w:p w14:paraId="3DF1F393" w14:textId="4C75C715" w:rsidR="00BF13D6" w:rsidRPr="009A016F" w:rsidRDefault="00E84005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TN2</w:t>
            </w:r>
          </w:p>
          <w:p w14:paraId="26644273" w14:textId="5B595068" w:rsidR="00E84005" w:rsidRPr="009A016F" w:rsidRDefault="00E84005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1/2TL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AD6DAB" w14:textId="43D69EA8" w:rsidR="00E84005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2TN1</w:t>
            </w:r>
          </w:p>
          <w:p w14:paraId="788CF668" w14:textId="33BA27D1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TN2</w:t>
            </w:r>
          </w:p>
          <w:p w14:paraId="67694C33" w14:textId="08DB07F5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3" w:type="dxa"/>
          </w:tcPr>
          <w:p w14:paraId="723CA3BB" w14:textId="306E5E53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</w:t>
            </w: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</w:p>
          <w:p w14:paraId="72BE640B" w14:textId="5890F195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1/2TL</w:t>
            </w:r>
          </w:p>
        </w:tc>
      </w:tr>
      <w:tr w:rsidR="00BF13D6" w:rsidRPr="009A016F" w14:paraId="5AD5ED4D" w14:textId="77777777" w:rsidTr="00F35938">
        <w:trPr>
          <w:trHeight w:val="1060"/>
        </w:trPr>
        <w:tc>
          <w:tcPr>
            <w:tcW w:w="601" w:type="dxa"/>
            <w:vAlign w:val="center"/>
          </w:tcPr>
          <w:p w14:paraId="13A4A2D4" w14:textId="5DCA67C2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lastRenderedPageBreak/>
              <w:t>2</w:t>
            </w:r>
          </w:p>
        </w:tc>
        <w:tc>
          <w:tcPr>
            <w:tcW w:w="2234" w:type="dxa"/>
          </w:tcPr>
          <w:p w14:paraId="2E076DEB" w14:textId="177D2B02" w:rsidR="00BF13D6" w:rsidRPr="009A016F" w:rsidRDefault="005A0ACB" w:rsidP="005A0ACB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A0ACB">
              <w:rPr>
                <w:rFonts w:asciiTheme="majorHAnsi" w:hAnsiTheme="majorHAnsi" w:cstheme="majorHAnsi"/>
                <w:b/>
                <w:bCs/>
              </w:rPr>
              <w:t>CHỦ ĐỀ 3: QUÁ TRÌNH GIÀNH ĐỘC LẬP DÂN TỘC CỦA CÁC QUỐC GIA ĐÔNG NAM Á</w:t>
            </w:r>
          </w:p>
        </w:tc>
        <w:tc>
          <w:tcPr>
            <w:tcW w:w="4838" w:type="dxa"/>
          </w:tcPr>
          <w:p w14:paraId="6989695F" w14:textId="3D31DF8B" w:rsidR="00BF13D6" w:rsidRPr="009A016F" w:rsidRDefault="004A5029" w:rsidP="00BF13D6">
            <w:pPr>
              <w:shd w:val="clear" w:color="auto" w:fill="FFFFFF" w:themeFill="background1"/>
              <w:spacing w:before="60"/>
              <w:jc w:val="both"/>
              <w:rPr>
                <w:rFonts w:asciiTheme="majorHAnsi" w:hAnsiTheme="majorHAnsi" w:cstheme="majorHAnsi"/>
                <w:b/>
              </w:rPr>
            </w:pPr>
            <w:r w:rsidRPr="00487E11">
              <w:rPr>
                <w:rFonts w:asciiTheme="majorHAnsi" w:hAnsiTheme="majorHAnsi" w:cstheme="majorHAnsi"/>
                <w:b/>
              </w:rPr>
              <w:t xml:space="preserve">* </w:t>
            </w:r>
            <w:r w:rsidR="00BF13D6" w:rsidRPr="009A016F">
              <w:rPr>
                <w:rFonts w:asciiTheme="majorHAnsi" w:hAnsiTheme="majorHAnsi" w:cstheme="majorHAnsi"/>
                <w:b/>
                <w:spacing w:val="-8"/>
              </w:rPr>
              <w:t xml:space="preserve">Nhận </w:t>
            </w:r>
            <w:r w:rsidR="00BF13D6" w:rsidRPr="009A016F">
              <w:rPr>
                <w:rFonts w:asciiTheme="majorHAnsi" w:hAnsiTheme="majorHAnsi" w:cstheme="majorHAnsi"/>
                <w:b/>
              </w:rPr>
              <w:t xml:space="preserve">biết: </w:t>
            </w:r>
          </w:p>
          <w:p w14:paraId="5460AA79" w14:textId="4B78FFE2" w:rsidR="004A5029" w:rsidRPr="004A5029" w:rsidRDefault="004A5029" w:rsidP="004A5029">
            <w:pPr>
              <w:ind w:right="-1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</w:pPr>
            <w:r w:rsidRPr="004A5029"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  <w:t>- Trình bày quá trình các nước thực dân phương Tây xâm lược và thiết lập nên thống trị ở Đông Nam Á (Đông Nam Á hải đảo và Đông Nam Á lục địa).</w:t>
            </w:r>
          </w:p>
          <w:p w14:paraId="1B78C092" w14:textId="7BFD565E" w:rsidR="004A5029" w:rsidRDefault="004A5029" w:rsidP="004A5029">
            <w:pPr>
              <w:ind w:right="-1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</w:pPr>
            <w:r w:rsidRPr="004A5029"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  <w:t>- Trình bày công cuộc cải cách ở Xiêm.</w:t>
            </w:r>
          </w:p>
          <w:p w14:paraId="4592D556" w14:textId="40E7491D" w:rsidR="00F51A7F" w:rsidRDefault="00F51A7F" w:rsidP="00F51A7F">
            <w:pPr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- </w:t>
            </w:r>
            <w:r w:rsidRPr="00487E11">
              <w:rPr>
                <w:rFonts w:asciiTheme="majorHAnsi" w:eastAsia="Calibri" w:hAnsiTheme="majorHAnsi" w:cstheme="majorHAnsi"/>
                <w:sz w:val="26"/>
                <w:szCs w:val="26"/>
              </w:rPr>
              <w:t>Nêu</w:t>
            </w:r>
            <w:r w:rsidRPr="00F51A7F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nét chính về cuộc đấu tranh chống thực dân xâm lược ở một số nước Đông Nam Á.</w:t>
            </w:r>
          </w:p>
          <w:p w14:paraId="5FED31AE" w14:textId="1F5D9DF9" w:rsidR="00F51A7F" w:rsidRPr="00F51A7F" w:rsidRDefault="00F51A7F" w:rsidP="00F51A7F">
            <w:pPr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487E11">
              <w:rPr>
                <w:rFonts w:asciiTheme="majorHAnsi" w:eastAsia="Calibri" w:hAnsiTheme="majorHAnsi" w:cstheme="majorHAnsi"/>
                <w:sz w:val="26"/>
                <w:szCs w:val="26"/>
              </w:rPr>
              <w:t>- Trình bày</w:t>
            </w:r>
            <w:r w:rsidRPr="00F51A7F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những ảnh hưởng của chế độ thực dân đối với các thuộc địa.</w:t>
            </w:r>
          </w:p>
          <w:p w14:paraId="61177D5A" w14:textId="413BC0DA" w:rsidR="00BF13D6" w:rsidRPr="009A016F" w:rsidRDefault="004A5029" w:rsidP="00BF13D6">
            <w:pPr>
              <w:shd w:val="clear" w:color="auto" w:fill="FFFFFF" w:themeFill="background1"/>
              <w:jc w:val="both"/>
              <w:rPr>
                <w:rFonts w:asciiTheme="majorHAnsi" w:hAnsiTheme="majorHAnsi" w:cstheme="majorHAnsi"/>
              </w:rPr>
            </w:pPr>
            <w:r w:rsidRPr="00487E11">
              <w:rPr>
                <w:rFonts w:asciiTheme="majorHAnsi" w:hAnsiTheme="majorHAnsi" w:cstheme="majorHAnsi"/>
              </w:rPr>
              <w:t xml:space="preserve">* </w:t>
            </w:r>
            <w:r w:rsidR="00BF13D6" w:rsidRPr="009A016F">
              <w:rPr>
                <w:rFonts w:asciiTheme="majorHAnsi" w:hAnsiTheme="majorHAnsi" w:cstheme="majorHAnsi"/>
                <w:b/>
              </w:rPr>
              <w:t>Thông</w:t>
            </w:r>
            <w:r w:rsidR="00BF13D6" w:rsidRPr="009A016F">
              <w:rPr>
                <w:rFonts w:asciiTheme="majorHAnsi" w:hAnsiTheme="majorHAnsi" w:cstheme="majorHAnsi"/>
              </w:rPr>
              <w:t xml:space="preserve"> </w:t>
            </w:r>
            <w:r w:rsidR="00BF13D6" w:rsidRPr="009A016F">
              <w:rPr>
                <w:rFonts w:asciiTheme="majorHAnsi" w:hAnsiTheme="majorHAnsi" w:cstheme="majorHAnsi"/>
                <w:b/>
              </w:rPr>
              <w:t>hiểu</w:t>
            </w:r>
            <w:r w:rsidR="00BF13D6" w:rsidRPr="009A016F">
              <w:rPr>
                <w:rFonts w:asciiTheme="majorHAnsi" w:hAnsiTheme="majorHAnsi" w:cstheme="majorHAnsi"/>
              </w:rPr>
              <w:t xml:space="preserve">: </w:t>
            </w:r>
          </w:p>
          <w:p w14:paraId="13C4994A" w14:textId="6582255C" w:rsidR="00F51A7F" w:rsidRPr="00487E11" w:rsidRDefault="00F51A7F" w:rsidP="004A5029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noProof/>
                <w:sz w:val="26"/>
                <w:szCs w:val="26"/>
                <w:lang w:val="vi-VN"/>
              </w:rPr>
            </w:pPr>
            <w:r w:rsidRPr="00487E11">
              <w:rPr>
                <w:noProof/>
                <w:sz w:val="26"/>
                <w:szCs w:val="26"/>
                <w:lang w:val="vi-VN"/>
              </w:rPr>
              <w:t>- Giải thích vì sao Xiêm là nước duy nhất ở Đông Nam Á không trở thành thuộc địa của thực dân phương Tây.</w:t>
            </w:r>
          </w:p>
          <w:p w14:paraId="651CFE1B" w14:textId="7E9ACD58" w:rsidR="00BF13D6" w:rsidRPr="009A016F" w:rsidRDefault="004A5029" w:rsidP="004A5029">
            <w:pPr>
              <w:pStyle w:val="TableParagraph"/>
              <w:shd w:val="clear" w:color="auto" w:fill="FFFFFF" w:themeFill="background1"/>
              <w:ind w:left="0" w:right="13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487E1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*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BF13D6" w:rsidRPr="009A016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Vận dụng:</w:t>
            </w:r>
          </w:p>
          <w:p w14:paraId="2A8BACBA" w14:textId="4CE01456" w:rsidR="00F51A7F" w:rsidRPr="00F51A7F" w:rsidRDefault="00F51A7F" w:rsidP="00F51A7F">
            <w:pPr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487E11">
              <w:rPr>
                <w:rFonts w:eastAsia="Calibri"/>
                <w:sz w:val="26"/>
                <w:szCs w:val="26"/>
              </w:rPr>
              <w:t xml:space="preserve">- </w:t>
            </w:r>
            <w:r w:rsidRPr="00487E11">
              <w:rPr>
                <w:rFonts w:asciiTheme="majorHAnsi" w:eastAsia="Calibri" w:hAnsiTheme="majorHAnsi" w:cstheme="majorHAnsi"/>
                <w:sz w:val="26"/>
                <w:szCs w:val="26"/>
              </w:rPr>
              <w:t>Nhận xét</w:t>
            </w:r>
            <w:r w:rsidRPr="00F51A7F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những ảnh hưởng của chế độ thực dân đối với các thuộc địa. Liên hệ với thực tế ở Việt Nam.</w:t>
            </w:r>
          </w:p>
          <w:p w14:paraId="6E108E1C" w14:textId="7FBA3C59" w:rsidR="00BF13D6" w:rsidRPr="009A016F" w:rsidRDefault="00BF13D6" w:rsidP="00F51A7F">
            <w:pPr>
              <w:shd w:val="clear" w:color="auto" w:fill="FFFFFF" w:themeFill="background1"/>
              <w:spacing w:before="60"/>
              <w:jc w:val="both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</w:rPr>
              <w:t xml:space="preserve">+ </w:t>
            </w:r>
            <w:r w:rsidRPr="00F51A7F">
              <w:rPr>
                <w:rFonts w:asciiTheme="majorHAnsi" w:hAnsiTheme="majorHAnsi" w:cstheme="majorHAnsi"/>
                <w:sz w:val="26"/>
                <w:szCs w:val="26"/>
              </w:rPr>
              <w:t xml:space="preserve">Rút ra bài học </w:t>
            </w:r>
            <w:r w:rsidR="00F51A7F" w:rsidRPr="00487E11">
              <w:rPr>
                <w:rFonts w:asciiTheme="majorHAnsi" w:hAnsiTheme="majorHAnsi" w:cstheme="majorHAnsi"/>
                <w:sz w:val="26"/>
                <w:szCs w:val="26"/>
              </w:rPr>
              <w:t>cho Việt Nam từ quá trình tái thiết và phát triển ở khu vực Đông Nam Á</w:t>
            </w:r>
            <w:r w:rsidRPr="00F51A7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4BB33AF6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35E9CF93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65CD1CEE" w14:textId="366F8FB5" w:rsidR="00BF13D6" w:rsidRPr="009A016F" w:rsidRDefault="00F06A1B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TN1</w:t>
            </w:r>
          </w:p>
          <w:p w14:paraId="08DBD132" w14:textId="6649F6B8" w:rsidR="00BF13D6" w:rsidRPr="009A016F" w:rsidRDefault="00E84005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TN2</w:t>
            </w:r>
          </w:p>
          <w:p w14:paraId="0C28BBCA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F532DE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2TN1</w:t>
            </w:r>
          </w:p>
          <w:p w14:paraId="20AD6856" w14:textId="70294F3D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TN2</w:t>
            </w:r>
          </w:p>
          <w:p w14:paraId="11B8F25A" w14:textId="6D9A0912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1/2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TL</w:t>
            </w:r>
          </w:p>
        </w:tc>
        <w:tc>
          <w:tcPr>
            <w:tcW w:w="993" w:type="dxa"/>
          </w:tcPr>
          <w:p w14:paraId="058F8B8E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6EE97437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0D1C5393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12BEEFF8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620BC6FA" w14:textId="3E80AC92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TN2</w:t>
            </w:r>
          </w:p>
          <w:p w14:paraId="7F36227C" w14:textId="00F2EF60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</w:t>
            </w:r>
            <w:r w:rsidR="00E84005" w:rsidRPr="009A016F">
              <w:rPr>
                <w:rFonts w:asciiTheme="majorHAnsi" w:hAnsiTheme="majorHAnsi" w:cstheme="majorHAnsi"/>
                <w:lang w:val="en-US"/>
              </w:rPr>
              <w:t>/2</w:t>
            </w:r>
            <w:r w:rsidRPr="009A016F">
              <w:rPr>
                <w:rFonts w:asciiTheme="majorHAnsi" w:hAnsiTheme="majorHAnsi" w:cstheme="majorHAnsi"/>
                <w:lang w:val="en-US"/>
              </w:rPr>
              <w:t>TL</w:t>
            </w:r>
          </w:p>
        </w:tc>
      </w:tr>
      <w:tr w:rsidR="00BF13D6" w:rsidRPr="009A016F" w14:paraId="123F3963" w14:textId="77777777" w:rsidTr="00F35938">
        <w:trPr>
          <w:trHeight w:val="490"/>
        </w:trPr>
        <w:tc>
          <w:tcPr>
            <w:tcW w:w="7673" w:type="dxa"/>
            <w:gridSpan w:val="3"/>
            <w:vAlign w:val="center"/>
          </w:tcPr>
          <w:p w14:paraId="63E86E8D" w14:textId="77777777" w:rsidR="00BF13D6" w:rsidRPr="009A016F" w:rsidRDefault="00BF13D6" w:rsidP="00BF13D6">
            <w:pPr>
              <w:shd w:val="clear" w:color="auto" w:fill="FFFFFF" w:themeFill="background1"/>
              <w:ind w:right="168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Số câu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E5FD0C" w14:textId="01111AA7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TN1</w:t>
            </w:r>
          </w:p>
          <w:p w14:paraId="7B629C2D" w14:textId="77777777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TN2</w:t>
            </w:r>
          </w:p>
          <w:p w14:paraId="2029AFCB" w14:textId="148F9A35" w:rsidR="004E02FD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1/2TL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9D0F0" w14:textId="132741F3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TN1</w:t>
            </w:r>
          </w:p>
          <w:p w14:paraId="7CE1915A" w14:textId="4DE9E413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TN2</w:t>
            </w:r>
          </w:p>
          <w:p w14:paraId="749227CC" w14:textId="38698DE8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1/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2TL</w:t>
            </w:r>
          </w:p>
        </w:tc>
        <w:tc>
          <w:tcPr>
            <w:tcW w:w="993" w:type="dxa"/>
          </w:tcPr>
          <w:p w14:paraId="766F8B77" w14:textId="7585EC0E" w:rsidR="00BF13D6" w:rsidRPr="009A016F" w:rsidRDefault="004E02FD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="00BF13D6" w:rsidRPr="009A016F">
              <w:rPr>
                <w:rFonts w:asciiTheme="majorHAnsi" w:hAnsiTheme="majorHAnsi" w:cstheme="majorHAnsi"/>
                <w:b/>
                <w:lang w:val="en-US"/>
              </w:rPr>
              <w:t>TN2</w:t>
            </w:r>
          </w:p>
          <w:p w14:paraId="3046412D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1TL</w:t>
            </w:r>
          </w:p>
        </w:tc>
      </w:tr>
      <w:tr w:rsidR="00BF13D6" w:rsidRPr="009A016F" w14:paraId="59EE1534" w14:textId="77777777" w:rsidTr="00F35938">
        <w:trPr>
          <w:trHeight w:val="425"/>
        </w:trPr>
        <w:tc>
          <w:tcPr>
            <w:tcW w:w="7673" w:type="dxa"/>
            <w:gridSpan w:val="3"/>
            <w:vAlign w:val="center"/>
          </w:tcPr>
          <w:p w14:paraId="1E893CDF" w14:textId="77777777" w:rsidR="00BF13D6" w:rsidRPr="009A016F" w:rsidRDefault="00BF13D6" w:rsidP="00BF13D6">
            <w:pPr>
              <w:shd w:val="clear" w:color="auto" w:fill="FFFFFF" w:themeFill="background1"/>
              <w:ind w:right="168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Tỉ lệ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F0E971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40%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850E4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30%</w:t>
            </w:r>
          </w:p>
        </w:tc>
        <w:tc>
          <w:tcPr>
            <w:tcW w:w="993" w:type="dxa"/>
            <w:shd w:val="clear" w:color="auto" w:fill="FFFFFF" w:themeFill="background1"/>
          </w:tcPr>
          <w:p w14:paraId="2584278D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30%</w:t>
            </w:r>
          </w:p>
        </w:tc>
      </w:tr>
    </w:tbl>
    <w:p w14:paraId="52FAC972" w14:textId="1D4A198F" w:rsidR="00E06D04" w:rsidRPr="009A016F" w:rsidRDefault="00E06D04">
      <w:pPr>
        <w:rPr>
          <w:rFonts w:asciiTheme="majorHAnsi" w:hAnsiTheme="majorHAnsi" w:cstheme="majorHAnsi"/>
          <w:lang w:val="en-US"/>
        </w:rPr>
      </w:pPr>
    </w:p>
    <w:p w14:paraId="3EC351B3" w14:textId="01304EF6" w:rsidR="00BF13D6" w:rsidRPr="009A016F" w:rsidRDefault="00BF13D6">
      <w:pPr>
        <w:rPr>
          <w:rFonts w:asciiTheme="majorHAnsi" w:hAnsiTheme="majorHAnsi" w:cstheme="majorHAnsi"/>
          <w:lang w:val="en-US"/>
        </w:rPr>
      </w:pPr>
      <w:bookmarkStart w:id="0" w:name="_Hlk176008025"/>
      <w:r w:rsidRPr="009A016F">
        <w:rPr>
          <w:rFonts w:asciiTheme="majorHAnsi" w:hAnsiTheme="majorHAnsi" w:cstheme="majorHAnsi"/>
          <w:lang w:val="en-US"/>
        </w:rPr>
        <w:t>Lưu ý:</w:t>
      </w:r>
    </w:p>
    <w:p w14:paraId="3551F079" w14:textId="6A6A3B77" w:rsidR="00BF13D6" w:rsidRPr="009A016F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TN1: Trắc nghiệm dạng thức 1</w:t>
      </w:r>
    </w:p>
    <w:p w14:paraId="08783BF8" w14:textId="717668D0" w:rsidR="00BF13D6" w:rsidRPr="009A016F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TN2: Trắc nghiệm dạng thức 2</w:t>
      </w:r>
      <w:r w:rsidR="004E02FD" w:rsidRPr="009A016F">
        <w:rPr>
          <w:rFonts w:asciiTheme="majorHAnsi" w:hAnsiTheme="majorHAnsi" w:cstheme="majorHAnsi"/>
          <w:lang w:val="en-US"/>
        </w:rPr>
        <w:t xml:space="preserve"> (mỗi ý trong câu TN2 được tính là 1 câu trong bảng ma trận).</w:t>
      </w:r>
    </w:p>
    <w:p w14:paraId="1F7ED61A" w14:textId="1C256B7C" w:rsidR="00BF13D6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TL: tự luận</w:t>
      </w:r>
      <w:bookmarkEnd w:id="0"/>
    </w:p>
    <w:p w14:paraId="1AA0EED2" w14:textId="77777777" w:rsidR="00487E11" w:rsidRDefault="00487E11">
      <w:pPr>
        <w:rPr>
          <w:rFonts w:asciiTheme="majorHAnsi" w:hAnsiTheme="majorHAnsi" w:cstheme="majorHAnsi"/>
          <w:lang w:val="en-US"/>
        </w:rPr>
      </w:pPr>
    </w:p>
    <w:p w14:paraId="5360A599" w14:textId="7FC73BC8" w:rsidR="00487E11" w:rsidRPr="00812ACA" w:rsidRDefault="00487E11" w:rsidP="00487E11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812ACA">
        <w:rPr>
          <w:rFonts w:ascii="Times New Roman" w:hAnsi="Times New Roman"/>
          <w:b/>
          <w:sz w:val="26"/>
          <w:szCs w:val="26"/>
          <w:lang w:val="pt-BR"/>
        </w:rPr>
        <w:t xml:space="preserve">Phê duyệt của tổ trưởng               </w:t>
      </w:r>
      <w:r>
        <w:rPr>
          <w:rFonts w:ascii="Times New Roman" w:hAnsi="Times New Roman"/>
          <w:b/>
          <w:sz w:val="26"/>
          <w:szCs w:val="26"/>
          <w:lang w:val="pt-BR"/>
        </w:rPr>
        <w:t xml:space="preserve">        </w:t>
      </w:r>
      <w:bookmarkStart w:id="1" w:name="_GoBack"/>
      <w:bookmarkEnd w:id="1"/>
      <w:r w:rsidRPr="00812ACA">
        <w:rPr>
          <w:rFonts w:ascii="Times New Roman" w:hAnsi="Times New Roman"/>
          <w:b/>
          <w:sz w:val="26"/>
          <w:szCs w:val="26"/>
          <w:lang w:val="pt-BR"/>
        </w:rPr>
        <w:t xml:space="preserve">      PHÊ DUYỆT CỦA LÃNH ĐẠO NHÀ TRƯỜNG</w:t>
      </w:r>
    </w:p>
    <w:p w14:paraId="3DBDBCC4" w14:textId="77777777" w:rsidR="00487E11" w:rsidRPr="00812ACA" w:rsidRDefault="00487E11" w:rsidP="00487E11">
      <w:pPr>
        <w:tabs>
          <w:tab w:val="left" w:pos="1080"/>
        </w:tabs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</w:p>
    <w:p w14:paraId="32FF9168" w14:textId="77777777" w:rsidR="00487E11" w:rsidRPr="00812ACA" w:rsidRDefault="00487E11" w:rsidP="00487E11">
      <w:pPr>
        <w:tabs>
          <w:tab w:val="left" w:pos="1080"/>
        </w:tabs>
        <w:jc w:val="both"/>
        <w:rPr>
          <w:rFonts w:ascii="Times New Roman" w:hAnsi="Times New Roman"/>
          <w:b/>
          <w:color w:val="FF0000"/>
          <w:sz w:val="26"/>
          <w:szCs w:val="26"/>
          <w:lang w:val="pt-BR"/>
        </w:rPr>
      </w:pPr>
    </w:p>
    <w:p w14:paraId="2AF6A690" w14:textId="77777777" w:rsidR="00487E11" w:rsidRPr="00487E11" w:rsidRDefault="00487E11">
      <w:pPr>
        <w:rPr>
          <w:rFonts w:asciiTheme="majorHAnsi" w:hAnsiTheme="majorHAnsi" w:cstheme="majorHAnsi"/>
          <w:lang w:val="pt-BR"/>
        </w:rPr>
      </w:pPr>
    </w:p>
    <w:sectPr w:rsidR="00487E11" w:rsidRPr="00487E11" w:rsidSect="00BF13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864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1CF1A" w14:textId="77777777" w:rsidR="00A71066" w:rsidRDefault="00A71066" w:rsidP="005828BE">
      <w:r>
        <w:separator/>
      </w:r>
    </w:p>
  </w:endnote>
  <w:endnote w:type="continuationSeparator" w:id="0">
    <w:p w14:paraId="6E96D69C" w14:textId="77777777" w:rsidR="00A71066" w:rsidRDefault="00A71066" w:rsidP="005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BB72E" w14:textId="77777777" w:rsidR="005828BE" w:rsidRDefault="005828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C823" w14:textId="77777777" w:rsidR="005828BE" w:rsidRDefault="005828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F8149" w14:textId="77777777" w:rsidR="005828BE" w:rsidRDefault="00582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2BD89" w14:textId="77777777" w:rsidR="00A71066" w:rsidRDefault="00A71066" w:rsidP="005828BE">
      <w:r>
        <w:separator/>
      </w:r>
    </w:p>
  </w:footnote>
  <w:footnote w:type="continuationSeparator" w:id="0">
    <w:p w14:paraId="428F2C83" w14:textId="77777777" w:rsidR="00A71066" w:rsidRDefault="00A71066" w:rsidP="00582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24F0F" w14:textId="77777777" w:rsidR="005828BE" w:rsidRDefault="005828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CFA27" w14:textId="77777777" w:rsidR="005828BE" w:rsidRDefault="005828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F752" w14:textId="77777777" w:rsidR="005828BE" w:rsidRDefault="00582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D4A"/>
    <w:multiLevelType w:val="hybridMultilevel"/>
    <w:tmpl w:val="E940C7A2"/>
    <w:lvl w:ilvl="0" w:tplc="C6FEA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5CD8"/>
    <w:multiLevelType w:val="hybridMultilevel"/>
    <w:tmpl w:val="71D2DFE2"/>
    <w:lvl w:ilvl="0" w:tplc="E28A5C9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376B3"/>
    <w:multiLevelType w:val="multilevel"/>
    <w:tmpl w:val="17B28DA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A46A9D"/>
    <w:multiLevelType w:val="hybridMultilevel"/>
    <w:tmpl w:val="512C93E4"/>
    <w:lvl w:ilvl="0" w:tplc="4776D9F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9553D"/>
    <w:multiLevelType w:val="hybridMultilevel"/>
    <w:tmpl w:val="54408324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BA"/>
    <w:rsid w:val="00060EF4"/>
    <w:rsid w:val="0007273F"/>
    <w:rsid w:val="00086E5C"/>
    <w:rsid w:val="0009270D"/>
    <w:rsid w:val="000F5A61"/>
    <w:rsid w:val="001359A9"/>
    <w:rsid w:val="001423DA"/>
    <w:rsid w:val="00142EB3"/>
    <w:rsid w:val="001661AA"/>
    <w:rsid w:val="001808F2"/>
    <w:rsid w:val="00191D45"/>
    <w:rsid w:val="001A40FB"/>
    <w:rsid w:val="001B5BF0"/>
    <w:rsid w:val="001E0BAA"/>
    <w:rsid w:val="00201442"/>
    <w:rsid w:val="00241499"/>
    <w:rsid w:val="002B2B52"/>
    <w:rsid w:val="002C7A72"/>
    <w:rsid w:val="002E1C08"/>
    <w:rsid w:val="002F79CF"/>
    <w:rsid w:val="00300574"/>
    <w:rsid w:val="00376E59"/>
    <w:rsid w:val="00387111"/>
    <w:rsid w:val="003932BA"/>
    <w:rsid w:val="003A6B60"/>
    <w:rsid w:val="003C2DBD"/>
    <w:rsid w:val="003D7B30"/>
    <w:rsid w:val="00487E11"/>
    <w:rsid w:val="004A5029"/>
    <w:rsid w:val="004D7A5B"/>
    <w:rsid w:val="004E02FD"/>
    <w:rsid w:val="004E0716"/>
    <w:rsid w:val="00560F2F"/>
    <w:rsid w:val="00580A44"/>
    <w:rsid w:val="005828BE"/>
    <w:rsid w:val="00583BA4"/>
    <w:rsid w:val="005A0ACB"/>
    <w:rsid w:val="005B6662"/>
    <w:rsid w:val="00605502"/>
    <w:rsid w:val="006427BB"/>
    <w:rsid w:val="00675E4E"/>
    <w:rsid w:val="00682568"/>
    <w:rsid w:val="006A06BA"/>
    <w:rsid w:val="006E6322"/>
    <w:rsid w:val="00724C14"/>
    <w:rsid w:val="00766FD9"/>
    <w:rsid w:val="007B4E89"/>
    <w:rsid w:val="007B5652"/>
    <w:rsid w:val="007F4757"/>
    <w:rsid w:val="00850E46"/>
    <w:rsid w:val="00852C6A"/>
    <w:rsid w:val="008A3B0F"/>
    <w:rsid w:val="008F4B91"/>
    <w:rsid w:val="00906FA3"/>
    <w:rsid w:val="00913D27"/>
    <w:rsid w:val="00925044"/>
    <w:rsid w:val="009760C4"/>
    <w:rsid w:val="00987C8F"/>
    <w:rsid w:val="009A016F"/>
    <w:rsid w:val="009D195B"/>
    <w:rsid w:val="00A010F3"/>
    <w:rsid w:val="00A4166F"/>
    <w:rsid w:val="00A71066"/>
    <w:rsid w:val="00A74A3A"/>
    <w:rsid w:val="00A8500D"/>
    <w:rsid w:val="00AD1D8B"/>
    <w:rsid w:val="00AE73C9"/>
    <w:rsid w:val="00B27E90"/>
    <w:rsid w:val="00B439BF"/>
    <w:rsid w:val="00B80D9A"/>
    <w:rsid w:val="00BD3C14"/>
    <w:rsid w:val="00BD6A96"/>
    <w:rsid w:val="00BF13D6"/>
    <w:rsid w:val="00C025C5"/>
    <w:rsid w:val="00C24E8E"/>
    <w:rsid w:val="00C71D83"/>
    <w:rsid w:val="00CA7AE0"/>
    <w:rsid w:val="00CD765A"/>
    <w:rsid w:val="00CE02A5"/>
    <w:rsid w:val="00D12C60"/>
    <w:rsid w:val="00D35D7C"/>
    <w:rsid w:val="00DD5CEE"/>
    <w:rsid w:val="00DF14BF"/>
    <w:rsid w:val="00E04910"/>
    <w:rsid w:val="00E05535"/>
    <w:rsid w:val="00E06D04"/>
    <w:rsid w:val="00E14F08"/>
    <w:rsid w:val="00E15989"/>
    <w:rsid w:val="00E648E6"/>
    <w:rsid w:val="00E750BF"/>
    <w:rsid w:val="00E8129D"/>
    <w:rsid w:val="00E84005"/>
    <w:rsid w:val="00EA2514"/>
    <w:rsid w:val="00ED7B39"/>
    <w:rsid w:val="00EF5CDB"/>
    <w:rsid w:val="00F06A1B"/>
    <w:rsid w:val="00F143FC"/>
    <w:rsid w:val="00F35938"/>
    <w:rsid w:val="00F42F42"/>
    <w:rsid w:val="00F51A7F"/>
    <w:rsid w:val="00F64AD2"/>
    <w:rsid w:val="00F97767"/>
    <w:rsid w:val="00FB6BFE"/>
    <w:rsid w:val="00FD06BE"/>
    <w:rsid w:val="00FD1ED7"/>
    <w:rsid w:val="00FD74B8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3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BA"/>
    <w:pPr>
      <w:spacing w:after="0"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32BA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932BA"/>
    <w:pPr>
      <w:spacing w:after="0" w:line="240" w:lineRule="auto"/>
    </w:pPr>
    <w:rPr>
      <w:rFonts w:cstheme="minorBidi"/>
      <w:sz w:val="28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hc">
    <w:name w:val="Khác_"/>
    <w:basedOn w:val="DefaultParagraphFont"/>
    <w:link w:val="Khc0"/>
    <w:uiPriority w:val="99"/>
    <w:rsid w:val="003932BA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3932BA"/>
    <w:pPr>
      <w:widowControl w:val="0"/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BE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BE"/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1661AA"/>
    <w:pPr>
      <w:spacing w:after="0" w:line="240" w:lineRule="auto"/>
    </w:pPr>
    <w:rPr>
      <w:rFonts w:ascii="Calibri" w:eastAsia="Calibri" w:hAnsi="Calibri" w:cs="Arial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BA"/>
    <w:pPr>
      <w:spacing w:after="0"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32BA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932BA"/>
    <w:pPr>
      <w:spacing w:after="0" w:line="240" w:lineRule="auto"/>
    </w:pPr>
    <w:rPr>
      <w:rFonts w:cstheme="minorBidi"/>
      <w:sz w:val="28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hc">
    <w:name w:val="Khác_"/>
    <w:basedOn w:val="DefaultParagraphFont"/>
    <w:link w:val="Khc0"/>
    <w:uiPriority w:val="99"/>
    <w:rsid w:val="003932BA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3932BA"/>
    <w:pPr>
      <w:widowControl w:val="0"/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BE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BE"/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1661AA"/>
    <w:pPr>
      <w:spacing w:after="0" w:line="240" w:lineRule="auto"/>
    </w:pPr>
    <w:rPr>
      <w:rFonts w:ascii="Calibri" w:eastAsia="Calibri" w:hAnsi="Calibri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photo.nguyentraionline.org/upload/transferred/nt_standad.png%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Thủy</dc:creator>
  <cp:keywords/>
  <dc:description/>
  <cp:lastModifiedBy>NguyenThi NGA</cp:lastModifiedBy>
  <cp:revision>20</cp:revision>
  <dcterms:created xsi:type="dcterms:W3CDTF">2024-09-01T10:55:00Z</dcterms:created>
  <dcterms:modified xsi:type="dcterms:W3CDTF">2024-09-03T09:06:00Z</dcterms:modified>
</cp:coreProperties>
</file>