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16D367" w14:textId="77777777" w:rsidR="0038616B" w:rsidRPr="004F60BB" w:rsidRDefault="00000000">
      <w:pPr>
        <w:spacing w:after="60"/>
        <w:jc w:val="center"/>
        <w:rPr>
          <w:rFonts w:cs="Times New Roman"/>
          <w:color w:val="000000" w:themeColor="text1"/>
        </w:rPr>
      </w:pPr>
      <w:r w:rsidRPr="004F60BB">
        <w:rPr>
          <w:rFonts w:cs="Times New Roman"/>
          <w:b/>
          <w:color w:val="000000" w:themeColor="text1"/>
          <w:sz w:val="28"/>
        </w:rPr>
        <w:t>REVIEW OF RELATED RESEARCH</w:t>
      </w:r>
    </w:p>
    <w:p w14:paraId="56B32DFE" w14:textId="77777777" w:rsidR="004F60BB" w:rsidRPr="004F60BB" w:rsidRDefault="004F60BB" w:rsidP="004F60BB">
      <w:pPr>
        <w:spacing w:before="120" w:after="60" w:line="240" w:lineRule="auto"/>
        <w:ind w:left="360"/>
        <w:jc w:val="center"/>
        <w:rPr>
          <w:rFonts w:cs="Times New Roman"/>
          <w:b/>
          <w:color w:val="000000" w:themeColor="text1"/>
          <w:sz w:val="24"/>
          <w:szCs w:val="24"/>
          <w:lang w:val="vi-VN"/>
        </w:rPr>
      </w:pPr>
      <w:r w:rsidRPr="004F60BB">
        <w:rPr>
          <w:rFonts w:cs="Times New Roman"/>
          <w:b/>
          <w:color w:val="000000" w:themeColor="text1"/>
          <w:sz w:val="20"/>
          <w:szCs w:val="24"/>
        </w:rPr>
        <w:t>TOPIC: SMART KITCHEN AI – DEVELOPING AN AI-POWERED SMART KITCHEN APPLICATION FOR INGREDIENT RECOGNITION, FOOD INVENTORY MANAGEMENT, AND RECIPE RECOMMENDATION</w:t>
      </w:r>
      <w:r w:rsidRPr="004F60BB">
        <w:rPr>
          <w:rFonts w:cs="Times New Roman"/>
          <w:b/>
          <w:color w:val="000000" w:themeColor="text1"/>
          <w:sz w:val="20"/>
          <w:szCs w:val="24"/>
          <w:lang w:val="vi-VN"/>
        </w:rPr>
      </w:r>
      <w:r w:rsidRPr="004F60BB">
        <w:rPr>
          <w:rFonts w:cs="Times New Roman"/>
          <w:b/>
          <w:color w:val="000000" w:themeColor="text1"/>
          <w:sz w:val="20"/>
          <w:szCs w:val="24"/>
        </w:rPr>
      </w:r>
    </w:p>
    <w:p w14:paraId="32F8608F" w14:textId="77777777" w:rsidR="004F60BB" w:rsidRPr="004F60BB" w:rsidRDefault="004F60BB" w:rsidP="004F60BB">
      <w:pPr>
        <w:spacing w:after="60"/>
        <w:rPr>
          <w:rFonts w:cs="Times New Roman"/>
          <w:color w:val="000000" w:themeColor="text1"/>
          <w:sz w:val="24"/>
          <w:szCs w:val="24"/>
          <w:lang w:val="vi-VN"/>
        </w:rPr>
      </w:pPr>
      <w:proofErr w:type="spellStart"/>
      <w:r w:rsidRPr="004F60BB">
        <w:rPr>
          <w:rFonts w:cs="Times New Roman"/>
          <w:color w:val="000000" w:themeColor="text1"/>
          <w:sz w:val="20"/>
          <w:szCs w:val="24"/>
        </w:rPr>
        <w:t>Team members: Hồ Trương Như Ý_23IT.B254 | Hồ Thị Hải Ly_23IT.B128</w:t>
      </w:r>
      <w:proofErr w:type="spellEnd"/>
      <w:r w:rsidRPr="004F60BB">
        <w:rPr>
          <w:rFonts w:cs="Times New Roman"/>
          <w:color w:val="000000" w:themeColor="text1"/>
          <w:sz w:val="20"/>
          <w:szCs w:val="24"/>
        </w:rPr>
      </w:r>
      <w:proofErr w:type="spellStart"/>
      <w:r w:rsidRPr="004F60BB">
        <w:rPr>
          <w:rFonts w:cs="Times New Roman"/>
          <w:color w:val="000000" w:themeColor="text1"/>
          <w:sz w:val="20"/>
          <w:szCs w:val="24"/>
        </w:rPr>
      </w:r>
      <w:proofErr w:type="spellEnd"/>
      <w:r w:rsidRPr="004F60BB">
        <w:rPr>
          <w:rFonts w:cs="Times New Roman"/>
          <w:color w:val="000000" w:themeColor="text1"/>
          <w:sz w:val="20"/>
          <w:szCs w:val="24"/>
        </w:rPr>
      </w:r>
      <w:proofErr w:type="spellStart"/>
      <w:r w:rsidRPr="004F60BB">
        <w:rPr>
          <w:rFonts w:cs="Times New Roman"/>
          <w:color w:val="000000" w:themeColor="text1"/>
          <w:sz w:val="20"/>
          <w:szCs w:val="24"/>
        </w:rPr>
      </w:r>
      <w:proofErr w:type="spellEnd"/>
      <w:r w:rsidRPr="004F60BB">
        <w:rPr>
          <w:rFonts w:cs="Times New Roman"/>
          <w:color w:val="000000" w:themeColor="text1"/>
          <w:sz w:val="20"/>
          <w:szCs w:val="24"/>
        </w:rPr>
      </w:r>
      <w:proofErr w:type="spellStart"/>
      <w:r w:rsidRPr="004F60BB">
        <w:rPr>
          <w:rFonts w:cs="Times New Roman"/>
          <w:color w:val="000000" w:themeColor="text1"/>
          <w:sz w:val="20"/>
          <w:szCs w:val="24"/>
        </w:rPr>
      </w:r>
      <w:proofErr w:type="spellEnd"/>
      <w:r w:rsidRPr="004F60BB">
        <w:rPr>
          <w:rFonts w:cs="Times New Roman"/>
          <w:color w:val="000000" w:themeColor="text1"/>
          <w:sz w:val="20"/>
          <w:szCs w:val="24"/>
        </w:rPr>
      </w:r>
      <w:r w:rsidRPr="004F60BB">
        <w:rPr>
          <w:rFonts w:cs="Times New Roman"/>
          <w:color w:val="000000" w:themeColor="text1"/>
          <w:sz w:val="20"/>
          <w:szCs w:val="24"/>
          <w:lang w:val="vi-VN"/>
        </w:rPr>
      </w:r>
      <w:r w:rsidRPr="004F60BB">
        <w:rPr>
          <w:rFonts w:cs="Times New Roman"/>
          <w:color w:val="000000" w:themeColor="text1"/>
          <w:sz w:val="20"/>
          <w:szCs w:val="24"/>
        </w:rPr>
      </w:r>
      <w:r w:rsidRPr="004F60BB">
        <w:rPr>
          <w:rFonts w:cs="Times New Roman"/>
          <w:color w:val="000000" w:themeColor="text1"/>
          <w:sz w:val="20"/>
          <w:szCs w:val="24"/>
          <w:lang w:val="vi-VN"/>
        </w:rPr>
      </w:r>
      <w:proofErr w:type="spellStart"/>
      <w:r w:rsidRPr="004F60BB">
        <w:rPr>
          <w:rFonts w:cs="Times New Roman"/>
          <w:color w:val="000000" w:themeColor="text1"/>
          <w:sz w:val="20"/>
          <w:szCs w:val="24"/>
        </w:rPr>
      </w:r>
      <w:proofErr w:type="spellEnd"/>
      <w:r w:rsidRPr="004F60BB">
        <w:rPr>
          <w:rFonts w:cs="Times New Roman"/>
          <w:color w:val="000000" w:themeColor="text1"/>
          <w:sz w:val="20"/>
          <w:szCs w:val="24"/>
        </w:rPr>
      </w:r>
      <w:r w:rsidRPr="004F60BB">
        <w:rPr>
          <w:rFonts w:cs="Times New Roman"/>
          <w:color w:val="000000" w:themeColor="text1"/>
          <w:sz w:val="20"/>
          <w:szCs w:val="24"/>
          <w:lang w:val="vi-VN"/>
        </w:rPr>
      </w:r>
      <w:r w:rsidRPr="004F60BB">
        <w:rPr>
          <w:rFonts w:cs="Times New Roman"/>
          <w:color w:val="000000" w:themeColor="text1"/>
          <w:sz w:val="20"/>
          <w:szCs w:val="24"/>
        </w:rPr>
      </w:r>
    </w:p>
    <w:p w14:paraId="7D9D2E61" w14:textId="77777777" w:rsidR="004F60BB" w:rsidRPr="004F60BB" w:rsidRDefault="004F60BB" w:rsidP="004F60BB">
      <w:pPr>
        <w:spacing w:after="60"/>
        <w:rPr>
          <w:rFonts w:cs="Times New Roman"/>
          <w:color w:val="000000" w:themeColor="text1"/>
          <w:sz w:val="24"/>
          <w:szCs w:val="24"/>
        </w:rPr>
      </w:pPr>
      <w:proofErr w:type="spellStart"/>
      <w:r w:rsidRPr="004F60BB">
        <w:rPr>
          <w:rFonts w:cs="Times New Roman"/>
          <w:color w:val="000000" w:themeColor="text1"/>
          <w:sz w:val="20"/>
          <w:szCs w:val="24"/>
        </w:rPr>
        <w:t>Supervisor: Dr. Huỳnh Ngọc Thọ</w:t>
      </w:r>
      <w:proofErr w:type="spellEnd"/>
      <w:r w:rsidRPr="004F60BB">
        <w:rPr>
          <w:rFonts w:cs="Times New Roman"/>
          <w:color w:val="000000" w:themeColor="text1"/>
          <w:sz w:val="20"/>
          <w:szCs w:val="24"/>
        </w:rPr>
      </w:r>
      <w:proofErr w:type="spellStart"/>
      <w:r w:rsidRPr="004F60BB">
        <w:rPr>
          <w:rFonts w:cs="Times New Roman"/>
          <w:color w:val="000000" w:themeColor="text1"/>
          <w:sz w:val="20"/>
          <w:szCs w:val="24"/>
        </w:rPr>
      </w:r>
      <w:proofErr w:type="spellEnd"/>
      <w:r w:rsidRPr="004F60BB">
        <w:rPr>
          <w:rFonts w:cs="Times New Roman"/>
          <w:color w:val="000000" w:themeColor="text1"/>
          <w:sz w:val="20"/>
          <w:szCs w:val="24"/>
        </w:rPr>
      </w:r>
      <w:proofErr w:type="spellStart"/>
      <w:r w:rsidRPr="004F60BB">
        <w:rPr>
          <w:rFonts w:cs="Times New Roman"/>
          <w:color w:val="000000" w:themeColor="text1"/>
          <w:sz w:val="20"/>
          <w:szCs w:val="24"/>
        </w:rPr>
      </w:r>
      <w:proofErr w:type="spellEnd"/>
      <w:r w:rsidRPr="004F60BB">
        <w:rPr>
          <w:rFonts w:cs="Times New Roman"/>
          <w:color w:val="000000" w:themeColor="text1"/>
          <w:sz w:val="20"/>
          <w:szCs w:val="24"/>
        </w:rPr>
      </w:r>
      <w:proofErr w:type="spellStart"/>
      <w:r w:rsidRPr="004F60BB">
        <w:rPr>
          <w:rFonts w:cs="Times New Roman"/>
          <w:color w:val="000000" w:themeColor="text1"/>
          <w:sz w:val="20"/>
          <w:szCs w:val="24"/>
        </w:rPr>
      </w:r>
      <w:proofErr w:type="spellEnd"/>
      <w:r w:rsidRPr="004F60BB">
        <w:rPr>
          <w:rFonts w:cs="Times New Roman"/>
          <w:color w:val="000000" w:themeColor="text1"/>
          <w:sz w:val="20"/>
          <w:szCs w:val="24"/>
        </w:rPr>
      </w:r>
      <w:proofErr w:type="spellStart"/>
      <w:r w:rsidRPr="004F60BB">
        <w:rPr>
          <w:rFonts w:cs="Times New Roman"/>
          <w:color w:val="000000" w:themeColor="text1"/>
          <w:sz w:val="20"/>
          <w:szCs w:val="24"/>
        </w:rPr>
      </w:r>
      <w:proofErr w:type="spellEnd"/>
    </w:p>
    <w:p w14:paraId="347A3593" w14:textId="77777777" w:rsidR="0038616B" w:rsidRPr="004F60BB" w:rsidRDefault="00000000">
      <w:pPr>
        <w:spacing w:after="60"/>
        <w:rPr>
          <w:rFonts w:cs="Times New Roman"/>
          <w:color w:val="000000" w:themeColor="text1"/>
          <w:sz w:val="24"/>
          <w:szCs w:val="24"/>
        </w:rPr>
      </w:pPr>
      <w:r w:rsidRPr="004F60BB">
        <w:rPr>
          <w:rFonts w:cs="Times New Roman"/>
          <w:color w:val="000000" w:themeColor="text1"/>
          <w:sz w:val="20"/>
          <w:szCs w:val="24"/>
        </w:rPr>
        <w:t>Selected study: Ortiz, K. J. P. et al. (2023), “Recipe Recommendation System Using IoT-Based Food Inventory Management of Perishables for Household Food Waste Reduction”, Chemical Engineering Transactions, 106, 361–366. DOI: 10.3303/CET23106061.</w:t>
      </w:r>
      <w:proofErr w:type="spellStart"/>
      <w:r w:rsidRPr="004F60BB">
        <w:rPr>
          <w:rFonts w:cs="Times New Roman"/>
          <w:color w:val="000000" w:themeColor="text1"/>
          <w:sz w:val="20"/>
          <w:szCs w:val="24"/>
        </w:rPr>
      </w:r>
      <w:proofErr w:type="spellEnd"/>
      <w:r w:rsidRPr="004F60BB">
        <w:rPr>
          <w:rFonts w:cs="Times New Roman"/>
          <w:color w:val="000000" w:themeColor="text1"/>
          <w:sz w:val="20"/>
          <w:szCs w:val="24"/>
        </w:rPr>
      </w:r>
      <w:proofErr w:type="spellStart"/>
      <w:r w:rsidRPr="004F60BB">
        <w:rPr>
          <w:rFonts w:cs="Times New Roman"/>
          <w:color w:val="000000" w:themeColor="text1"/>
          <w:sz w:val="20"/>
          <w:szCs w:val="24"/>
        </w:rPr>
      </w:r>
      <w:proofErr w:type="spellEnd"/>
      <w:r w:rsidRPr="004F60BB">
        <w:rPr>
          <w:rFonts w:cs="Times New Roman"/>
          <w:color w:val="000000" w:themeColor="text1"/>
          <w:sz w:val="20"/>
          <w:szCs w:val="24"/>
        </w:rPr>
      </w:r>
      <w:proofErr w:type="spellStart"/>
      <w:r w:rsidRPr="004F60BB">
        <w:rPr>
          <w:rFonts w:cs="Times New Roman"/>
          <w:color w:val="000000" w:themeColor="text1"/>
          <w:sz w:val="20"/>
          <w:szCs w:val="24"/>
        </w:rPr>
      </w:r>
      <w:proofErr w:type="spellEnd"/>
      <w:r w:rsidRPr="004F60BB">
        <w:rPr>
          <w:rFonts w:cs="Times New Roman"/>
          <w:color w:val="000000" w:themeColor="text1"/>
          <w:sz w:val="20"/>
          <w:szCs w:val="24"/>
        </w:rPr>
      </w:r>
    </w:p>
    <w:p w14:paraId="4F660DB6" w14:textId="77777777" w:rsidR="0038616B" w:rsidRPr="004F60BB" w:rsidRDefault="00000000">
      <w:pPr>
        <w:pStyle w:val="Heading1"/>
        <w:spacing w:after="60"/>
        <w:rPr>
          <w:rFonts w:ascii="Times New Roman" w:hAnsi="Times New Roman" w:cs="Times New Roman"/>
          <w:color w:val="000000" w:themeColor="text1"/>
        </w:rPr>
      </w:pPr>
      <w:r w:rsidRPr="004F60BB">
        <w:rPr>
          <w:rFonts w:ascii="Times New Roman" w:hAnsi="Times New Roman" w:cs="Times New Roman"/>
          <w:color w:val="000000" w:themeColor="text1"/>
          <w:sz w:val="20"/>
        </w:rPr>
        <w:t>1. INTRODUCTION AND RATIONALE FOR SELECTION</w:t>
      </w:r>
    </w:p>
    <w:p w14:paraId="1928D9A2" w14:textId="1A6C1166" w:rsidR="0038616B" w:rsidRPr="004F60BB" w:rsidRDefault="00000000" w:rsidP="004F60BB">
      <w:pPr>
        <w:spacing w:after="60"/>
        <w:ind w:firstLine="720"/>
        <w:jc w:val="both"/>
        <w:rPr>
          <w:rFonts w:cs="Times New Roman"/>
          <w:color w:val="000000" w:themeColor="text1"/>
          <w:sz w:val="24"/>
          <w:szCs w:val="24"/>
        </w:rPr>
      </w:pPr>
      <w:r w:rsidRPr="004F60BB">
        <w:rPr>
          <w:rFonts w:cs="Times New Roman"/>
          <w:color w:val="000000" w:themeColor="text1"/>
          <w:sz w:val="20"/>
          <w:szCs w:val="24"/>
        </w:rPr>
        <w:t>Smart Kitchen AI is a mobile application that integrates ingredient recognition, personal food inventory management, recipe recommendations based on available ingredients, preferences, budget and dietary requirements, cooking guidance, meal planning, an AI assistant, and a culinary community. The central question is not merely “What ingredients are in this image?” but “Given the ingredients actually available at home, what should be cooked, when, what else must be purchased, and how should inventory be updated?”</w:t>
      </w:r>
      <w:proofErr w:type="spellStart"/>
      <w:r w:rsidRPr="004F60BB">
        <w:rPr>
          <w:rFonts w:cs="Times New Roman"/>
          <w:color w:val="000000" w:themeColor="text1"/>
          <w:sz w:val="20"/>
          <w:szCs w:val="24"/>
        </w:rPr>
      </w:r>
      <w:proofErr w:type="spellEnd"/>
      <w:r w:rsidRPr="004F60BB">
        <w:rPr>
          <w:rFonts w:cs="Times New Roman"/>
          <w:color w:val="000000" w:themeColor="text1"/>
          <w:sz w:val="20"/>
          <w:szCs w:val="24"/>
        </w:rPr>
      </w:r>
    </w:p>
    <w:p w14:paraId="4F31DF83" w14:textId="77777777" w:rsidR="0038616B" w:rsidRPr="004F60BB" w:rsidRDefault="00000000" w:rsidP="004F60BB">
      <w:pPr>
        <w:spacing w:after="60"/>
        <w:ind w:firstLine="720"/>
        <w:jc w:val="both"/>
        <w:rPr>
          <w:rFonts w:cs="Times New Roman"/>
          <w:color w:val="000000" w:themeColor="text1"/>
          <w:sz w:val="24"/>
          <w:szCs w:val="24"/>
        </w:rPr>
      </w:pPr>
      <w:r w:rsidRPr="004F60BB">
        <w:rPr>
          <w:rFonts w:cs="Times New Roman"/>
          <w:color w:val="000000" w:themeColor="text1"/>
          <w:sz w:val="20"/>
          <w:szCs w:val="24"/>
        </w:rPr>
        <w:t>The study by Ortiz et al. was selected because it directly addresses the relationship among food inventory, expiration dates, and recipe recommendation. This provides a data and business-logic foundation for the proposed system. Conversational assistance, social features, and administration are extensions in our project proposal, not features demonstrated by the original study.</w:t>
      </w:r>
    </w:p>
    <w:p w14:paraId="47587F41" w14:textId="77777777" w:rsidR="0038616B" w:rsidRPr="004F60BB" w:rsidRDefault="00000000">
      <w:pPr>
        <w:pStyle w:val="Heading1"/>
        <w:spacing w:after="60"/>
        <w:rPr>
          <w:rFonts w:ascii="Times New Roman" w:hAnsi="Times New Roman" w:cs="Times New Roman"/>
          <w:color w:val="000000" w:themeColor="text1"/>
        </w:rPr>
      </w:pPr>
      <w:r w:rsidRPr="004F60BB">
        <w:rPr>
          <w:rFonts w:ascii="Times New Roman" w:hAnsi="Times New Roman" w:cs="Times New Roman"/>
          <w:color w:val="000000" w:themeColor="text1"/>
          <w:sz w:val="20"/>
        </w:rPr>
        <w:t>2. LOGICAL ANALYSIS OF THE ORIGINAL STUDY</w:t>
      </w:r>
    </w:p>
    <w:p w14:paraId="2916B236" w14:textId="77777777" w:rsidR="0038616B" w:rsidRPr="004F60BB" w:rsidRDefault="00000000">
      <w:pPr>
        <w:pStyle w:val="Heading2"/>
        <w:spacing w:after="60"/>
        <w:rPr>
          <w:rFonts w:ascii="Times New Roman" w:hAnsi="Times New Roman" w:cs="Times New Roman"/>
          <w:color w:val="000000" w:themeColor="text1"/>
        </w:rPr>
      </w:pPr>
      <w:r w:rsidRPr="004F60BB">
        <w:rPr>
          <w:rFonts w:ascii="Times New Roman" w:hAnsi="Times New Roman" w:cs="Times New Roman"/>
          <w:color w:val="000000" w:themeColor="text1"/>
          <w:sz w:val="20"/>
        </w:rPr>
        <w:t>2.1. Research problem, inputs, and outputs</w:t>
      </w:r>
    </w:p>
    <w:p w14:paraId="66BF9409" w14:textId="77777777" w:rsidR="0038616B" w:rsidRPr="004F60BB" w:rsidRDefault="00000000" w:rsidP="004F60BB">
      <w:pPr>
        <w:spacing w:after="60"/>
        <w:ind w:firstLine="720"/>
        <w:jc w:val="both"/>
        <w:rPr>
          <w:rFonts w:cs="Times New Roman"/>
          <w:color w:val="000000" w:themeColor="text1"/>
          <w:sz w:val="24"/>
          <w:szCs w:val="24"/>
        </w:rPr>
      </w:pPr>
      <w:r w:rsidRPr="004F60BB">
        <w:rPr>
          <w:rFonts w:cs="Times New Roman"/>
          <w:color w:val="000000" w:themeColor="text1"/>
          <w:sz w:val="20"/>
          <w:szCs w:val="24"/>
        </w:rPr>
        <w:t>The inputs include stored perishable foods, ingredient names, weights, expiration dates, serving sizes, and recipe data. The outputs include an inventory list, expiration-related alerts, and ranked recipes that help use available food. The study focuses on fresh perishables stored in refrigerators and Filipino recipes; its findings therefore cannot automatically be generalized to all ingredients or Vietnamese dishes.</w:t>
      </w:r>
    </w:p>
    <w:p w14:paraId="5E9F15FA" w14:textId="77777777" w:rsidR="0038616B" w:rsidRPr="004F60BB" w:rsidRDefault="00000000">
      <w:pPr>
        <w:pStyle w:val="Heading2"/>
        <w:spacing w:after="60"/>
        <w:rPr>
          <w:rFonts w:ascii="Times New Roman" w:hAnsi="Times New Roman" w:cs="Times New Roman"/>
          <w:color w:val="000000" w:themeColor="text1"/>
        </w:rPr>
      </w:pPr>
      <w:r w:rsidRPr="004F60BB">
        <w:rPr>
          <w:rFonts w:ascii="Times New Roman" w:hAnsi="Times New Roman" w:cs="Times New Roman"/>
          <w:color w:val="000000" w:themeColor="text1"/>
          <w:sz w:val="20"/>
        </w:rPr>
        <w:t>2.2. Architecture and operational workflow</w:t>
      </w:r>
    </w:p>
    <w:p w14:paraId="181B0990" w14:textId="77777777" w:rsidR="0038616B" w:rsidRPr="004F60BB" w:rsidRDefault="00000000" w:rsidP="004F60BB">
      <w:pPr>
        <w:spacing w:after="60"/>
        <w:ind w:firstLine="720"/>
        <w:jc w:val="both"/>
        <w:rPr>
          <w:rFonts w:cs="Times New Roman"/>
          <w:color w:val="000000" w:themeColor="text1"/>
          <w:sz w:val="24"/>
          <w:szCs w:val="24"/>
        </w:rPr>
      </w:pPr>
      <w:r w:rsidRPr="004F60BB">
        <w:rPr>
          <w:rFonts w:cs="Times New Roman"/>
          <w:color w:val="000000" w:themeColor="text1"/>
          <w:sz w:val="20"/>
          <w:szCs w:val="24"/>
        </w:rPr>
        <w:t>The original system uses a camera to capture ingredient images, a load cell to measure weight, a Raspberry Pi 3 for data transfer and processing, and a mobile application for inventory management. Fruits and vegetables are classified from images; meats are identified manually and then weighed. Inventory records include quantities and estimated expiration dates based on typical storage periods. The app provides Fridge (add/edit/search ingredients), Recipe (browse and request suggestions), and Profile screens.</w:t>
      </w:r>
    </w:p>
    <w:p w14:paraId="604AA8CF" w14:textId="77777777" w:rsidR="0038616B" w:rsidRPr="004F60BB" w:rsidRDefault="00000000" w:rsidP="004F60BB">
      <w:pPr>
        <w:spacing w:after="60"/>
        <w:ind w:firstLine="720"/>
        <w:jc w:val="both"/>
        <w:rPr>
          <w:rFonts w:cs="Times New Roman"/>
          <w:color w:val="000000" w:themeColor="text1"/>
          <w:sz w:val="24"/>
          <w:szCs w:val="24"/>
        </w:rPr>
      </w:pPr>
      <w:r w:rsidRPr="004F60BB">
        <w:rPr>
          <w:rFonts w:cs="Times New Roman"/>
          <w:color w:val="000000" w:themeColor="text1"/>
          <w:sz w:val="20"/>
          <w:szCs w:val="24"/>
        </w:rPr>
        <w:t>The workflow is: (1) capture an image or manually identify an ingredient; (2) measure its weight; (3) store the ingredient and its expiration date; (4) select the number of servings; (5) calculate recipe scores; (6) display up to five high-scoring recipes; (7) provide cooking instructions; and (8) update used ingredients after cooking, including reweighing the remaining food. Thus, it would be inaccurate to claim that the original study has no post-cooking inventory updates; its limitation is the dependence on reweighing and dedicated hardware.</w:t>
      </w:r>
    </w:p>
    <w:p w14:paraId="2B3B02B0" w14:textId="77777777" w:rsidR="0038616B" w:rsidRPr="004F60BB" w:rsidRDefault="00000000">
      <w:pPr>
        <w:pStyle w:val="Heading2"/>
        <w:spacing w:after="60"/>
        <w:rPr>
          <w:rFonts w:ascii="Times New Roman" w:hAnsi="Times New Roman" w:cs="Times New Roman"/>
          <w:color w:val="000000" w:themeColor="text1"/>
        </w:rPr>
      </w:pPr>
      <w:r w:rsidRPr="004F60BB">
        <w:rPr>
          <w:rFonts w:ascii="Times New Roman" w:hAnsi="Times New Roman" w:cs="Times New Roman"/>
          <w:color w:val="000000" w:themeColor="text1"/>
          <w:sz w:val="20"/>
        </w:rPr>
        <w:t>2.3. Analysis of the AI recognition model</w:t>
      </w:r>
    </w:p>
    <w:p w14:paraId="11E2EC96" w14:textId="77777777" w:rsidR="0038616B" w:rsidRPr="004F60BB" w:rsidRDefault="00000000" w:rsidP="004F60BB">
      <w:pPr>
        <w:spacing w:after="60"/>
        <w:ind w:firstLine="720"/>
        <w:jc w:val="both"/>
        <w:rPr>
          <w:rFonts w:cs="Times New Roman"/>
          <w:color w:val="000000" w:themeColor="text1"/>
        </w:rPr>
      </w:pPr>
      <w:proofErr w:type="spellStart"/>
      <w:r w:rsidRPr="004F60BB">
        <w:rPr>
          <w:rFonts w:cs="Times New Roman"/>
          <w:color w:val="000000" w:themeColor="text1"/>
          <w:sz w:val="20"/>
          <w:szCs w:val="24"/>
        </w:rPr>
        <w:t>The researchers use a convolutional neural network (CNN) based on EfficientNetB3 with transfer learning in Keras, trained on 3,000 images covering 16 fruit and vegetable categories. The evaluated task is single-ingredient image classification, not simultaneous detection of multiple items in a grocery bag. The reported 74% accuracy applies to this classification experiment; it does not establish performance on cluttered refrigerator images or the quality of recipe recommendations.</w:t>
      </w:r>
      <w:proofErr w:type="spellEnd"/>
      <w:r w:rsidRPr="004F60BB">
        <w:rPr>
          <w:rFonts w:cs="Times New Roman"/>
          <w:color w:val="000000" w:themeColor="text1"/>
          <w:sz w:val="20"/>
          <w:szCs w:val="24"/>
        </w:rPr>
      </w:r>
      <w:proofErr w:type="spellStart"/>
      <w:r w:rsidRPr="004F60BB">
        <w:rPr>
          <w:rFonts w:cs="Times New Roman"/>
          <w:color w:val="000000" w:themeColor="text1"/>
          <w:sz w:val="20"/>
          <w:szCs w:val="24"/>
        </w:rPr>
      </w:r>
      <w:proofErr w:type="spellEnd"/>
      <w:r w:rsidRPr="004F60BB">
        <w:rPr>
          <w:rFonts w:cs="Times New Roman"/>
          <w:color w:val="000000" w:themeColor="text1"/>
          <w:sz w:val="20"/>
          <w:szCs w:val="24"/>
        </w:rPr>
      </w:r>
      <w:proofErr w:type="spellStart"/>
      <w:r w:rsidRPr="004F60BB">
        <w:rPr>
          <w:rFonts w:cs="Times New Roman"/>
          <w:color w:val="000000" w:themeColor="text1"/>
          <w:sz w:val="20"/>
          <w:szCs w:val="24"/>
        </w:rPr>
      </w:r>
      <w:proofErr w:type="spellEnd"/>
      <w:r w:rsidRPr="004F60BB">
        <w:rPr>
          <w:rFonts w:cs="Times New Roman"/>
          <w:color w:val="000000" w:themeColor="text1"/>
          <w:sz w:val="20"/>
          <w:szCs w:val="24"/>
        </w:rPr>
      </w:r>
      <w:proofErr w:type="spellStart"/>
      <w:r w:rsidRPr="004F60BB">
        <w:rPr>
          <w:rFonts w:cs="Times New Roman"/>
          <w:color w:val="000000" w:themeColor="text1"/>
          <w:sz w:val="20"/>
          <w:szCs w:val="24"/>
        </w:rPr>
      </w:r>
      <w:proofErr w:type="spellEnd"/>
      <w:r w:rsidRPr="004F60BB">
        <w:rPr>
          <w:rFonts w:cs="Times New Roman"/>
          <w:color w:val="000000" w:themeColor="text1"/>
          <w:sz w:val="20"/>
          <w:szCs w:val="24"/>
        </w:rPr>
      </w:r>
      <w:r w:rsidRPr="004F60BB">
        <w:rPr>
          <w:rFonts w:cs="Times New Roman"/>
          <w:color w:val="000000" w:themeColor="text1"/>
          <w:sz w:val="20"/>
        </w:rPr>
      </w:r>
    </w:p>
    <w:p w14:paraId="499AF761" w14:textId="77777777" w:rsidR="0038616B" w:rsidRPr="004F60BB" w:rsidRDefault="00000000">
      <w:pPr>
        <w:pStyle w:val="Heading2"/>
        <w:spacing w:after="60"/>
        <w:rPr>
          <w:rFonts w:ascii="Times New Roman" w:hAnsi="Times New Roman" w:cs="Times New Roman"/>
          <w:color w:val="000000" w:themeColor="text1"/>
        </w:rPr>
      </w:pPr>
      <w:r w:rsidRPr="004F60BB">
        <w:rPr>
          <w:rFonts w:ascii="Times New Roman" w:hAnsi="Times New Roman" w:cs="Times New Roman"/>
          <w:color w:val="000000" w:themeColor="text1"/>
          <w:sz w:val="20"/>
        </w:rPr>
        <w:t>2.4. Analysis of the recipe-ranking algorithm</w:t>
      </w:r>
    </w:p>
    <w:p w14:paraId="5911299D" w14:textId="77777777" w:rsidR="0038616B" w:rsidRPr="004F60BB" w:rsidRDefault="00000000" w:rsidP="004F60BB">
      <w:pPr>
        <w:spacing w:after="60"/>
        <w:ind w:firstLine="720"/>
        <w:jc w:val="both"/>
        <w:rPr>
          <w:rFonts w:cs="Times New Roman"/>
          <w:color w:val="000000" w:themeColor="text1"/>
          <w:sz w:val="24"/>
          <w:szCs w:val="24"/>
        </w:rPr>
      </w:pPr>
      <w:proofErr w:type="spellStart"/>
      <w:r w:rsidRPr="004F60BB">
        <w:rPr>
          <w:rFonts w:cs="Times New Roman"/>
          <w:color w:val="000000" w:themeColor="text1"/>
          <w:sz w:val="20"/>
          <w:szCs w:val="24"/>
        </w:rPr>
        <w:t>A key research contribution is the recipe-scoring method. Recipes are compared against inventory using two signals: (i) Amount Relevance, which reflects how much of each required ingredient is available; and (ii) Expiry Relevance, which prioritizes ingredients nearing expiration. Scores for perishable ingredients are aggregated and normalized against the maximum score, while nonperishable ingredients receive a default weight of 0.2. The authors use a threshold of 0.75 to identify sufficiently relevant recipes in their evaluation.</w:t>
      </w:r>
      <w:proofErr w:type="spellEnd"/>
      <w:r w:rsidRPr="004F60BB">
        <w:rPr>
          <w:rFonts w:cs="Times New Roman"/>
          <w:color w:val="000000" w:themeColor="text1"/>
          <w:sz w:val="20"/>
          <w:szCs w:val="24"/>
        </w:rPr>
      </w:r>
      <w:proofErr w:type="spellStart"/>
      <w:r w:rsidRPr="004F60BB">
        <w:rPr>
          <w:rFonts w:cs="Times New Roman"/>
          <w:color w:val="000000" w:themeColor="text1"/>
          <w:sz w:val="20"/>
          <w:szCs w:val="24"/>
        </w:rPr>
      </w:r>
      <w:proofErr w:type="spellEnd"/>
      <w:r w:rsidRPr="004F60BB">
        <w:rPr>
          <w:rFonts w:cs="Times New Roman"/>
          <w:color w:val="000000" w:themeColor="text1"/>
          <w:sz w:val="20"/>
          <w:szCs w:val="24"/>
        </w:rPr>
      </w:r>
      <w:proofErr w:type="spellStart"/>
      <w:r w:rsidRPr="004F60BB">
        <w:rPr>
          <w:rFonts w:cs="Times New Roman"/>
          <w:color w:val="000000" w:themeColor="text1"/>
          <w:sz w:val="20"/>
          <w:szCs w:val="24"/>
        </w:rPr>
      </w:r>
      <w:proofErr w:type="spellEnd"/>
      <w:r w:rsidRPr="004F60BB">
        <w:rPr>
          <w:rFonts w:cs="Times New Roman"/>
          <w:color w:val="000000" w:themeColor="text1"/>
          <w:sz w:val="20"/>
          <w:szCs w:val="24"/>
        </w:rPr>
      </w:r>
      <w:proofErr w:type="spellStart"/>
      <w:r w:rsidRPr="004F60BB">
        <w:rPr>
          <w:rFonts w:cs="Times New Roman"/>
          <w:color w:val="000000" w:themeColor="text1"/>
          <w:sz w:val="20"/>
          <w:szCs w:val="24"/>
        </w:rPr>
      </w:r>
      <w:proofErr w:type="spellEnd"/>
      <w:r w:rsidRPr="004F60BB">
        <w:rPr>
          <w:rFonts w:cs="Times New Roman"/>
          <w:color w:val="000000" w:themeColor="text1"/>
          <w:sz w:val="20"/>
          <w:szCs w:val="24"/>
        </w:rPr>
      </w:r>
    </w:p>
    <w:p w14:paraId="02766306" w14:textId="77777777" w:rsidR="0038616B" w:rsidRPr="004F60BB" w:rsidRDefault="00000000" w:rsidP="004F60BB">
      <w:pPr>
        <w:spacing w:after="60"/>
        <w:ind w:firstLine="720"/>
        <w:jc w:val="both"/>
        <w:rPr>
          <w:rFonts w:cs="Times New Roman"/>
          <w:color w:val="000000" w:themeColor="text1"/>
          <w:sz w:val="24"/>
          <w:szCs w:val="24"/>
        </w:rPr>
      </w:pPr>
      <w:r w:rsidRPr="004F60BB">
        <w:rPr>
          <w:rFonts w:cs="Times New Roman"/>
          <w:color w:val="000000" w:themeColor="text1"/>
          <w:sz w:val="20"/>
          <w:szCs w:val="24"/>
        </w:rPr>
        <w:t>Logically, prioritizing near-expiry ingredients can reduce waste, but “use soon” must be distinguished from “enough to cook.” Even a highly ranked recipe must be checked for feasibility in terms of ingredient quantities and servings. This motivates Smart Kitchen AI to separate feasibility filtering from preference-based ranking rather than relying on one combined score.</w:t>
      </w:r>
    </w:p>
    <w:p w14:paraId="12C1A1BE" w14:textId="77777777" w:rsidR="0038616B" w:rsidRPr="004F60BB" w:rsidRDefault="00000000">
      <w:pPr>
        <w:pStyle w:val="Heading2"/>
        <w:spacing w:after="60"/>
        <w:rPr>
          <w:rFonts w:ascii="Times New Roman" w:hAnsi="Times New Roman" w:cs="Times New Roman"/>
          <w:color w:val="000000" w:themeColor="text1"/>
        </w:rPr>
      </w:pPr>
      <w:r w:rsidRPr="004F60BB">
        <w:rPr>
          <w:rFonts w:ascii="Times New Roman" w:hAnsi="Times New Roman" w:cs="Times New Roman"/>
          <w:color w:val="000000" w:themeColor="text1"/>
          <w:sz w:val="20"/>
        </w:rPr>
        <w:t>2.5. Results and limitations of the evidence</w:t>
      </w:r>
    </w:p>
    <w:tbl>
      <w:tblPr>
        <w:tblStyle w:val="TableGrid"/>
        <w:tblW w:w="0" w:type="auto"/>
        <w:jc w:val="center"/>
        <w:tblLook w:val="04A0" w:firstRow="1" w:lastRow="0" w:firstColumn="1" w:lastColumn="0" w:noHBand="0" w:noVBand="1"/>
      </w:tblPr>
      <w:tblGrid>
        <w:gridCol w:w="2342"/>
        <w:gridCol w:w="3827"/>
        <w:gridCol w:w="3695"/>
      </w:tblGrid>
      <w:tr w:rsidR="0038616B" w:rsidRPr="004F60BB" w14:paraId="203FCC6C" w14:textId="77777777" w:rsidTr="004F60BB">
        <w:trPr>
          <w:jc w:val="center"/>
        </w:trPr>
        <w:tc>
          <w:tcPr>
            <w:tcW w:w="2342" w:type="dxa"/>
          </w:tcPr>
          <w:p>
            <w:r>
              <w:rPr>
                <w:sz w:val="16"/>
              </w:rPr>
              <w:t>Category</w:t>
            </w:r>
          </w:p>
        </w:tc>
        <w:tc>
          <w:tcPr>
            <w:tcW w:w="3827" w:type="dxa"/>
          </w:tcPr>
          <w:p>
            <w:r>
              <w:rPr>
                <w:sz w:val="16"/>
              </w:rPr>
              <w:t>Original study result</w:t>
            </w:r>
          </w:p>
        </w:tc>
        <w:tc>
          <w:tcPr>
            <w:tcW w:w="3695" w:type="dxa"/>
          </w:tcPr>
          <w:p>
            <w:r>
              <w:rPr>
                <w:sz w:val="16"/>
              </w:rPr>
              <w:t>Meaning / caveat</w:t>
            </w:r>
          </w:p>
        </w:tc>
      </w:tr>
      <w:tr w:rsidR="0038616B" w:rsidRPr="004F60BB" w14:paraId="7ADB9767" w14:textId="77777777" w:rsidTr="004F60BB">
        <w:trPr>
          <w:jc w:val="center"/>
        </w:trPr>
        <w:tc>
          <w:tcPr>
            <w:tcW w:w="2342" w:type="dxa"/>
          </w:tcPr>
          <w:p>
            <w:r>
              <w:rPr>
                <w:sz w:val="16"/>
              </w:rPr>
              <w:t>Image classification</w:t>
            </w:r>
          </w:p>
        </w:tc>
        <w:tc>
          <w:tcPr>
            <w:tcW w:w="3827" w:type="dxa"/>
          </w:tcPr>
          <w:p>
            <w:r>
              <w:rPr>
                <w:sz w:val="16"/>
              </w:rPr>
              <w:t>3,000 images, 16 classes; 74% accuracy</w:t>
            </w:r>
          </w:p>
        </w:tc>
        <w:tc>
          <w:tcPr>
            <w:tcW w:w="3695" w:type="dxa"/>
          </w:tcPr>
          <w:p>
            <w:r>
              <w:rPr>
                <w:sz w:val="16"/>
              </w:rPr>
              <w:t>Fruit/vegetable classification, not multi-object detection</w:t>
            </w:r>
          </w:p>
        </w:tc>
      </w:tr>
      <w:tr w:rsidR="0038616B" w:rsidRPr="004F60BB" w14:paraId="584D714E" w14:textId="77777777" w:rsidTr="004F60BB">
        <w:trPr>
          <w:jc w:val="center"/>
        </w:trPr>
        <w:tc>
          <w:tcPr>
            <w:tcW w:w="2342" w:type="dxa"/>
          </w:tcPr>
          <w:p>
            <w:r>
              <w:rPr>
                <w:sz w:val="16"/>
              </w:rPr>
              <w:t>Recipe recommendations</w:t>
            </w:r>
          </w:p>
        </w:tc>
        <w:tc>
          <w:tcPr>
            <w:tcW w:w="3827" w:type="dxa"/>
          </w:tcPr>
          <w:p>
            <w:r>
              <w:rPr>
                <w:sz w:val="16"/>
              </w:rPr>
              <w:t>Approximately 81% of recorded cases used all relevant food</w:t>
            </w:r>
          </w:p>
        </w:tc>
        <w:tc>
          <w:tcPr>
            <w:tcW w:w="3695" w:type="dxa"/>
          </w:tcPr>
          <w:p>
            <w:r>
              <w:rPr>
                <w:sz w:val="16"/>
              </w:rPr>
              <w:t>Based on authors’ measurement and sample; not AI accuracy</w:t>
            </w:r>
          </w:p>
        </w:tc>
      </w:tr>
      <w:tr w:rsidR="0038616B" w:rsidRPr="004F60BB" w14:paraId="3C169C5D" w14:textId="77777777" w:rsidTr="004F60BB">
        <w:trPr>
          <w:jc w:val="center"/>
        </w:trPr>
        <w:tc>
          <w:tcPr>
            <w:tcW w:w="2342" w:type="dxa"/>
          </w:tcPr>
          <w:p>
            <w:r>
              <w:rPr>
                <w:sz w:val="16"/>
              </w:rPr>
              <w:t>Food-waste reduction</w:t>
            </w:r>
          </w:p>
        </w:tc>
        <w:tc>
          <w:tcPr>
            <w:tcW w:w="3827" w:type="dxa"/>
          </w:tcPr>
          <w:p>
            <w:r>
              <w:rPr>
                <w:sz w:val="16"/>
              </w:rPr>
              <w:t>108.4 g/day to 71.53 g/day (approximately 30%)</w:t>
            </w:r>
          </w:p>
        </w:tc>
        <w:tc>
          <w:tcPr>
            <w:tcW w:w="3695" w:type="dxa"/>
          </w:tcPr>
          <w:p>
            <w:r>
              <w:rPr>
                <w:sz w:val="16"/>
              </w:rPr>
              <w:t>3 households, 10 days per household</w:t>
            </w:r>
          </w:p>
        </w:tc>
      </w:tr>
      <w:tr w:rsidR="0038616B" w:rsidRPr="004F60BB" w14:paraId="50BE5A61" w14:textId="77777777" w:rsidTr="004F60BB">
        <w:trPr>
          <w:jc w:val="center"/>
        </w:trPr>
        <w:tc>
          <w:tcPr>
            <w:tcW w:w="2342" w:type="dxa"/>
          </w:tcPr>
          <w:p>
            <w:r>
              <w:rPr>
                <w:sz w:val="16"/>
              </w:rPr>
              <w:t>User evaluation</w:t>
            </w:r>
          </w:p>
        </w:tc>
        <w:tc>
          <w:tcPr>
            <w:tcW w:w="3827" w:type="dxa"/>
          </w:tcPr>
          <w:p>
            <w:r>
              <w:rPr>
                <w:sz w:val="16"/>
              </w:rPr>
              <w:t>30 respondents; 70% satisfied, 26.7% very satisfied</w:t>
            </w:r>
          </w:p>
        </w:tc>
        <w:tc>
          <w:tcPr>
            <w:tcW w:w="3695" w:type="dxa"/>
          </w:tcPr>
          <w:p>
            <w:r>
              <w:rPr>
                <w:sz w:val="16"/>
              </w:rPr>
              <w:t>Small survey sample; not representative of all users</w:t>
            </w:r>
          </w:p>
        </w:tc>
      </w:tr>
    </w:tbl>
    <w:p w14:paraId="319E1C46" w14:textId="77777777" w:rsidR="0038616B" w:rsidRPr="004F60BB" w:rsidRDefault="00000000" w:rsidP="004F60BB">
      <w:pPr>
        <w:spacing w:after="60"/>
        <w:ind w:firstLine="720"/>
        <w:jc w:val="both"/>
        <w:rPr>
          <w:rFonts w:cs="Times New Roman"/>
          <w:color w:val="000000" w:themeColor="text1"/>
          <w:sz w:val="24"/>
          <w:szCs w:val="24"/>
        </w:rPr>
      </w:pPr>
      <w:proofErr w:type="spellStart"/>
      <w:r w:rsidRPr="004F60BB">
        <w:rPr>
          <w:rFonts w:cs="Times New Roman"/>
          <w:color w:val="000000" w:themeColor="text1"/>
          <w:sz w:val="20"/>
          <w:szCs w:val="24"/>
        </w:rPr>
        <w:t>The paper reports a paired statistical test with p = 0.0423 &lt; 0.05 when examining differences in discarded food under the study conditions. However, the short duration and small number of households mean that the reported 30% reduction cannot be treated as a guaranteed outcome for Smart Kitchen AI. All figures above belong to Ortiz et al., not to our project.</w:t>
      </w:r>
      <w:proofErr w:type="spellEnd"/>
      <w:r w:rsidRPr="004F60BB">
        <w:rPr>
          <w:rFonts w:cs="Times New Roman"/>
          <w:color w:val="000000" w:themeColor="text1"/>
          <w:sz w:val="20"/>
          <w:szCs w:val="24"/>
        </w:rPr>
      </w:r>
      <w:proofErr w:type="spellStart"/>
      <w:r w:rsidRPr="004F60BB">
        <w:rPr>
          <w:rFonts w:cs="Times New Roman"/>
          <w:color w:val="000000" w:themeColor="text1"/>
          <w:sz w:val="20"/>
          <w:szCs w:val="24"/>
        </w:rPr>
      </w:r>
      <w:proofErr w:type="spellEnd"/>
      <w:r w:rsidRPr="004F60BB">
        <w:rPr>
          <w:rFonts w:cs="Times New Roman"/>
          <w:color w:val="000000" w:themeColor="text1"/>
          <w:sz w:val="20"/>
          <w:szCs w:val="24"/>
        </w:rPr>
      </w:r>
      <w:proofErr w:type="spellStart"/>
      <w:r w:rsidRPr="004F60BB">
        <w:rPr>
          <w:rFonts w:cs="Times New Roman"/>
          <w:color w:val="000000" w:themeColor="text1"/>
          <w:sz w:val="20"/>
          <w:szCs w:val="24"/>
        </w:rPr>
      </w:r>
      <w:proofErr w:type="spellEnd"/>
      <w:r w:rsidRPr="004F60BB">
        <w:rPr>
          <w:rFonts w:cs="Times New Roman"/>
          <w:color w:val="000000" w:themeColor="text1"/>
          <w:sz w:val="20"/>
          <w:szCs w:val="24"/>
        </w:rPr>
      </w:r>
      <w:proofErr w:type="spellStart"/>
      <w:r w:rsidRPr="004F60BB">
        <w:rPr>
          <w:rFonts w:cs="Times New Roman"/>
          <w:color w:val="000000" w:themeColor="text1"/>
          <w:sz w:val="20"/>
          <w:szCs w:val="24"/>
        </w:rPr>
      </w:r>
      <w:proofErr w:type="spellEnd"/>
      <w:r w:rsidRPr="004F60BB">
        <w:rPr>
          <w:rFonts w:cs="Times New Roman"/>
          <w:color w:val="000000" w:themeColor="text1"/>
          <w:sz w:val="20"/>
          <w:szCs w:val="24"/>
        </w:rPr>
      </w:r>
    </w:p>
    <w:p w14:paraId="19AF6586" w14:textId="77777777" w:rsidR="0038616B" w:rsidRPr="004F60BB" w:rsidRDefault="00000000">
      <w:pPr>
        <w:pStyle w:val="Heading1"/>
        <w:spacing w:after="60"/>
        <w:rPr>
          <w:rFonts w:ascii="Times New Roman" w:hAnsi="Times New Roman" w:cs="Times New Roman"/>
          <w:color w:val="000000" w:themeColor="text1"/>
        </w:rPr>
      </w:pPr>
      <w:r w:rsidRPr="004F60BB">
        <w:rPr>
          <w:rFonts w:ascii="Times New Roman" w:hAnsi="Times New Roman" w:cs="Times New Roman"/>
          <w:color w:val="000000" w:themeColor="text1"/>
          <w:sz w:val="20"/>
        </w:rPr>
        <w:t>3. COMPARISON WITH THE SMART KITCHEN AI PROJECT PROPOSAL</w:t>
      </w:r>
    </w:p>
    <w:tbl>
      <w:tblPr>
        <w:tblStyle w:val="TableGrid"/>
        <w:tblW w:w="0" w:type="auto"/>
        <w:jc w:val="center"/>
        <w:tblLook w:val="04A0" w:firstRow="1" w:lastRow="0" w:firstColumn="1" w:lastColumn="0" w:noHBand="0" w:noVBand="1"/>
      </w:tblPr>
      <w:tblGrid>
        <w:gridCol w:w="3051"/>
        <w:gridCol w:w="2835"/>
        <w:gridCol w:w="3978"/>
      </w:tblGrid>
      <w:tr w:rsidR="0038616B" w:rsidRPr="004F60BB" w14:paraId="72213F89" w14:textId="77777777" w:rsidTr="004F60BB">
        <w:trPr>
          <w:jc w:val="center"/>
        </w:trPr>
        <w:tc>
          <w:tcPr>
            <w:tcW w:w="3051" w:type="dxa"/>
          </w:tcPr>
          <w:p>
            <w:r>
              <w:rPr>
                <w:sz w:val="16"/>
              </w:rPr>
              <w:t>Project proposal component</w:t>
            </w:r>
          </w:p>
        </w:tc>
        <w:tc>
          <w:tcPr>
            <w:tcW w:w="2835" w:type="dxa"/>
          </w:tcPr>
          <w:p>
            <w:r>
              <w:rPr>
                <w:sz w:val="16"/>
              </w:rPr>
              <w:t>Original study</w:t>
            </w:r>
          </w:p>
        </w:tc>
        <w:tc>
          <w:tcPr>
            <w:tcW w:w="3978" w:type="dxa"/>
          </w:tcPr>
          <w:p>
            <w:r>
              <w:rPr>
                <w:sz w:val="16"/>
              </w:rPr>
              <w:t>Proposed extension</w:t>
            </w:r>
          </w:p>
        </w:tc>
      </w:tr>
      <w:tr w:rsidR="0038616B" w:rsidRPr="004F60BB" w14:paraId="5061A279" w14:textId="77777777" w:rsidTr="004F60BB">
        <w:trPr>
          <w:jc w:val="center"/>
        </w:trPr>
        <w:tc>
          <w:tcPr>
            <w:tcW w:w="3051" w:type="dxa"/>
          </w:tcPr>
          <w:p>
            <w:r>
              <w:rPr>
                <w:sz w:val="16"/>
              </w:rPr>
              <w:t>Ingredient input</w:t>
            </w:r>
          </w:p>
        </w:tc>
        <w:tc>
          <w:tcPr>
            <w:tcW w:w="2835" w:type="dxa"/>
          </w:tcPr>
          <w:p>
            <w:r>
              <w:rPr>
                <w:sz w:val="16"/>
              </w:rPr>
              <w:t>Camera + scale; meat entered manually</w:t>
            </w:r>
          </w:p>
        </w:tc>
        <w:tc>
          <w:tcPr>
            <w:tcW w:w="3978" w:type="dxa"/>
          </w:tcPr>
          <w:p>
            <w:r>
              <w:rPr>
                <w:sz w:val="16"/>
              </w:rPr>
              <w:t>Grocery-bag/refrigerator photos, catalog or manual entry; AI result confirmation</w:t>
            </w:r>
          </w:p>
        </w:tc>
      </w:tr>
      <w:tr w:rsidR="0038616B" w:rsidRPr="004F60BB" w14:paraId="6158414D" w14:textId="77777777" w:rsidTr="004F60BB">
        <w:trPr>
          <w:jc w:val="center"/>
        </w:trPr>
        <w:tc>
          <w:tcPr>
            <w:tcW w:w="3051" w:type="dxa"/>
          </w:tcPr>
          <w:p>
            <w:r>
              <w:rPr>
                <w:sz w:val="16"/>
              </w:rPr>
              <w:t>Food inventory</w:t>
            </w:r>
          </w:p>
        </w:tc>
        <w:tc>
          <w:tcPr>
            <w:tcW w:w="2835" w:type="dxa"/>
          </w:tcPr>
          <w:p>
            <w:r>
              <w:rPr>
                <w:sz w:val="16"/>
              </w:rPr>
              <w:t>Stock quantities and expiration dates</w:t>
            </w:r>
          </w:p>
        </w:tc>
        <w:tc>
          <w:tcPr>
            <w:tcW w:w="3978" w:type="dxa"/>
          </w:tcPr>
          <w:p>
            <w:r>
              <w:rPr>
                <w:sz w:val="16"/>
              </w:rPr>
              <w:t>Batch-level tracking, units, storage location, transaction history, alerts</w:t>
            </w:r>
          </w:p>
        </w:tc>
      </w:tr>
      <w:tr w:rsidR="0038616B" w:rsidRPr="004F60BB" w14:paraId="10E7B6D6" w14:textId="77777777" w:rsidTr="004F60BB">
        <w:trPr>
          <w:jc w:val="center"/>
        </w:trPr>
        <w:tc>
          <w:tcPr>
            <w:tcW w:w="3051" w:type="dxa"/>
          </w:tcPr>
          <w:p>
            <w:r>
              <w:rPr>
                <w:sz w:val="16"/>
              </w:rPr>
              <w:t>Recipe recommendation</w:t>
            </w:r>
          </w:p>
        </w:tc>
        <w:tc>
          <w:tcPr>
            <w:tcW w:w="2835" w:type="dxa"/>
          </w:tcPr>
          <w:p>
            <w:r>
              <w:rPr>
                <w:sz w:val="16"/>
              </w:rPr>
              <w:t>Available quantities + nearing expiration</w:t>
            </w:r>
          </w:p>
        </w:tc>
        <w:tc>
          <w:tcPr>
            <w:tcW w:w="3978" w:type="dxa"/>
          </w:tcPr>
          <w:p>
            <w:r>
              <w:rPr>
                <w:sz w:val="16"/>
              </w:rPr>
              <w:t>Preferences, dietary requirements, budget, cooking time, Vietnamese/regional dishes</w:t>
            </w:r>
          </w:p>
        </w:tc>
      </w:tr>
      <w:tr w:rsidR="0038616B" w:rsidRPr="004F60BB" w14:paraId="0494867B" w14:textId="77777777" w:rsidTr="004F60BB">
        <w:trPr>
          <w:jc w:val="center"/>
        </w:trPr>
        <w:tc>
          <w:tcPr>
            <w:tcW w:w="3051" w:type="dxa"/>
          </w:tcPr>
          <w:p>
            <w:r>
              <w:rPr>
                <w:sz w:val="16"/>
              </w:rPr>
              <w:t>Meal planning</w:t>
            </w:r>
          </w:p>
        </w:tc>
        <w:tc>
          <w:tcPr>
            <w:tcW w:w="2835" w:type="dxa"/>
          </w:tcPr>
          <w:p>
            <w:r>
              <w:rPr>
                <w:sz w:val="16"/>
              </w:rPr>
              <w:t>On-demand recipe suggestions</w:t>
            </w:r>
          </w:p>
        </w:tc>
        <w:tc>
          <w:tcPr>
            <w:tcW w:w="3978" w:type="dxa"/>
          </w:tcPr>
          <w:p>
            <w:r>
              <w:rPr>
                <w:sz w:val="16"/>
              </w:rPr>
              <w:t>Daily/weekly plans with projected allocation to prevent double use</w:t>
            </w:r>
          </w:p>
        </w:tc>
      </w:tr>
      <w:tr w:rsidR="0038616B" w:rsidRPr="004F60BB" w14:paraId="40AD9FC6" w14:textId="77777777" w:rsidTr="004F60BB">
        <w:trPr>
          <w:jc w:val="center"/>
        </w:trPr>
        <w:tc>
          <w:tcPr>
            <w:tcW w:w="3051" w:type="dxa"/>
          </w:tcPr>
          <w:p>
            <w:r>
              <w:rPr>
                <w:sz w:val="16"/>
              </w:rPr>
              <w:t>Shopping</w:t>
            </w:r>
          </w:p>
        </w:tc>
        <w:tc>
          <w:tcPr>
            <w:tcW w:w="2835" w:type="dxa"/>
          </w:tcPr>
          <w:p>
            <w:r>
              <w:rPr>
                <w:sz w:val="16"/>
              </w:rPr>
              <w:t>Not a central focus</w:t>
            </w:r>
          </w:p>
        </w:tc>
        <w:tc>
          <w:tcPr>
            <w:tcW w:w="3978" w:type="dxa"/>
          </w:tcPr>
          <w:p>
            <w:r>
              <w:rPr>
                <w:sz w:val="16"/>
              </w:rPr>
              <w:t>Calculate shortages from meal plans and aggregate shopping lists</w:t>
            </w:r>
          </w:p>
        </w:tc>
      </w:tr>
      <w:tr w:rsidR="0038616B" w:rsidRPr="004F60BB" w14:paraId="32451864" w14:textId="77777777" w:rsidTr="004F60BB">
        <w:trPr>
          <w:jc w:val="center"/>
        </w:trPr>
        <w:tc>
          <w:tcPr>
            <w:tcW w:w="3051" w:type="dxa"/>
          </w:tcPr>
          <w:p>
            <w:r>
              <w:rPr>
                <w:sz w:val="16"/>
              </w:rPr>
              <w:t>After cooking</w:t>
            </w:r>
          </w:p>
        </w:tc>
        <w:tc>
          <w:tcPr>
            <w:tcW w:w="2835" w:type="dxa"/>
          </w:tcPr>
          <w:p>
            <w:r>
              <w:rPr>
                <w:sz w:val="16"/>
              </w:rPr>
              <w:t>Inventory updates require reweighing</w:t>
            </w:r>
          </w:p>
        </w:tc>
        <w:tc>
          <w:tcPr>
            <w:tcW w:w="3978" w:type="dxa"/>
          </w:tcPr>
          <w:p>
            <w:r>
              <w:rPr>
                <w:sz w:val="16"/>
              </w:rPr>
              <w:t>Propose deductions by serving size; confirm/edit before posting</w:t>
            </w:r>
          </w:p>
        </w:tc>
      </w:tr>
      <w:tr w:rsidR="0038616B" w:rsidRPr="004F60BB" w14:paraId="2616061C" w14:textId="77777777" w:rsidTr="004F60BB">
        <w:trPr>
          <w:jc w:val="center"/>
        </w:trPr>
        <w:tc>
          <w:tcPr>
            <w:tcW w:w="3051" w:type="dxa"/>
          </w:tcPr>
          <w:p>
            <w:r>
              <w:rPr>
                <w:sz w:val="16"/>
              </w:rPr>
              <w:t>AI assistant, community, admin</w:t>
            </w:r>
          </w:p>
        </w:tc>
        <w:tc>
          <w:tcPr>
            <w:tcW w:w="2835" w:type="dxa"/>
          </w:tcPr>
          <w:p>
            <w:r>
              <w:rPr>
                <w:sz w:val="16"/>
              </w:rPr>
              <w:t>Not a central research focus</w:t>
            </w:r>
          </w:p>
        </w:tc>
        <w:tc>
          <w:tcPr>
            <w:tcW w:w="3978" w:type="dxa"/>
          </w:tcPr>
          <w:p>
            <w:r>
              <w:rPr>
                <w:sz w:val="16"/>
              </w:rPr>
              <w:t>Separate modules integrated with recipe and user data</w:t>
            </w:r>
          </w:p>
        </w:tc>
      </w:tr>
    </w:tbl>
    <w:p w14:paraId="35F52974" w14:textId="77777777" w:rsidR="0038616B" w:rsidRPr="004F60BB" w:rsidRDefault="00000000" w:rsidP="004F60BB">
      <w:pPr>
        <w:spacing w:after="60"/>
        <w:ind w:firstLine="720"/>
        <w:jc w:val="both"/>
        <w:rPr>
          <w:rFonts w:cs="Times New Roman"/>
          <w:color w:val="000000" w:themeColor="text1"/>
          <w:sz w:val="24"/>
          <w:szCs w:val="24"/>
        </w:rPr>
      </w:pPr>
      <w:proofErr w:type="spellStart"/>
      <w:r w:rsidRPr="004F60BB">
        <w:rPr>
          <w:rFonts w:cs="Times New Roman"/>
          <w:color w:val="000000" w:themeColor="text1"/>
          <w:sz w:val="20"/>
          <w:szCs w:val="24"/>
        </w:rPr>
        <w:t>The research gap is stated narrowly: the original study does not clearly describe simultaneous recognition of multiple ingredients in one image, multi-meal planning constrained by available inventory, multi-criteria personalization, or community interaction. These are suitable development directions for our proposal, not claims that no other studies have addressed them.</w:t>
      </w:r>
      <w:proofErr w:type="spellEnd"/>
      <w:r w:rsidRPr="004F60BB">
        <w:rPr>
          <w:rFonts w:cs="Times New Roman"/>
          <w:color w:val="000000" w:themeColor="text1"/>
          <w:sz w:val="20"/>
          <w:szCs w:val="24"/>
        </w:rPr>
      </w:r>
      <w:proofErr w:type="spellStart"/>
      <w:r w:rsidRPr="004F60BB">
        <w:rPr>
          <w:rFonts w:cs="Times New Roman"/>
          <w:color w:val="000000" w:themeColor="text1"/>
          <w:sz w:val="20"/>
          <w:szCs w:val="24"/>
        </w:rPr>
      </w:r>
      <w:proofErr w:type="spellEnd"/>
      <w:r w:rsidRPr="004F60BB">
        <w:rPr>
          <w:rFonts w:cs="Times New Roman"/>
          <w:color w:val="000000" w:themeColor="text1"/>
          <w:sz w:val="20"/>
          <w:szCs w:val="24"/>
        </w:rPr>
      </w:r>
      <w:proofErr w:type="spellStart"/>
      <w:r w:rsidRPr="004F60BB">
        <w:rPr>
          <w:rFonts w:cs="Times New Roman"/>
          <w:color w:val="000000" w:themeColor="text1"/>
          <w:sz w:val="20"/>
          <w:szCs w:val="24"/>
        </w:rPr>
      </w:r>
      <w:proofErr w:type="spellEnd"/>
      <w:r w:rsidRPr="004F60BB">
        <w:rPr>
          <w:rFonts w:cs="Times New Roman"/>
          <w:color w:val="000000" w:themeColor="text1"/>
          <w:sz w:val="20"/>
          <w:szCs w:val="24"/>
        </w:rPr>
      </w:r>
      <w:proofErr w:type="spellStart"/>
      <w:r w:rsidRPr="004F60BB">
        <w:rPr>
          <w:rFonts w:cs="Times New Roman"/>
          <w:color w:val="000000" w:themeColor="text1"/>
          <w:sz w:val="20"/>
          <w:szCs w:val="24"/>
        </w:rPr>
      </w:r>
      <w:proofErr w:type="spellEnd"/>
      <w:r w:rsidRPr="004F60BB">
        <w:rPr>
          <w:rFonts w:cs="Times New Roman"/>
          <w:color w:val="000000" w:themeColor="text1"/>
          <w:sz w:val="20"/>
          <w:szCs w:val="24"/>
        </w:rPr>
      </w:r>
    </w:p>
    <w:p w14:paraId="19441358" w14:textId="77777777" w:rsidR="0038616B" w:rsidRPr="004F60BB" w:rsidRDefault="00000000">
      <w:pPr>
        <w:pStyle w:val="Heading1"/>
        <w:spacing w:after="60"/>
        <w:rPr>
          <w:rFonts w:ascii="Times New Roman" w:hAnsi="Times New Roman" w:cs="Times New Roman"/>
          <w:color w:val="000000" w:themeColor="text1"/>
        </w:rPr>
      </w:pPr>
      <w:r w:rsidRPr="004F60BB">
        <w:rPr>
          <w:rFonts w:ascii="Times New Roman" w:hAnsi="Times New Roman" w:cs="Times New Roman"/>
          <w:color w:val="000000" w:themeColor="text1"/>
          <w:sz w:val="20"/>
        </w:rPr>
        <w:t>4. PROPOSED SMART KITCHEN AI SYSTEM LOGIC</w:t>
      </w:r>
    </w:p>
    <w:p w14:paraId="63A6E664" w14:textId="77777777" w:rsidR="0038616B" w:rsidRPr="004F60BB" w:rsidRDefault="00000000">
      <w:pPr>
        <w:pStyle w:val="Heading2"/>
        <w:spacing w:after="60"/>
        <w:rPr>
          <w:rFonts w:ascii="Times New Roman" w:hAnsi="Times New Roman" w:cs="Times New Roman"/>
          <w:color w:val="000000" w:themeColor="text1"/>
        </w:rPr>
      </w:pPr>
      <w:r w:rsidRPr="004F60BB">
        <w:rPr>
          <w:rFonts w:ascii="Times New Roman" w:hAnsi="Times New Roman" w:cs="Times New Roman"/>
          <w:color w:val="000000" w:themeColor="text1"/>
          <w:sz w:val="20"/>
        </w:rPr>
        <w:t>4.1. Ingredient input and confirmation workflow</w:t>
      </w:r>
    </w:p>
    <w:p w14:paraId="14E178DA" w14:textId="77777777" w:rsidR="0038616B" w:rsidRPr="004F60BB" w:rsidRDefault="00000000" w:rsidP="004F60BB">
      <w:pPr>
        <w:spacing w:after="60"/>
        <w:ind w:firstLine="720"/>
        <w:jc w:val="both"/>
        <w:rPr>
          <w:rFonts w:cs="Times New Roman"/>
          <w:color w:val="000000" w:themeColor="text1"/>
          <w:sz w:val="24"/>
          <w:szCs w:val="24"/>
        </w:rPr>
      </w:pPr>
      <w:r w:rsidRPr="004F60BB">
        <w:rPr>
          <w:rFonts w:cs="Times New Roman"/>
          <w:color w:val="000000" w:themeColor="text1"/>
          <w:sz w:val="20"/>
          <w:szCs w:val="24"/>
        </w:rPr>
        <w:t>A user photographs a grocery bag or refrigerator → React Native sends the image to the backend → the FastAPI AI service returns predicted ingredient names with confidence scores → the interface allows the user to add, remove, or correct items → the user enters quantity, unit, storage location, purchase date, and expiration date → Spring Boot validates the data and stores it in MySQL. The system must not infer exact weight from an image unless that capability has been separately evaluated; low-confidence predictions require user confirmation.</w:t>
      </w:r>
    </w:p>
    <w:p w14:paraId="28E5F39A" w14:textId="77777777" w:rsidR="0038616B" w:rsidRPr="004F60BB" w:rsidRDefault="00000000">
      <w:pPr>
        <w:pStyle w:val="Heading2"/>
        <w:spacing w:after="60"/>
        <w:rPr>
          <w:rFonts w:ascii="Times New Roman" w:hAnsi="Times New Roman" w:cs="Times New Roman"/>
          <w:color w:val="000000" w:themeColor="text1"/>
        </w:rPr>
      </w:pPr>
      <w:r w:rsidRPr="004F60BB">
        <w:rPr>
          <w:rFonts w:ascii="Times New Roman" w:hAnsi="Times New Roman" w:cs="Times New Roman"/>
          <w:color w:val="000000" w:themeColor="text1"/>
          <w:sz w:val="20"/>
        </w:rPr>
        <w:t>4.2. Inventory design and data integrity rules</w:t>
      </w:r>
    </w:p>
    <w:p w14:paraId="18BF1B76" w14:textId="77777777" w:rsidR="0038616B" w:rsidRPr="004F60BB" w:rsidRDefault="00000000" w:rsidP="004F60BB">
      <w:pPr>
        <w:spacing w:after="60"/>
        <w:ind w:firstLine="720"/>
        <w:jc w:val="both"/>
        <w:rPr>
          <w:rFonts w:cs="Times New Roman"/>
          <w:color w:val="000000" w:themeColor="text1"/>
          <w:sz w:val="24"/>
          <w:szCs w:val="24"/>
        </w:rPr>
      </w:pPr>
      <w:r w:rsidRPr="004F60BB">
        <w:rPr>
          <w:rFonts w:cs="Times New Roman"/>
          <w:color w:val="000000" w:themeColor="text1"/>
          <w:sz w:val="20"/>
          <w:szCs w:val="24"/>
        </w:rPr>
        <w:t>Inventory should be tracked by ingredient batch (e.g., carrots bought on two different dates with different expiration dates), not only by a total quantity per ingredient. Each batch records ingredient_id, quantity_remaining, unit, purchased_at, expires_at, storage_location, and status. Units are normalized only where valid conversions exist; “2 pieces” must not be directly added to “300 g.” The first-expiring-first-out (FEFO) principle prioritizes earlier-expiring batches, but expired or unsafe items must be excluded from recommendations. Expiration alerts do not replace food-safety assessment.</w:t>
      </w:r>
    </w:p>
    <w:p w14:paraId="768D4067" w14:textId="77777777" w:rsidR="0038616B" w:rsidRPr="004F60BB" w:rsidRDefault="00000000">
      <w:pPr>
        <w:pStyle w:val="Heading2"/>
        <w:spacing w:after="60"/>
        <w:rPr>
          <w:rFonts w:ascii="Times New Roman" w:hAnsi="Times New Roman" w:cs="Times New Roman"/>
          <w:color w:val="000000" w:themeColor="text1"/>
        </w:rPr>
      </w:pPr>
      <w:r w:rsidRPr="004F60BB">
        <w:rPr>
          <w:rFonts w:ascii="Times New Roman" w:hAnsi="Times New Roman" w:cs="Times New Roman"/>
          <w:color w:val="000000" w:themeColor="text1"/>
          <w:sz w:val="20"/>
        </w:rPr>
        <w:t>4.3. Recipe recommendation: feasibility filtering before ranking</w:t>
      </w:r>
    </w:p>
    <w:p w14:paraId="7238F926" w14:textId="77777777" w:rsidR="004F60BB" w:rsidRPr="004F60BB" w:rsidRDefault="00000000" w:rsidP="004F60BB">
      <w:pPr>
        <w:pStyle w:val="ListParagraph"/>
        <w:numPr>
          <w:ilvl w:val="0"/>
          <w:numId w:val="10"/>
        </w:numPr>
        <w:spacing w:after="60"/>
        <w:jc w:val="both"/>
        <w:rPr>
          <w:rFonts w:cs="Times New Roman"/>
          <w:color w:val="000000" w:themeColor="text1"/>
          <w:sz w:val="24"/>
          <w:szCs w:val="24"/>
          <w:lang w:val="vi-VN"/>
        </w:rPr>
      </w:pPr>
      <w:r w:rsidRPr="004F60BB">
        <w:rPr>
          <w:rFonts w:cs="Times New Roman"/>
          <w:color w:val="000000" w:themeColor="text1"/>
          <w:sz w:val="20"/>
          <w:szCs w:val="24"/>
        </w:rPr>
        <w:t>Step 1 – Hard constraints: exclude recipes incompatible with declared allergies or dietary restrictions; check required quantities for the selected servings, maximum budget, and cooking-time limits where specified.</w:t>
      </w:r>
    </w:p>
    <w:p w14:paraId="3BBA9626" w14:textId="77777777" w:rsidR="004F60BB" w:rsidRPr="004F60BB" w:rsidRDefault="00000000" w:rsidP="004F60BB">
      <w:pPr>
        <w:pStyle w:val="ListParagraph"/>
        <w:numPr>
          <w:ilvl w:val="0"/>
          <w:numId w:val="10"/>
        </w:numPr>
        <w:spacing w:after="60"/>
        <w:jc w:val="both"/>
        <w:rPr>
          <w:rFonts w:cs="Times New Roman"/>
          <w:color w:val="000000" w:themeColor="text1"/>
          <w:sz w:val="24"/>
          <w:szCs w:val="24"/>
          <w:lang w:val="vi-VN"/>
        </w:rPr>
      </w:pPr>
      <w:proofErr w:type="spellStart"/>
      <w:r w:rsidRPr="004F60BB">
        <w:rPr>
          <w:rFonts w:cs="Times New Roman"/>
          <w:color w:val="000000" w:themeColor="text1"/>
          <w:sz w:val="20"/>
          <w:szCs w:val="24"/>
        </w:rPr>
        <w:t>Step 2 – Ingredient coverage: Coverage = number of required ingredients available in sufficient quantity / total number of required ingredients. Also calculate the missing quantity of each ingredient.</w:t>
      </w:r>
      <w:proofErr w:type="spellEnd"/>
      <w:r w:rsidRPr="004F60BB">
        <w:rPr>
          <w:rFonts w:cs="Times New Roman"/>
          <w:color w:val="000000" w:themeColor="text1"/>
          <w:sz w:val="20"/>
          <w:szCs w:val="24"/>
        </w:rPr>
      </w:r>
      <w:proofErr w:type="spellStart"/>
      <w:r w:rsidRPr="004F60BB">
        <w:rPr>
          <w:rFonts w:cs="Times New Roman"/>
          <w:color w:val="000000" w:themeColor="text1"/>
          <w:sz w:val="20"/>
          <w:szCs w:val="24"/>
        </w:rPr>
      </w:r>
      <w:proofErr w:type="spellEnd"/>
      <w:r w:rsidRPr="004F60BB">
        <w:rPr>
          <w:rFonts w:cs="Times New Roman"/>
          <w:color w:val="000000" w:themeColor="text1"/>
          <w:sz w:val="20"/>
          <w:szCs w:val="24"/>
        </w:rPr>
      </w:r>
    </w:p>
    <w:p w14:paraId="23EC94A6" w14:textId="0EBB1FAB" w:rsidR="0038616B" w:rsidRPr="004F60BB" w:rsidRDefault="00000000" w:rsidP="004F60BB">
      <w:pPr>
        <w:pStyle w:val="ListParagraph"/>
        <w:numPr>
          <w:ilvl w:val="0"/>
          <w:numId w:val="10"/>
        </w:numPr>
        <w:spacing w:after="60"/>
        <w:jc w:val="both"/>
        <w:rPr>
          <w:rFonts w:cs="Times New Roman"/>
          <w:color w:val="000000" w:themeColor="text1"/>
          <w:sz w:val="24"/>
          <w:szCs w:val="24"/>
        </w:rPr>
      </w:pPr>
      <w:proofErr w:type="spellStart"/>
      <w:r w:rsidRPr="004F60BB">
        <w:rPr>
          <w:rFonts w:cs="Times New Roman"/>
          <w:color w:val="000000" w:themeColor="text1"/>
          <w:sz w:val="20"/>
          <w:szCs w:val="24"/>
        </w:rPr>
        <w:t>Step 3 – Rank eligible recipes using a proposed score, for example: Score = 0.40 × Coverage + 0.25 × ExpiryPriority + 0.20 × Preference + 0.15 × BudgetFit. These are preliminary weights and must be tuned experimentally.</w:t>
      </w:r>
      <w:proofErr w:type="spellEnd"/>
      <w:r w:rsidRPr="004F60BB">
        <w:rPr>
          <w:rFonts w:cs="Times New Roman"/>
          <w:color w:val="000000" w:themeColor="text1"/>
          <w:sz w:val="20"/>
          <w:szCs w:val="24"/>
        </w:rPr>
      </w:r>
      <w:proofErr w:type="spellStart"/>
      <w:r w:rsidRPr="004F60BB">
        <w:rPr>
          <w:rFonts w:cs="Times New Roman"/>
          <w:color w:val="000000" w:themeColor="text1"/>
          <w:sz w:val="20"/>
          <w:szCs w:val="24"/>
        </w:rPr>
      </w:r>
      <w:proofErr w:type="spellEnd"/>
      <w:r w:rsidRPr="004F60BB">
        <w:rPr>
          <w:rFonts w:cs="Times New Roman"/>
          <w:color w:val="000000" w:themeColor="text1"/>
          <w:sz w:val="20"/>
          <w:szCs w:val="24"/>
        </w:rPr>
      </w:r>
    </w:p>
    <w:p w14:paraId="460F6711" w14:textId="77777777" w:rsidR="0038616B" w:rsidRPr="004F60BB" w:rsidRDefault="00000000" w:rsidP="004F60BB">
      <w:pPr>
        <w:spacing w:after="60"/>
        <w:jc w:val="both"/>
        <w:rPr>
          <w:rFonts w:cs="Times New Roman"/>
          <w:color w:val="000000" w:themeColor="text1"/>
          <w:sz w:val="24"/>
          <w:szCs w:val="24"/>
        </w:rPr>
      </w:pPr>
      <w:r w:rsidRPr="004F60BB">
        <w:rPr>
          <w:rFonts w:cs="Times New Roman"/>
          <w:color w:val="000000" w:themeColor="text1"/>
          <w:sz w:val="20"/>
          <w:szCs w:val="24"/>
        </w:rPr>
        <w:t>If the user allows recipes with missing ingredients, the application must clearly label them as “additional purchases required” rather than “ready to cook.” ExpiryPriority applies only to ingredients that remain safe to use. If recipe prices or nutrition data are incomplete, the system must disclose this rather than claim that a dish precisely satisfies budget or dietary constraints.</w:t>
      </w:r>
    </w:p>
    <w:p w14:paraId="57F1CAF2" w14:textId="77777777" w:rsidR="0038616B" w:rsidRPr="004F60BB" w:rsidRDefault="00000000">
      <w:pPr>
        <w:pStyle w:val="Heading2"/>
        <w:spacing w:after="60"/>
        <w:rPr>
          <w:rFonts w:ascii="Times New Roman" w:hAnsi="Times New Roman" w:cs="Times New Roman"/>
          <w:color w:val="000000" w:themeColor="text1"/>
        </w:rPr>
      </w:pPr>
      <w:r w:rsidRPr="004F60BB">
        <w:rPr>
          <w:rFonts w:ascii="Times New Roman" w:hAnsi="Times New Roman" w:cs="Times New Roman"/>
          <w:color w:val="000000" w:themeColor="text1"/>
          <w:sz w:val="20"/>
        </w:rPr>
        <w:t>4.4. Daily/weekly meal planning and shopping lists</w:t>
      </w:r>
    </w:p>
    <w:p w14:paraId="72038299" w14:textId="6034D058" w:rsidR="0038616B" w:rsidRPr="004F60BB" w:rsidRDefault="00000000" w:rsidP="004F60BB">
      <w:pPr>
        <w:spacing w:after="60"/>
        <w:ind w:firstLine="720"/>
        <w:jc w:val="both"/>
        <w:rPr>
          <w:rFonts w:cs="Times New Roman"/>
          <w:color w:val="000000" w:themeColor="text1"/>
          <w:sz w:val="24"/>
          <w:szCs w:val="24"/>
        </w:rPr>
      </w:pPr>
      <w:proofErr w:type="spellStart"/>
      <w:r w:rsidRPr="004F60BB">
        <w:rPr>
          <w:rFonts w:cs="Times New Roman"/>
          <w:color w:val="000000" w:themeColor="text1"/>
          <w:sz w:val="20"/>
          <w:szCs w:val="24"/>
        </w:rPr>
        <w:t>The system creates a copy of “projected inventory” to allocate ingredients across meals. For each selected dish, it scales recipe quantities by servings, checks projected remaining stock, temporarily allocates ingredients, and proceeds to the next meal. When a dish is changed, its prior allocation is released and recalculated. Outputs include the meal schedule, projected ingredient consumption, missing quantities to purchase, and ingredients to prioritize before expiration. Planning does not reduce actual stock; a stock-out transaction is recorded only after the user confirms cooking.</w:t>
      </w:r>
      <w:proofErr w:type="spellEnd"/>
      <w:r w:rsidRPr="004F60BB">
        <w:rPr>
          <w:rFonts w:cs="Times New Roman"/>
          <w:color w:val="000000" w:themeColor="text1"/>
          <w:sz w:val="20"/>
          <w:szCs w:val="24"/>
        </w:rPr>
      </w:r>
      <w:proofErr w:type="spellStart"/>
      <w:r w:rsidRPr="004F60BB">
        <w:rPr>
          <w:rFonts w:cs="Times New Roman"/>
          <w:color w:val="000000" w:themeColor="text1"/>
          <w:sz w:val="20"/>
          <w:szCs w:val="24"/>
        </w:rPr>
      </w:r>
      <w:proofErr w:type="spellEnd"/>
      <w:r w:rsidRPr="004F60BB">
        <w:rPr>
          <w:rFonts w:cs="Times New Roman"/>
          <w:color w:val="000000" w:themeColor="text1"/>
          <w:sz w:val="20"/>
          <w:szCs w:val="24"/>
        </w:rPr>
      </w:r>
      <w:proofErr w:type="spellStart"/>
      <w:r w:rsidRPr="004F60BB">
        <w:rPr>
          <w:rFonts w:cs="Times New Roman"/>
          <w:color w:val="000000" w:themeColor="text1"/>
          <w:sz w:val="20"/>
          <w:szCs w:val="24"/>
        </w:rPr>
      </w:r>
      <w:proofErr w:type="spellEnd"/>
      <w:r w:rsidRPr="004F60BB">
        <w:rPr>
          <w:rFonts w:cs="Times New Roman"/>
          <w:color w:val="000000" w:themeColor="text1"/>
          <w:sz w:val="20"/>
          <w:szCs w:val="24"/>
        </w:rPr>
      </w:r>
      <w:proofErr w:type="spellStart"/>
      <w:r w:rsidRPr="004F60BB">
        <w:rPr>
          <w:rFonts w:cs="Times New Roman"/>
          <w:color w:val="000000" w:themeColor="text1"/>
          <w:sz w:val="20"/>
          <w:szCs w:val="24"/>
        </w:rPr>
      </w:r>
      <w:proofErr w:type="spellEnd"/>
      <w:r w:rsidRPr="004F60BB">
        <w:rPr>
          <w:rFonts w:cs="Times New Roman"/>
          <w:color w:val="000000" w:themeColor="text1"/>
          <w:sz w:val="20"/>
          <w:szCs w:val="24"/>
        </w:rPr>
      </w:r>
    </w:p>
    <w:p w14:paraId="0BB61BE0" w14:textId="77777777" w:rsidR="0038616B" w:rsidRPr="004F60BB" w:rsidRDefault="00000000">
      <w:pPr>
        <w:pStyle w:val="Heading2"/>
        <w:spacing w:after="60"/>
        <w:rPr>
          <w:rFonts w:ascii="Times New Roman" w:hAnsi="Times New Roman" w:cs="Times New Roman"/>
          <w:color w:val="000000" w:themeColor="text1"/>
        </w:rPr>
      </w:pPr>
      <w:r w:rsidRPr="004F60BB">
        <w:rPr>
          <w:rFonts w:ascii="Times New Roman" w:hAnsi="Times New Roman" w:cs="Times New Roman"/>
          <w:color w:val="000000" w:themeColor="text1"/>
          <w:sz w:val="20"/>
        </w:rPr>
        <w:t>4.5. Controlled post-cooking inventory updates</w:t>
      </w:r>
    </w:p>
    <w:p w14:paraId="64581041" w14:textId="77777777" w:rsidR="0038616B" w:rsidRPr="004F60BB" w:rsidRDefault="00000000" w:rsidP="004F60BB">
      <w:pPr>
        <w:spacing w:after="60"/>
        <w:ind w:firstLine="720"/>
        <w:jc w:val="both"/>
        <w:rPr>
          <w:rFonts w:cs="Times New Roman"/>
          <w:color w:val="000000" w:themeColor="text1"/>
          <w:sz w:val="24"/>
          <w:szCs w:val="24"/>
        </w:rPr>
      </w:pPr>
      <w:r w:rsidRPr="004F60BB">
        <w:rPr>
          <w:rFonts w:cs="Times New Roman"/>
          <w:color w:val="000000" w:themeColor="text1"/>
          <w:sz w:val="20"/>
          <w:szCs w:val="24"/>
        </w:rPr>
        <w:t>When the user taps “Complete cooking,” the system proposes deductions based on recipe quantities × servings, displays the batches to be used under FEFO, and allows correction of actual consumption. The backend checks available balances, records cooking_history and inventory_transactions within a single database transaction, and updates quantity_remaining. If stock is insufficient, another device has changed the data, or the user cancels confirmation, no partial deduction is committed. This reduces the need to reweigh ingredients compared with the original system, but actual consumption accuracy still requires testing.</w:t>
      </w:r>
    </w:p>
    <w:p w14:paraId="21746A14" w14:textId="77777777" w:rsidR="0038616B" w:rsidRPr="004F60BB" w:rsidRDefault="00000000">
      <w:pPr>
        <w:pStyle w:val="Heading2"/>
        <w:spacing w:after="60"/>
        <w:rPr>
          <w:rFonts w:ascii="Times New Roman" w:hAnsi="Times New Roman" w:cs="Times New Roman"/>
          <w:color w:val="000000" w:themeColor="text1"/>
        </w:rPr>
      </w:pPr>
      <w:r w:rsidRPr="004F60BB">
        <w:rPr>
          <w:rFonts w:ascii="Times New Roman" w:hAnsi="Times New Roman" w:cs="Times New Roman"/>
          <w:color w:val="000000" w:themeColor="text1"/>
          <w:sz w:val="20"/>
        </w:rPr>
        <w:t>4.6. AI assistant, community, and administration</w:t>
      </w:r>
    </w:p>
    <w:p w14:paraId="0A163A4A" w14:textId="77777777" w:rsidR="0038616B" w:rsidRPr="004F60BB" w:rsidRDefault="00000000" w:rsidP="004F60BB">
      <w:pPr>
        <w:spacing w:after="60"/>
        <w:ind w:firstLine="720"/>
        <w:jc w:val="both"/>
        <w:rPr>
          <w:rFonts w:cs="Times New Roman"/>
          <w:color w:val="000000" w:themeColor="text1"/>
          <w:sz w:val="24"/>
          <w:szCs w:val="24"/>
        </w:rPr>
      </w:pPr>
      <w:r w:rsidRPr="004F60BB">
        <w:rPr>
          <w:rFonts w:cs="Times New Roman"/>
          <w:color w:val="000000" w:themeColor="text1"/>
          <w:sz w:val="20"/>
          <w:szCs w:val="24"/>
        </w:rPr>
        <w:t>A mascot-style AI assistant can explain recommendations, guide cooking step by step, suggest substitutions, and query inventory with user permission. However, quantities and stock balances must come from MySQL through the API; generated AI responses must never directly modify inventory. The culinary community supports sharing photos, recipes, and interactions; the web administration interface moderates posts and manages ingredient/recipe catalogs and accounts. These are proposal components and must not be attributed to the Ortiz study.</w:t>
      </w:r>
      <w:r w:rsidRPr="004F60BB">
        <w:rPr>
          <w:rFonts w:cs="Times New Roman"/>
          <w:color w:val="000000" w:themeColor="text1"/>
          <w:sz w:val="20"/>
          <w:szCs w:val="24"/>
        </w:rPr>
      </w:r>
    </w:p>
    <w:p w14:paraId="11C6E521" w14:textId="77777777" w:rsidR="0038616B" w:rsidRPr="004F60BB" w:rsidRDefault="00000000">
      <w:pPr>
        <w:pStyle w:val="Heading1"/>
        <w:spacing w:after="60"/>
        <w:rPr>
          <w:rFonts w:ascii="Times New Roman" w:hAnsi="Times New Roman" w:cs="Times New Roman"/>
          <w:color w:val="000000" w:themeColor="text1"/>
        </w:rPr>
      </w:pPr>
      <w:r w:rsidRPr="004F60BB">
        <w:rPr>
          <w:rFonts w:ascii="Times New Roman" w:hAnsi="Times New Roman" w:cs="Times New Roman"/>
          <w:color w:val="000000" w:themeColor="text1"/>
          <w:sz w:val="20"/>
        </w:rPr>
        <w:t>5. IMPLEMENTATION ARCHITECTURE AND EVALUATION PLAN</w:t>
      </w:r>
    </w:p>
    <w:p w14:paraId="1650D7F7" w14:textId="77777777" w:rsidR="0038616B" w:rsidRPr="004F60BB" w:rsidRDefault="00000000" w:rsidP="004F60BB">
      <w:pPr>
        <w:spacing w:after="60"/>
        <w:ind w:firstLine="720"/>
        <w:jc w:val="both"/>
        <w:rPr>
          <w:rFonts w:cs="Times New Roman"/>
          <w:color w:val="000000" w:themeColor="text1"/>
          <w:sz w:val="24"/>
          <w:szCs w:val="24"/>
        </w:rPr>
      </w:pPr>
      <w:r w:rsidRPr="004F60BB">
        <w:rPr>
          <w:rFonts w:cs="Times New Roman"/>
          <w:color w:val="000000" w:themeColor="text1"/>
          <w:sz w:val="20"/>
          <w:szCs w:val="24"/>
        </w:rPr>
        <w:t>The proposed architecture is React Native (Android app) ↔ Spring Boot REST API (authentication, inventory, meal planning, community, administration) ↔ MySQL (structured data); Spring Boot invokes FastAPI for image recognition and AI services. Figma supports interface design and usability testing. The choice between EfficientNetB3 and YOLO for multi-ingredient recognition must be informed by real image data and experiments; the original 74% accuracy cannot guarantee performance in our system.</w:t>
      </w:r>
    </w:p>
    <w:tbl>
      <w:tblPr>
        <w:tblStyle w:val="TableGrid"/>
        <w:tblW w:w="0" w:type="auto"/>
        <w:jc w:val="center"/>
        <w:tblLook w:val="04A0" w:firstRow="1" w:lastRow="0" w:firstColumn="1" w:lastColumn="0" w:noHBand="0" w:noVBand="1"/>
      </w:tblPr>
      <w:tblGrid>
        <w:gridCol w:w="1917"/>
        <w:gridCol w:w="7947"/>
      </w:tblGrid>
      <w:tr w:rsidR="0038616B" w:rsidRPr="004F60BB" w14:paraId="0759A7FC" w14:textId="77777777" w:rsidTr="004F60BB">
        <w:trPr>
          <w:jc w:val="center"/>
        </w:trPr>
        <w:tc>
          <w:tcPr>
            <w:tcW w:w="1917" w:type="dxa"/>
          </w:tcPr>
          <w:p>
            <w:r>
              <w:rPr>
                <w:sz w:val="16"/>
              </w:rPr>
              <w:t>Test area</w:t>
            </w:r>
          </w:p>
        </w:tc>
        <w:tc>
          <w:tcPr>
            <w:tcW w:w="7947" w:type="dxa"/>
          </w:tcPr>
          <w:p>
            <w:r>
              <w:rPr>
                <w:sz w:val="16"/>
              </w:rPr>
              <w:t>Suggested metrics / scenarios</w:t>
            </w:r>
          </w:p>
        </w:tc>
      </w:tr>
      <w:tr w:rsidR="0038616B" w:rsidRPr="004F60BB" w14:paraId="656AACF4" w14:textId="77777777" w:rsidTr="004F60BB">
        <w:trPr>
          <w:jc w:val="center"/>
        </w:trPr>
        <w:tc>
          <w:tcPr>
            <w:tcW w:w="1917" w:type="dxa"/>
          </w:tcPr>
          <w:p>
            <w:r>
              <w:rPr>
                <w:sz w:val="16"/>
              </w:rPr>
              <w:t>Recognition</w:t>
            </w:r>
          </w:p>
        </w:tc>
        <w:tc>
          <w:tcPr>
            <w:tcW w:w="7947" w:type="dxa"/>
          </w:tcPr>
          <w:p>
            <w:r>
              <w:rPr>
                <w:sz w:val="16"/>
              </w:rPr>
              <w:t>Per-class precision, recall, F1; single-/multi-ingredient images; AI correction rate</w:t>
            </w:r>
          </w:p>
        </w:tc>
      </w:tr>
      <w:tr w:rsidR="0038616B" w:rsidRPr="004F60BB" w14:paraId="6F76AE49" w14:textId="77777777" w:rsidTr="004F60BB">
        <w:trPr>
          <w:jc w:val="center"/>
        </w:trPr>
        <w:tc>
          <w:tcPr>
            <w:tcW w:w="1917" w:type="dxa"/>
          </w:tcPr>
          <w:p>
            <w:r>
              <w:rPr>
                <w:sz w:val="16"/>
              </w:rPr>
              <w:t>Recipe recommendation</w:t>
            </w:r>
          </w:p>
        </w:tc>
        <w:tc>
          <w:tcPr>
            <w:tcW w:w="7947" w:type="dxa"/>
          </w:tcPr>
          <w:p>
            <w:r>
              <w:rPr>
                <w:sz w:val="16"/>
              </w:rPr>
              <w:t>Precision@K or user ratings; fraction of feasible recipes; accuracy of missing-ingredient lists</w:t>
            </w:r>
          </w:p>
        </w:tc>
      </w:tr>
      <w:tr w:rsidR="0038616B" w:rsidRPr="004F60BB" w14:paraId="117EBF19" w14:textId="77777777" w:rsidTr="004F60BB">
        <w:trPr>
          <w:jc w:val="center"/>
        </w:trPr>
        <w:tc>
          <w:tcPr>
            <w:tcW w:w="1917" w:type="dxa"/>
          </w:tcPr>
          <w:p>
            <w:r>
              <w:rPr>
                <w:sz w:val="16"/>
              </w:rPr>
              <w:t>Meal planning</w:t>
            </w:r>
          </w:p>
        </w:tc>
        <w:tc>
          <w:tcPr>
            <w:tcW w:w="7947" w:type="dxa"/>
          </w:tcPr>
          <w:p>
            <w:r>
              <w:rPr>
                <w:sz w:val="16"/>
              </w:rPr>
              <w:t>Fraction of plans that do not exceed stock; total shopping shortfall; replanning frequency</w:t>
            </w:r>
          </w:p>
        </w:tc>
      </w:tr>
      <w:tr w:rsidR="0038616B" w:rsidRPr="004F60BB" w14:paraId="20359E98" w14:textId="77777777" w:rsidTr="004F60BB">
        <w:trPr>
          <w:jc w:val="center"/>
        </w:trPr>
        <w:tc>
          <w:tcPr>
            <w:tcW w:w="1917" w:type="dxa"/>
          </w:tcPr>
          <w:p>
            <w:r>
              <w:rPr>
                <w:sz w:val="16"/>
              </w:rPr>
              <w:t>Inventory</w:t>
            </w:r>
          </w:p>
        </w:tc>
        <w:tc>
          <w:tcPr>
            <w:tcW w:w="7947" w:type="dxa"/>
          </w:tcPr>
          <w:p>
            <w:r>
              <w:rPr>
                <w:sz w:val="16"/>
              </w:rPr>
              <w:t>Post-cooking stock deviation; concurrent transactions, canceled confirmations, unit conversions</w:t>
            </w:r>
          </w:p>
        </w:tc>
      </w:tr>
      <w:tr w:rsidR="0038616B" w:rsidRPr="004F60BB" w14:paraId="0F715CC8" w14:textId="77777777" w:rsidTr="004F60BB">
        <w:trPr>
          <w:jc w:val="center"/>
        </w:trPr>
        <w:tc>
          <w:tcPr>
            <w:tcW w:w="1917" w:type="dxa"/>
          </w:tcPr>
          <w:p>
            <w:r>
              <w:rPr>
                <w:sz w:val="16"/>
              </w:rPr>
              <w:t>User experience</w:t>
            </w:r>
          </w:p>
        </w:tc>
        <w:tc>
          <w:tcPr>
            <w:tcW w:w="7947" w:type="dxa"/>
          </w:tcPr>
          <w:p>
            <w:r>
              <w:rPr>
                <w:sz w:val="16"/>
              </w:rPr>
              <w:t>Inventory-entry time, number of actions, satisfaction, task completion rate</w:t>
            </w:r>
          </w:p>
        </w:tc>
      </w:tr>
    </w:tbl>
    <w:p w14:paraId="0B011C7B" w14:textId="77777777" w:rsidR="0038616B" w:rsidRPr="004F60BB" w:rsidRDefault="00000000" w:rsidP="004F60BB">
      <w:pPr>
        <w:spacing w:after="60"/>
        <w:ind w:firstLine="720"/>
        <w:jc w:val="both"/>
        <w:rPr>
          <w:rFonts w:cs="Times New Roman"/>
          <w:color w:val="000000" w:themeColor="text1"/>
          <w:sz w:val="24"/>
          <w:szCs w:val="24"/>
        </w:rPr>
      </w:pPr>
      <w:proofErr w:type="spellStart"/>
      <w:r w:rsidRPr="004F60BB">
        <w:rPr>
          <w:rFonts w:cs="Times New Roman"/>
          <w:color w:val="000000" w:themeColor="text1"/>
          <w:sz w:val="20"/>
          <w:szCs w:val="24"/>
        </w:rPr>
        <w:t>To assess the added value of the extensions, the team should compare: (A) recommendations using available ingredients only; (B) recommendations additionally prioritizing expiration; and (C) recommendations with personalization and inventory-constrained multi-day planning. All variants should be tested on the same scenarios. Food-waste reduction should only be claimed when experiments directly measure discarded quantities, not inferred from the number of recommended recipes.</w:t>
      </w:r>
      <w:proofErr w:type="spellEnd"/>
      <w:r w:rsidRPr="004F60BB">
        <w:rPr>
          <w:rFonts w:cs="Times New Roman"/>
          <w:color w:val="000000" w:themeColor="text1"/>
          <w:sz w:val="20"/>
          <w:szCs w:val="24"/>
        </w:rPr>
      </w:r>
      <w:proofErr w:type="spellStart"/>
      <w:r w:rsidRPr="004F60BB">
        <w:rPr>
          <w:rFonts w:cs="Times New Roman"/>
          <w:color w:val="000000" w:themeColor="text1"/>
          <w:sz w:val="20"/>
          <w:szCs w:val="24"/>
        </w:rPr>
      </w:r>
      <w:proofErr w:type="spellEnd"/>
      <w:r w:rsidRPr="004F60BB">
        <w:rPr>
          <w:rFonts w:cs="Times New Roman"/>
          <w:color w:val="000000" w:themeColor="text1"/>
          <w:sz w:val="20"/>
          <w:szCs w:val="24"/>
        </w:rPr>
      </w:r>
      <w:proofErr w:type="spellStart"/>
      <w:r w:rsidRPr="004F60BB">
        <w:rPr>
          <w:rFonts w:cs="Times New Roman"/>
          <w:color w:val="000000" w:themeColor="text1"/>
          <w:sz w:val="20"/>
          <w:szCs w:val="24"/>
        </w:rPr>
      </w:r>
      <w:proofErr w:type="spellEnd"/>
      <w:r w:rsidRPr="004F60BB">
        <w:rPr>
          <w:rFonts w:cs="Times New Roman"/>
          <w:color w:val="000000" w:themeColor="text1"/>
          <w:sz w:val="20"/>
          <w:szCs w:val="24"/>
        </w:rPr>
      </w:r>
      <w:proofErr w:type="spellStart"/>
      <w:r w:rsidRPr="004F60BB">
        <w:rPr>
          <w:rFonts w:cs="Times New Roman"/>
          <w:color w:val="000000" w:themeColor="text1"/>
          <w:sz w:val="20"/>
          <w:szCs w:val="24"/>
        </w:rPr>
      </w:r>
      <w:proofErr w:type="spellEnd"/>
      <w:r w:rsidRPr="004F60BB">
        <w:rPr>
          <w:rFonts w:cs="Times New Roman"/>
          <w:color w:val="000000" w:themeColor="text1"/>
          <w:sz w:val="20"/>
          <w:szCs w:val="24"/>
        </w:rPr>
      </w:r>
    </w:p>
    <w:p w14:paraId="44AE5A86" w14:textId="77777777" w:rsidR="0038616B" w:rsidRPr="004F60BB" w:rsidRDefault="00000000">
      <w:pPr>
        <w:pStyle w:val="Heading1"/>
        <w:spacing w:after="60"/>
        <w:rPr>
          <w:rFonts w:ascii="Times New Roman" w:hAnsi="Times New Roman" w:cs="Times New Roman"/>
          <w:color w:val="000000" w:themeColor="text1"/>
        </w:rPr>
      </w:pPr>
      <w:r w:rsidRPr="004F60BB">
        <w:rPr>
          <w:rFonts w:ascii="Times New Roman" w:hAnsi="Times New Roman" w:cs="Times New Roman"/>
          <w:color w:val="000000" w:themeColor="text1"/>
          <w:sz w:val="20"/>
        </w:rPr>
        <w:t>6. CONCLUSION AND EXPECTED CONTRIBUTIONS</w:t>
      </w:r>
    </w:p>
    <w:p w14:paraId="6FD3973A" w14:textId="75656C09" w:rsidR="0038616B" w:rsidRPr="004F60BB" w:rsidRDefault="004F60BB" w:rsidP="004F60BB">
      <w:pPr>
        <w:spacing w:after="60"/>
        <w:ind w:firstLine="720"/>
        <w:jc w:val="both"/>
        <w:rPr>
          <w:rFonts w:cs="Times New Roman"/>
          <w:color w:val="000000" w:themeColor="text1"/>
          <w:sz w:val="24"/>
          <w:szCs w:val="24"/>
        </w:rPr>
      </w:pPr>
      <w:r w:rsidRPr="004F60BB">
        <w:rPr>
          <w:rFonts w:cs="Times New Roman"/>
          <w:color w:val="000000" w:themeColor="text1"/>
          <w:sz w:val="20"/>
          <w:szCs w:val="24"/>
        </w:rPr>
        <w:t>“Recipe Recommendation System Using IoT-Based Food Inventory Management of Perishables for Household Food Waste Reduction” is a suitable foundation because it demonstrates the connection between food inventory and recommendation logic based on quantities and expiration dates. Smart Kitchen AI should extend this into an end-to-end process: “ingredient entry and confirmation → batch-level inventory management → recipe filtering and ranking → constrained meal planning → cooking confirmation and stock updates.” The expected contribution lies in system design, integration, and evaluation; claims of novelty should be proportional to actual experimental findings.</w:t>
      </w:r>
      <w:r w:rsidR="00000000" w:rsidRPr="004F60BB">
        <w:rPr>
          <w:rFonts w:cs="Times New Roman"/>
          <w:color w:val="000000" w:themeColor="text1"/>
          <w:sz w:val="20"/>
          <w:szCs w:val="24"/>
        </w:rPr>
      </w:r>
      <w:proofErr w:type="spellStart"/>
      <w:r w:rsidR="00000000" w:rsidRPr="004F60BB">
        <w:rPr>
          <w:rFonts w:cs="Times New Roman"/>
          <w:color w:val="000000" w:themeColor="text1"/>
          <w:sz w:val="20"/>
          <w:szCs w:val="24"/>
        </w:rPr>
      </w:r>
      <w:proofErr w:type="spellEnd"/>
      <w:r w:rsidR="00000000" w:rsidRPr="004F60BB">
        <w:rPr>
          <w:rFonts w:cs="Times New Roman"/>
          <w:color w:val="000000" w:themeColor="text1"/>
          <w:sz w:val="20"/>
          <w:szCs w:val="24"/>
        </w:rPr>
      </w:r>
      <w:proofErr w:type="spellStart"/>
      <w:r w:rsidR="00000000" w:rsidRPr="004F60BB">
        <w:rPr>
          <w:rFonts w:cs="Times New Roman"/>
          <w:color w:val="000000" w:themeColor="text1"/>
          <w:sz w:val="20"/>
          <w:szCs w:val="24"/>
        </w:rPr>
      </w:r>
      <w:proofErr w:type="spellEnd"/>
      <w:r w:rsidR="00000000" w:rsidRPr="004F60BB">
        <w:rPr>
          <w:rFonts w:cs="Times New Roman"/>
          <w:color w:val="000000" w:themeColor="text1"/>
          <w:sz w:val="20"/>
          <w:szCs w:val="24"/>
        </w:rPr>
      </w:r>
      <w:proofErr w:type="spellStart"/>
      <w:r w:rsidR="00000000" w:rsidRPr="004F60BB">
        <w:rPr>
          <w:rFonts w:cs="Times New Roman"/>
          <w:color w:val="000000" w:themeColor="text1"/>
          <w:sz w:val="20"/>
          <w:szCs w:val="24"/>
        </w:rPr>
      </w:r>
      <w:proofErr w:type="spellEnd"/>
      <w:r w:rsidR="00000000" w:rsidRPr="004F60BB">
        <w:rPr>
          <w:rFonts w:cs="Times New Roman"/>
          <w:color w:val="000000" w:themeColor="text1"/>
          <w:sz w:val="20"/>
          <w:szCs w:val="24"/>
        </w:rPr>
      </w:r>
    </w:p>
    <w:p w14:paraId="235D7007" w14:textId="77777777" w:rsidR="0038616B" w:rsidRPr="004F60BB" w:rsidRDefault="00000000" w:rsidP="004F60BB">
      <w:pPr>
        <w:spacing w:after="60"/>
        <w:ind w:firstLine="720"/>
        <w:jc w:val="both"/>
        <w:rPr>
          <w:rFonts w:cs="Times New Roman"/>
          <w:color w:val="000000" w:themeColor="text1"/>
        </w:rPr>
      </w:pPr>
      <w:r w:rsidRPr="004F60BB">
        <w:rPr>
          <w:rFonts w:cs="Times New Roman"/>
          <w:color w:val="000000" w:themeColor="text1"/>
          <w:sz w:val="20"/>
          <w:szCs w:val="24"/>
        </w:rPr>
        <w:t>AI assistance, recipe search, community features, and the administration portal complete the product scope described in the proposal, but should be prioritized so the team can thoroughly test the core workflow. Experimental results from the original paper must not be presented as results achieved by Smart Kitchen AI before implementation and measurement.</w:t>
      </w:r>
      <w:r w:rsidRPr="004F60BB">
        <w:rPr>
          <w:rFonts w:cs="Times New Roman"/>
          <w:color w:val="000000" w:themeColor="text1"/>
          <w:sz w:val="20"/>
        </w:rPr>
      </w:r>
    </w:p>
    <w:p w14:paraId="529F7BDB" w14:textId="77777777" w:rsidR="0038616B" w:rsidRPr="004F60BB" w:rsidRDefault="00000000">
      <w:pPr>
        <w:pStyle w:val="Heading1"/>
        <w:spacing w:after="60"/>
        <w:rPr>
          <w:rFonts w:ascii="Times New Roman" w:hAnsi="Times New Roman" w:cs="Times New Roman"/>
          <w:color w:val="000000" w:themeColor="text1"/>
        </w:rPr>
      </w:pPr>
      <w:r w:rsidRPr="004F60BB">
        <w:rPr>
          <w:rFonts w:ascii="Times New Roman" w:hAnsi="Times New Roman" w:cs="Times New Roman"/>
          <w:color w:val="000000" w:themeColor="text1"/>
          <w:sz w:val="20"/>
        </w:rPr>
        <w:t>REFERENCES</w:t>
      </w:r>
    </w:p>
    <w:p w14:paraId="4B5F6D0E" w14:textId="77777777" w:rsidR="0038616B" w:rsidRPr="004F60BB" w:rsidRDefault="00000000" w:rsidP="004F60BB">
      <w:pPr>
        <w:spacing w:after="60"/>
        <w:jc w:val="both"/>
        <w:rPr>
          <w:rFonts w:cs="Times New Roman"/>
          <w:color w:val="000000" w:themeColor="text1"/>
          <w:sz w:val="24"/>
          <w:szCs w:val="24"/>
        </w:rPr>
      </w:pPr>
      <w:r w:rsidRPr="004F60BB">
        <w:rPr>
          <w:rFonts w:cs="Times New Roman"/>
          <w:color w:val="000000" w:themeColor="text1"/>
          <w:sz w:val="20"/>
          <w:szCs w:val="24"/>
        </w:rPr>
        <w:t>[1] Ortiz, K. J. P., Bautista, P. N. P., Dimailig, M. V. D., &amp; Llamzon, A. C. D. (2023). Recipe Recommendation System Using IoT-Based Food Inventory Management of Perishables for Household Food Waste Reduction. Chemical Engineering Transactions, 106, 361–366. https://doi.org/10.3303/CET23106061</w:t>
      </w:r>
    </w:p>
    <w:p w14:paraId="26E78C87" w14:textId="77777777" w:rsidR="0038616B" w:rsidRPr="004F60BB" w:rsidRDefault="00000000" w:rsidP="004F60BB">
      <w:pPr>
        <w:spacing w:after="60"/>
        <w:jc w:val="both"/>
        <w:rPr>
          <w:rFonts w:cs="Times New Roman"/>
          <w:color w:val="000000" w:themeColor="text1"/>
          <w:sz w:val="24"/>
          <w:szCs w:val="24"/>
        </w:rPr>
      </w:pPr>
      <w:r w:rsidRPr="004F60BB">
        <w:rPr>
          <w:rFonts w:cs="Times New Roman"/>
          <w:color w:val="000000" w:themeColor="text1"/>
          <w:sz w:val="20"/>
          <w:szCs w:val="24"/>
        </w:rPr>
        <w:t>[2] Team project proposal for Specialized Project 2: “Smart Kitchen AI – Developing an AI-Powered Smart Kitchen Application for Ingredient Recognition, Food Inventory Management, and Recipe Recommendation” (document provided by the team).</w:t>
      </w:r>
    </w:p>
    <w:sectPr w:rsidR="0038616B" w:rsidRPr="004F60BB" w:rsidSect="00034616">
      <w:footerReference w:type="default" r:id="rId8"/>
      <w:pgSz w:w="12240" w:h="15840"/>
      <w:pgMar w:top="879" w:right="1077" w:bottom="879" w:left="116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5B1558" w14:textId="77777777" w:rsidR="005B4497" w:rsidRDefault="005B4497">
      <w:pPr>
        <w:spacing w:after="0" w:line="240" w:lineRule="auto"/>
      </w:pPr>
      <w:r>
        <w:separator/>
      </w:r>
    </w:p>
  </w:endnote>
  <w:endnote w:type="continuationSeparator" w:id="0">
    <w:p w14:paraId="1D1FF222" w14:textId="77777777" w:rsidR="005B4497" w:rsidRDefault="005B44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altName w:val="Courier New"/>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C48A82" w14:textId="3FBF1C72" w:rsidR="0038616B" w:rsidRDefault="0038616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B87F8A9" w14:textId="77777777" w:rsidR="005B4497" w:rsidRDefault="005B4497">
      <w:pPr>
        <w:spacing w:after="0" w:line="240" w:lineRule="auto"/>
      </w:pPr>
      <w:r>
        <w:separator/>
      </w:r>
    </w:p>
  </w:footnote>
  <w:footnote w:type="continuationSeparator" w:id="0">
    <w:p w14:paraId="29930AF2" w14:textId="77777777" w:rsidR="005B4497" w:rsidRDefault="005B44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946F26"/>
    <w:multiLevelType w:val="hybridMultilevel"/>
    <w:tmpl w:val="B5946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7460846">
    <w:abstractNumId w:val="8"/>
  </w:num>
  <w:num w:numId="2" w16cid:durableId="1265068709">
    <w:abstractNumId w:val="6"/>
  </w:num>
  <w:num w:numId="3" w16cid:durableId="2115830008">
    <w:abstractNumId w:val="5"/>
  </w:num>
  <w:num w:numId="4" w16cid:durableId="1165628387">
    <w:abstractNumId w:val="4"/>
  </w:num>
  <w:num w:numId="5" w16cid:durableId="1554580374">
    <w:abstractNumId w:val="7"/>
  </w:num>
  <w:num w:numId="6" w16cid:durableId="1250389707">
    <w:abstractNumId w:val="3"/>
  </w:num>
  <w:num w:numId="7" w16cid:durableId="1028726632">
    <w:abstractNumId w:val="2"/>
  </w:num>
  <w:num w:numId="8" w16cid:durableId="554200661">
    <w:abstractNumId w:val="1"/>
  </w:num>
  <w:num w:numId="9" w16cid:durableId="1093670756">
    <w:abstractNumId w:val="0"/>
  </w:num>
  <w:num w:numId="10" w16cid:durableId="1751807914">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861"/>
    <w:rsid w:val="0015074B"/>
    <w:rsid w:val="0029639D"/>
    <w:rsid w:val="00326F90"/>
    <w:rsid w:val="0038616B"/>
    <w:rsid w:val="004F60BB"/>
    <w:rsid w:val="005B449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2DDA16"/>
  <w14:defaultImageDpi w14:val="300"/>
  <w15:docId w15:val="{C1818213-8A35-294B-A4E0-B550BF1B4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7" w:lineRule="auto"/>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120"/>
      <w:outlineLvl w:val="0"/>
    </w:pPr>
    <w:rPr>
      <w:rFonts w:asciiTheme="majorHAnsi" w:eastAsiaTheme="majorEastAsia" w:hAnsiTheme="majorHAnsi" w:cstheme="majorBidi"/>
      <w:b/>
      <w:bCs/>
      <w:color w:val="133C54"/>
      <w:sz w:val="23"/>
      <w:szCs w:val="28"/>
    </w:rPr>
  </w:style>
  <w:style w:type="paragraph" w:styleId="Heading2">
    <w:name w:val="heading 2"/>
    <w:basedOn w:val="Normal"/>
    <w:next w:val="Normal"/>
    <w:link w:val="Heading2Char"/>
    <w:uiPriority w:val="9"/>
    <w:unhideWhenUsed/>
    <w:qFormat/>
    <w:rsid w:val="00FC693F"/>
    <w:pPr>
      <w:keepNext/>
      <w:keepLines/>
      <w:spacing w:before="60" w:after="40"/>
      <w:outlineLvl w:val="1"/>
    </w:pPr>
    <w:rPr>
      <w:rFonts w:asciiTheme="majorHAnsi" w:eastAsiaTheme="majorEastAsia" w:hAnsiTheme="majorHAnsi" w:cstheme="majorBidi"/>
      <w:b/>
      <w:bCs/>
      <w:color w:val="133C54"/>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80" w:after="80" w:line="240" w:lineRule="auto"/>
      <w:contextualSpacing/>
    </w:pPr>
    <w:rPr>
      <w:rFonts w:asciiTheme="majorHAnsi" w:eastAsiaTheme="majorEastAsia" w:hAnsiTheme="majorHAnsi" w:cstheme="majorBidi"/>
      <w:color w:val="133C54"/>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1935</Words>
  <Characters>11035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Ly Ho</cp:lastModifiedBy>
  <cp:revision>2</cp:revision>
  <dcterms:created xsi:type="dcterms:W3CDTF">2013-12-23T23:15:00Z</dcterms:created>
  <dcterms:modified xsi:type="dcterms:W3CDTF">2026-10-18T14:21:00Z</dcterms:modified>
  <cp:category/>
</cp:coreProperties>
</file>