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4573" w14:textId="04D5ABEA" w:rsidR="006E71A5" w:rsidRDefault="00533FCC" w:rsidP="00533FCC">
      <w:pPr>
        <w:rPr>
          <w:lang w:val="en-US"/>
        </w:rPr>
      </w:pPr>
      <w:r>
        <w:rPr>
          <w:lang w:val="en-US"/>
        </w:rPr>
        <w:t xml:space="preserve">Answer to the ques no </w:t>
      </w:r>
      <w:r w:rsidR="00BE798D">
        <w:rPr>
          <w:lang w:val="en-US"/>
        </w:rPr>
        <w:t>3</w:t>
      </w:r>
      <w:r>
        <w:rPr>
          <w:lang w:val="en-US"/>
        </w:rPr>
        <w:t>:</w:t>
      </w:r>
    </w:p>
    <w:p w14:paraId="73B1DEAB" w14:textId="10A58C17" w:rsidR="00533FCC" w:rsidRDefault="006E71A5" w:rsidP="00533FCC">
      <w:pPr>
        <w:rPr>
          <w:lang w:val="en-US"/>
        </w:rPr>
      </w:pPr>
      <w:r>
        <w:rPr>
          <w:rStyle w:val="Strong"/>
          <w:rFonts w:cstheme="minorHAnsi"/>
          <w:color w:val="302C41"/>
          <w:shd w:val="clear" w:color="auto" w:fill="FFFFFF"/>
        </w:rPr>
        <w:t>(a)</w:t>
      </w:r>
      <w:r w:rsidR="00533FCC">
        <w:rPr>
          <w:lang w:val="en-US"/>
        </w:rPr>
        <w:t>.</w:t>
      </w:r>
    </w:p>
    <w:p w14:paraId="20422517" w14:textId="77777777" w:rsidR="00C36DF5" w:rsidRPr="00C36DF5" w:rsidRDefault="00533FCC" w:rsidP="00C36DF5">
      <w:pPr>
        <w:pStyle w:val="sc-1468b5q-1"/>
        <w:shd w:val="clear" w:color="auto" w:fill="FFFFFF"/>
        <w:spacing w:before="0" w:beforeAutospacing="0" w:after="0" w:afterAutospacing="0"/>
        <w:rPr>
          <w:rFonts w:asciiTheme="minorHAnsi" w:hAnsiTheme="minorHAnsi" w:cstheme="minorHAnsi"/>
          <w:color w:val="302C41"/>
        </w:rPr>
      </w:pPr>
      <w:r>
        <w:rPr>
          <w:lang w:val="en-US"/>
        </w:rPr>
        <w:t xml:space="preserve">i) </w:t>
      </w:r>
      <w:r w:rsidR="00C36DF5" w:rsidRPr="00C36DF5">
        <w:rPr>
          <w:rFonts w:asciiTheme="minorHAnsi" w:hAnsiTheme="minorHAnsi" w:cstheme="minorHAnsi"/>
          <w:color w:val="302C41"/>
        </w:rPr>
        <w:t>For a fixed value of IQ and GPA, high school graduates earn more, on average, than college graduates.</w:t>
      </w:r>
    </w:p>
    <w:p w14:paraId="2495AE83" w14:textId="2076131A" w:rsidR="00C36DF5" w:rsidRPr="00C36DF5" w:rsidRDefault="00C36DF5" w:rsidP="00C36DF5">
      <w:pPr>
        <w:pStyle w:val="sc-1468b5q-1"/>
        <w:numPr>
          <w:ilvl w:val="0"/>
          <w:numId w:val="12"/>
        </w:numPr>
        <w:shd w:val="clear" w:color="auto" w:fill="FFFFFF"/>
        <w:spacing w:before="0" w:beforeAutospacing="0" w:after="0" w:afterAutospacing="0"/>
        <w:rPr>
          <w:rFonts w:asciiTheme="minorHAnsi" w:hAnsiTheme="minorHAnsi" w:cstheme="minorHAnsi"/>
          <w:color w:val="302C41"/>
        </w:rPr>
      </w:pPr>
      <w:r w:rsidRPr="00C36DF5">
        <w:rPr>
          <w:rFonts w:asciiTheme="minorHAnsi" w:hAnsiTheme="minorHAnsi" w:cstheme="minorHAnsi"/>
          <w:color w:val="302C41"/>
        </w:rPr>
        <w:t xml:space="preserve">This statement contradicts the coefficient </w:t>
      </w:r>
      <w:r w:rsidRPr="00C36DF5">
        <w:rPr>
          <w:rStyle w:val="sc-1468b5q-10"/>
          <w:rFonts w:asciiTheme="minorHAnsi" w:hAnsiTheme="minorHAnsi" w:cstheme="minorHAnsi"/>
          <w:color w:val="302C41"/>
        </w:rPr>
        <w:t>β</w:t>
      </w:r>
      <w:r w:rsidR="00906BBE">
        <w:rPr>
          <w:rStyle w:val="sc-1468b5q-10"/>
          <w:rFonts w:asciiTheme="minorHAnsi" w:hAnsiTheme="minorHAnsi" w:cstheme="minorHAnsi"/>
          <w:color w:val="302C41"/>
          <w:vertAlign w:val="subscript"/>
        </w:rPr>
        <w:t>3</w:t>
      </w:r>
      <w:r w:rsidRPr="00C36DF5">
        <w:rPr>
          <w:rStyle w:val="sc-1468b5q-10"/>
          <w:rFonts w:asciiTheme="minorHAnsi" w:hAnsiTheme="minorHAnsi" w:cstheme="minorHAnsi"/>
          <w:color w:val="302C41"/>
        </w:rPr>
        <w:t>=35</w:t>
      </w:r>
      <w:r w:rsidRPr="00C36DF5">
        <w:rPr>
          <w:rFonts w:asciiTheme="minorHAnsi" w:hAnsiTheme="minorHAnsi" w:cstheme="minorHAnsi"/>
          <w:color w:val="302C41"/>
        </w:rPr>
        <w:t xml:space="preserve"> for the Level predictor. The positive coefficient for Level (where 1 represents college and 0 represents high school) suggests that, on average, college graduates </w:t>
      </w:r>
      <w:r w:rsidRPr="00C36DF5">
        <w:rPr>
          <w:rStyle w:val="sc-1468b5q-10"/>
          <w:rFonts w:asciiTheme="minorHAnsi" w:hAnsiTheme="minorHAnsi" w:cstheme="minorHAnsi"/>
          <w:color w:val="302C41"/>
        </w:rPr>
        <w:t>(X3=1)</w:t>
      </w:r>
      <w:r w:rsidRPr="00C36DF5">
        <w:rPr>
          <w:rFonts w:asciiTheme="minorHAnsi" w:hAnsiTheme="minorHAnsi" w:cstheme="minorHAnsi"/>
          <w:color w:val="302C41"/>
        </w:rPr>
        <w:t xml:space="preserve"> earn more than high school graduates </w:t>
      </w:r>
      <w:r w:rsidRPr="00C36DF5">
        <w:rPr>
          <w:rStyle w:val="sc-1468b5q-10"/>
          <w:rFonts w:asciiTheme="minorHAnsi" w:hAnsiTheme="minorHAnsi" w:cstheme="minorHAnsi"/>
          <w:color w:val="302C41"/>
        </w:rPr>
        <w:t>(X3=0)</w:t>
      </w:r>
      <w:r w:rsidRPr="00C36DF5">
        <w:rPr>
          <w:rFonts w:asciiTheme="minorHAnsi" w:hAnsiTheme="minorHAnsi" w:cstheme="minorHAnsi"/>
          <w:color w:val="302C41"/>
        </w:rPr>
        <w:t xml:space="preserve"> when controlling for other variables.</w:t>
      </w:r>
    </w:p>
    <w:p w14:paraId="136AF00D" w14:textId="1D549230" w:rsidR="00533FCC" w:rsidRPr="00C36DF5" w:rsidRDefault="00533FCC" w:rsidP="005827B7">
      <w:pPr>
        <w:pStyle w:val="sc-1468b5q-1"/>
        <w:shd w:val="clear" w:color="auto" w:fill="FFFFFF"/>
        <w:spacing w:before="0" w:beforeAutospacing="0" w:after="0" w:afterAutospacing="0"/>
        <w:rPr>
          <w:rFonts w:asciiTheme="minorHAnsi" w:hAnsiTheme="minorHAnsi" w:cstheme="minorHAnsi"/>
          <w:color w:val="302C41"/>
        </w:rPr>
      </w:pPr>
    </w:p>
    <w:p w14:paraId="7B39B861" w14:textId="73A024E1" w:rsidR="007630FB" w:rsidRPr="00D900E6" w:rsidRDefault="00533FCC" w:rsidP="007630FB">
      <w:pPr>
        <w:pStyle w:val="sc-1468b5q-1"/>
        <w:shd w:val="clear" w:color="auto" w:fill="FFFFFF"/>
        <w:spacing w:before="0" w:beforeAutospacing="0" w:after="0" w:afterAutospacing="0"/>
        <w:rPr>
          <w:rFonts w:asciiTheme="minorHAnsi" w:hAnsiTheme="minorHAnsi" w:cstheme="minorHAnsi"/>
          <w:color w:val="302C41"/>
        </w:rPr>
      </w:pPr>
      <w:r>
        <w:rPr>
          <w:rFonts w:asciiTheme="minorHAnsi" w:hAnsiTheme="minorHAnsi" w:cstheme="minorHAnsi"/>
          <w:color w:val="302C41"/>
        </w:rPr>
        <w:t>ii</w:t>
      </w:r>
      <w:r w:rsidRPr="007630FB">
        <w:rPr>
          <w:rFonts w:asciiTheme="majorHAnsi" w:hAnsiTheme="majorHAnsi" w:cstheme="majorHAnsi"/>
          <w:color w:val="302C41"/>
        </w:rPr>
        <w:t xml:space="preserve">) </w:t>
      </w:r>
      <w:r w:rsidR="007630FB" w:rsidRPr="00D900E6">
        <w:rPr>
          <w:rFonts w:asciiTheme="minorHAnsi" w:hAnsiTheme="minorHAnsi" w:cstheme="minorHAnsi"/>
          <w:color w:val="302C41"/>
        </w:rPr>
        <w:t>For a fixed value of IQ and GPA, college graduates earn more, on average, than high school graduates.</w:t>
      </w:r>
    </w:p>
    <w:p w14:paraId="029D6D77" w14:textId="76DAC391" w:rsidR="007B54B8" w:rsidRPr="007B54B8" w:rsidRDefault="007630FB" w:rsidP="007630FB">
      <w:pPr>
        <w:pStyle w:val="sc-1468b5q-1"/>
        <w:numPr>
          <w:ilvl w:val="0"/>
          <w:numId w:val="7"/>
        </w:numPr>
        <w:shd w:val="clear" w:color="auto" w:fill="FFFFFF"/>
        <w:spacing w:before="0" w:beforeAutospacing="0" w:after="0" w:afterAutospacing="0"/>
        <w:rPr>
          <w:rFonts w:asciiTheme="majorHAnsi" w:hAnsiTheme="majorHAnsi" w:cstheme="majorHAnsi"/>
          <w:color w:val="302C41"/>
        </w:rPr>
      </w:pPr>
      <w:r w:rsidRPr="00D900E6">
        <w:rPr>
          <w:rFonts w:asciiTheme="minorHAnsi" w:hAnsiTheme="minorHAnsi" w:cstheme="minorHAnsi"/>
          <w:color w:val="302C41"/>
        </w:rPr>
        <w:t xml:space="preserve">This aligns with the interpretation of the positive coefficient </w:t>
      </w:r>
      <w:r w:rsidRPr="00D900E6">
        <w:rPr>
          <w:rStyle w:val="sc-1468b5q-10"/>
          <w:rFonts w:asciiTheme="minorHAnsi" w:hAnsiTheme="minorHAnsi" w:cstheme="minorHAnsi"/>
          <w:color w:val="302C41"/>
        </w:rPr>
        <w:t>β</w:t>
      </w:r>
      <w:r w:rsidR="0099092F">
        <w:rPr>
          <w:rStyle w:val="sc-1468b5q-10"/>
          <w:rFonts w:asciiTheme="minorHAnsi" w:hAnsiTheme="minorHAnsi" w:cstheme="minorHAnsi"/>
          <w:color w:val="302C41"/>
          <w:vertAlign w:val="subscript"/>
        </w:rPr>
        <w:t>3</w:t>
      </w:r>
      <w:r w:rsidRPr="00D900E6">
        <w:rPr>
          <w:rStyle w:val="sc-1468b5q-10"/>
          <w:rFonts w:asciiTheme="minorHAnsi" w:hAnsiTheme="minorHAnsi" w:cstheme="minorHAnsi"/>
          <w:color w:val="302C41"/>
        </w:rPr>
        <w:t>=35</w:t>
      </w:r>
      <w:r w:rsidRPr="00D900E6">
        <w:rPr>
          <w:rFonts w:asciiTheme="minorHAnsi" w:hAnsiTheme="minorHAnsi" w:cstheme="minorHAnsi"/>
          <w:color w:val="302C41"/>
        </w:rPr>
        <w:t xml:space="preserve"> for the Level </w:t>
      </w:r>
    </w:p>
    <w:p w14:paraId="706354DA" w14:textId="4DCB12CF" w:rsidR="007630FB" w:rsidRDefault="007630FB" w:rsidP="00DD0869">
      <w:pPr>
        <w:pStyle w:val="sc-1468b5q-1"/>
        <w:shd w:val="clear" w:color="auto" w:fill="FFFFFF"/>
        <w:spacing w:before="0" w:beforeAutospacing="0" w:after="0" w:afterAutospacing="0"/>
        <w:ind w:left="720"/>
        <w:rPr>
          <w:rFonts w:asciiTheme="majorHAnsi" w:hAnsiTheme="majorHAnsi" w:cstheme="majorHAnsi"/>
          <w:color w:val="302C41"/>
        </w:rPr>
      </w:pPr>
      <w:r w:rsidRPr="00D900E6">
        <w:rPr>
          <w:rFonts w:asciiTheme="minorHAnsi" w:hAnsiTheme="minorHAnsi" w:cstheme="minorHAnsi"/>
          <w:color w:val="302C41"/>
        </w:rPr>
        <w:t>predictor. Thus, for a fixed value of IQ and GPA, the model suggests that college graduates earn more</w:t>
      </w:r>
      <w:r w:rsidRPr="007630FB">
        <w:rPr>
          <w:rFonts w:asciiTheme="majorHAnsi" w:hAnsiTheme="majorHAnsi" w:cstheme="majorHAnsi"/>
          <w:color w:val="302C41"/>
        </w:rPr>
        <w:t>.</w:t>
      </w:r>
    </w:p>
    <w:p w14:paraId="0D89D747" w14:textId="77777777" w:rsidR="00D900E6" w:rsidRDefault="00D900E6" w:rsidP="00D900E6">
      <w:pPr>
        <w:pStyle w:val="sc-1468b5q-1"/>
        <w:shd w:val="clear" w:color="auto" w:fill="FFFFFF"/>
        <w:spacing w:before="0" w:beforeAutospacing="0" w:after="0" w:afterAutospacing="0"/>
        <w:rPr>
          <w:rFonts w:asciiTheme="majorHAnsi" w:hAnsiTheme="majorHAnsi" w:cstheme="majorHAnsi"/>
          <w:color w:val="302C41"/>
        </w:rPr>
      </w:pPr>
    </w:p>
    <w:p w14:paraId="55D7FB23" w14:textId="50CBAD7E" w:rsidR="00D900E6" w:rsidRPr="00D900E6" w:rsidRDefault="00D900E6" w:rsidP="00D900E6">
      <w:pPr>
        <w:pStyle w:val="sc-1468b5q-1"/>
        <w:shd w:val="clear" w:color="auto" w:fill="FFFFFF"/>
        <w:spacing w:before="0" w:beforeAutospacing="0" w:after="0" w:afterAutospacing="0"/>
        <w:rPr>
          <w:rFonts w:asciiTheme="minorHAnsi" w:hAnsiTheme="minorHAnsi" w:cstheme="minorHAnsi"/>
          <w:color w:val="302C41"/>
        </w:rPr>
      </w:pPr>
      <w:r>
        <w:rPr>
          <w:rFonts w:asciiTheme="majorHAnsi" w:hAnsiTheme="majorHAnsi" w:cstheme="majorHAnsi"/>
          <w:color w:val="302C41"/>
        </w:rPr>
        <w:t>iii)</w:t>
      </w:r>
      <w:r>
        <w:rPr>
          <w:rFonts w:ascii="Helvetica" w:hAnsi="Helvetica" w:cs="Helvetica"/>
          <w:color w:val="302C41"/>
        </w:rPr>
        <w:t xml:space="preserve"> </w:t>
      </w:r>
      <w:r w:rsidRPr="00D900E6">
        <w:rPr>
          <w:rFonts w:asciiTheme="minorHAnsi" w:hAnsiTheme="minorHAnsi" w:cstheme="minorHAnsi"/>
          <w:color w:val="302C41"/>
        </w:rPr>
        <w:t>For a fixed value of IQ and GPA, high school graduates earn more, on average, than college graduates provided that the GPA is high enough.</w:t>
      </w:r>
    </w:p>
    <w:p w14:paraId="59CA5809" w14:textId="77A9C77B" w:rsidR="00D900E6" w:rsidRDefault="00D900E6" w:rsidP="00D900E6">
      <w:pPr>
        <w:pStyle w:val="sc-1468b5q-1"/>
        <w:numPr>
          <w:ilvl w:val="0"/>
          <w:numId w:val="8"/>
        </w:numPr>
        <w:shd w:val="clear" w:color="auto" w:fill="FFFFFF"/>
        <w:spacing w:before="0" w:beforeAutospacing="0" w:after="0" w:afterAutospacing="0"/>
        <w:rPr>
          <w:rFonts w:asciiTheme="minorHAnsi" w:hAnsiTheme="minorHAnsi" w:cstheme="minorHAnsi"/>
          <w:color w:val="302C41"/>
        </w:rPr>
      </w:pPr>
      <w:r w:rsidRPr="00D900E6">
        <w:rPr>
          <w:rFonts w:asciiTheme="minorHAnsi" w:hAnsiTheme="minorHAnsi" w:cstheme="minorHAnsi"/>
          <w:color w:val="302C41"/>
        </w:rPr>
        <w:t xml:space="preserve">This statement can't be supported by the information provided in the coefficients. There's no indication that high school graduates would earn more than college graduates, especially when the GPA is high. The interaction term between GPA and Level </w:t>
      </w:r>
      <w:r w:rsidRPr="00D900E6">
        <w:rPr>
          <w:rStyle w:val="sc-1468b5q-10"/>
          <w:rFonts w:asciiTheme="minorHAnsi" w:hAnsiTheme="minorHAnsi" w:cstheme="minorHAnsi"/>
          <w:color w:val="302C41"/>
        </w:rPr>
        <w:t>(β</w:t>
      </w:r>
      <w:r w:rsidR="00382552">
        <w:rPr>
          <w:rStyle w:val="sc-1468b5q-10"/>
          <w:rFonts w:asciiTheme="minorHAnsi" w:hAnsiTheme="minorHAnsi" w:cstheme="minorHAnsi"/>
          <w:color w:val="302C41"/>
          <w:vertAlign w:val="subscript"/>
        </w:rPr>
        <w:t>5</w:t>
      </w:r>
      <w:r w:rsidRPr="00D900E6">
        <w:rPr>
          <w:rStyle w:val="sc-1468b5q-10"/>
          <w:rFonts w:asciiTheme="minorHAnsi" w:hAnsiTheme="minorHAnsi" w:cstheme="minorHAnsi"/>
          <w:color w:val="302C41"/>
        </w:rPr>
        <w:t>=10)</w:t>
      </w:r>
      <w:r w:rsidRPr="00D900E6">
        <w:rPr>
          <w:rFonts w:asciiTheme="minorHAnsi" w:hAnsiTheme="minorHAnsi" w:cstheme="minorHAnsi"/>
          <w:color w:val="302C41"/>
        </w:rPr>
        <w:t xml:space="preserve"> doesn't imply this relationship.</w:t>
      </w:r>
    </w:p>
    <w:p w14:paraId="4CC65617" w14:textId="77777777" w:rsidR="007B54B8" w:rsidRPr="00D900E6" w:rsidRDefault="007B54B8" w:rsidP="007B54B8">
      <w:pPr>
        <w:pStyle w:val="sc-1468b5q-1"/>
        <w:shd w:val="clear" w:color="auto" w:fill="FFFFFF"/>
        <w:spacing w:before="0" w:beforeAutospacing="0" w:after="0" w:afterAutospacing="0"/>
        <w:rPr>
          <w:rFonts w:asciiTheme="minorHAnsi" w:hAnsiTheme="minorHAnsi" w:cstheme="minorHAnsi"/>
          <w:color w:val="302C41"/>
        </w:rPr>
      </w:pPr>
    </w:p>
    <w:p w14:paraId="0AED7BC0" w14:textId="505C0F62" w:rsidR="007B54B8" w:rsidRPr="007B54B8" w:rsidRDefault="007B54B8" w:rsidP="007B54B8">
      <w:pPr>
        <w:pStyle w:val="sc-1468b5q-1"/>
        <w:shd w:val="clear" w:color="auto" w:fill="FFFFFF"/>
        <w:spacing w:before="0" w:beforeAutospacing="0" w:after="0" w:afterAutospacing="0"/>
        <w:rPr>
          <w:rFonts w:asciiTheme="minorHAnsi" w:hAnsiTheme="minorHAnsi" w:cstheme="minorHAnsi"/>
          <w:color w:val="302C41"/>
        </w:rPr>
      </w:pPr>
      <w:r w:rsidRPr="007B54B8">
        <w:rPr>
          <w:rFonts w:asciiTheme="minorHAnsi" w:hAnsiTheme="minorHAnsi" w:cstheme="minorHAnsi"/>
          <w:color w:val="302C41"/>
        </w:rPr>
        <w:t>iv)</w:t>
      </w:r>
      <w:r w:rsidRPr="007B54B8">
        <w:rPr>
          <w:rFonts w:asciiTheme="minorHAnsi" w:hAnsiTheme="minorHAnsi" w:cstheme="minorHAnsi"/>
          <w:color w:val="302C41"/>
        </w:rPr>
        <w:t xml:space="preserve"> For a fixed value of IQ and GPA, college graduates earn more, on average, than high school graduates provided that the GPA is high enough.</w:t>
      </w:r>
    </w:p>
    <w:p w14:paraId="53B13DCE" w14:textId="6D93E589" w:rsidR="007B54B8" w:rsidRPr="007B54B8" w:rsidRDefault="007B54B8" w:rsidP="007B54B8">
      <w:pPr>
        <w:pStyle w:val="sc-1468b5q-1"/>
        <w:numPr>
          <w:ilvl w:val="0"/>
          <w:numId w:val="9"/>
        </w:numPr>
        <w:shd w:val="clear" w:color="auto" w:fill="FFFFFF"/>
        <w:spacing w:before="0" w:beforeAutospacing="0" w:after="0" w:afterAutospacing="0"/>
        <w:rPr>
          <w:rFonts w:asciiTheme="minorHAnsi" w:hAnsiTheme="minorHAnsi" w:cstheme="minorHAnsi"/>
          <w:color w:val="302C41"/>
        </w:rPr>
      </w:pPr>
      <w:r w:rsidRPr="007B54B8">
        <w:rPr>
          <w:rFonts w:asciiTheme="minorHAnsi" w:hAnsiTheme="minorHAnsi" w:cstheme="minorHAnsi"/>
          <w:color w:val="302C41"/>
        </w:rPr>
        <w:t xml:space="preserve">This aligns more with the interpretation of the coefficients, especially the positive coefficient for Level </w:t>
      </w:r>
      <w:r w:rsidRPr="007B54B8">
        <w:rPr>
          <w:rStyle w:val="sc-1468b5q-10"/>
          <w:rFonts w:asciiTheme="minorHAnsi" w:hAnsiTheme="minorHAnsi" w:cstheme="minorHAnsi"/>
          <w:color w:val="302C41"/>
        </w:rPr>
        <w:t>(β</w:t>
      </w:r>
      <w:r w:rsidR="00175CA1">
        <w:rPr>
          <w:rStyle w:val="sc-1468b5q-10"/>
          <w:rFonts w:asciiTheme="minorHAnsi" w:hAnsiTheme="minorHAnsi" w:cstheme="minorHAnsi"/>
          <w:color w:val="302C41"/>
          <w:vertAlign w:val="subscript"/>
        </w:rPr>
        <w:t>3</w:t>
      </w:r>
      <w:r w:rsidRPr="007B54B8">
        <w:rPr>
          <w:rStyle w:val="sc-1468b5q-10"/>
          <w:rFonts w:asciiTheme="minorHAnsi" w:hAnsiTheme="minorHAnsi" w:cstheme="minorHAnsi"/>
          <w:color w:val="302C41"/>
        </w:rPr>
        <w:t>=35)</w:t>
      </w:r>
      <w:r w:rsidRPr="007B54B8">
        <w:rPr>
          <w:rFonts w:asciiTheme="minorHAnsi" w:hAnsiTheme="minorHAnsi" w:cstheme="minorHAnsi"/>
          <w:color w:val="302C41"/>
        </w:rPr>
        <w:t xml:space="preserve">. However, the information about GPA's impact on this relationship isn't explicit in the given </w:t>
      </w:r>
      <w:r w:rsidRPr="007B54B8">
        <w:rPr>
          <w:rFonts w:asciiTheme="minorHAnsi" w:hAnsiTheme="minorHAnsi" w:cstheme="minorHAnsi"/>
          <w:color w:val="302C41"/>
        </w:rPr>
        <w:t>coefficients.</w:t>
      </w:r>
    </w:p>
    <w:p w14:paraId="2401361E" w14:textId="519CE57F" w:rsidR="00D900E6" w:rsidRDefault="00D900E6" w:rsidP="00D900E6">
      <w:pPr>
        <w:pStyle w:val="sc-1468b5q-1"/>
        <w:shd w:val="clear" w:color="auto" w:fill="FFFFFF"/>
        <w:spacing w:before="0" w:beforeAutospacing="0" w:after="0" w:afterAutospacing="0"/>
        <w:rPr>
          <w:rFonts w:asciiTheme="minorHAnsi" w:hAnsiTheme="minorHAnsi" w:cstheme="minorHAnsi"/>
          <w:color w:val="302C41"/>
        </w:rPr>
      </w:pPr>
    </w:p>
    <w:p w14:paraId="7161147D" w14:textId="77777777" w:rsidR="00B05C19" w:rsidRDefault="00B05C19" w:rsidP="00D900E6">
      <w:pPr>
        <w:pStyle w:val="sc-1468b5q-1"/>
        <w:shd w:val="clear" w:color="auto" w:fill="FFFFFF"/>
        <w:spacing w:before="0" w:beforeAutospacing="0" w:after="0" w:afterAutospacing="0"/>
        <w:rPr>
          <w:rFonts w:asciiTheme="minorHAnsi" w:hAnsiTheme="minorHAnsi" w:cstheme="minorHAnsi"/>
          <w:color w:val="302C41"/>
        </w:rPr>
      </w:pPr>
    </w:p>
    <w:p w14:paraId="47E001FD" w14:textId="684E3C68" w:rsidR="00B05C19" w:rsidRDefault="00B05C19" w:rsidP="00D900E6">
      <w:pPr>
        <w:pStyle w:val="sc-1468b5q-1"/>
        <w:shd w:val="clear" w:color="auto" w:fill="FFFFFF"/>
        <w:spacing w:before="0" w:beforeAutospacing="0" w:after="0" w:afterAutospacing="0"/>
        <w:rPr>
          <w:rFonts w:asciiTheme="minorHAnsi" w:hAnsiTheme="minorHAnsi" w:cstheme="minorHAnsi"/>
          <w:color w:val="302C41"/>
          <w:shd w:val="clear" w:color="auto" w:fill="FFFFFF"/>
        </w:rPr>
      </w:pPr>
      <w:r w:rsidRPr="00B05C19">
        <w:rPr>
          <w:rStyle w:val="Strong"/>
          <w:rFonts w:asciiTheme="minorHAnsi" w:hAnsiTheme="minorHAnsi" w:cstheme="minorHAnsi"/>
          <w:color w:val="302C41"/>
          <w:shd w:val="clear" w:color="auto" w:fill="FFFFFF"/>
        </w:rPr>
        <w:t xml:space="preserve">(b) </w:t>
      </w:r>
      <w:r w:rsidRPr="00B05C19">
        <w:rPr>
          <w:rFonts w:asciiTheme="minorHAnsi" w:hAnsiTheme="minorHAnsi" w:cstheme="minorHAnsi"/>
          <w:color w:val="302C41"/>
          <w:shd w:val="clear" w:color="auto" w:fill="FFFFFF"/>
        </w:rPr>
        <w:t>To predict the salary of a college graduate with an IQ of 110 and a GPA of 4.0:</w:t>
      </w:r>
    </w:p>
    <w:p w14:paraId="06050654" w14:textId="4BDA496F" w:rsidR="0037472E" w:rsidRDefault="0037472E" w:rsidP="00D900E6">
      <w:pPr>
        <w:pStyle w:val="sc-1468b5q-1"/>
        <w:shd w:val="clear" w:color="auto" w:fill="FFFFFF"/>
        <w:spacing w:before="0" w:beforeAutospacing="0" w:after="0" w:afterAutospacing="0"/>
        <w:rPr>
          <w:rFonts w:asciiTheme="minorHAnsi" w:hAnsiTheme="minorHAnsi" w:cstheme="minorHAnsi"/>
        </w:rPr>
      </w:pPr>
      <w:r w:rsidRPr="001B052C">
        <w:rPr>
          <w:rFonts w:asciiTheme="minorHAnsi" w:hAnsiTheme="minorHAnsi" w:cstheme="minorHAnsi"/>
          <w:color w:val="302C41"/>
          <w:shd w:val="clear" w:color="auto" w:fill="FFFFFF"/>
        </w:rPr>
        <w:t xml:space="preserve">     </w:t>
      </w:r>
      <w:r w:rsidR="006742BD" w:rsidRPr="001B052C">
        <w:rPr>
          <w:rFonts w:asciiTheme="minorHAnsi" w:hAnsiTheme="minorHAnsi" w:cstheme="minorHAnsi"/>
          <w:color w:val="302C41"/>
          <w:shd w:val="clear" w:color="auto" w:fill="FFFFFF"/>
        </w:rPr>
        <w:t>Salary =</w:t>
      </w:r>
      <w:r w:rsidRPr="001B052C">
        <w:rPr>
          <w:rFonts w:asciiTheme="minorHAnsi" w:hAnsiTheme="minorHAnsi" w:cstheme="minorHAnsi"/>
          <w:color w:val="302C41"/>
          <w:shd w:val="clear" w:color="auto" w:fill="FFFFFF"/>
        </w:rPr>
        <w:t xml:space="preserve"> </w:t>
      </w:r>
      <w:r>
        <w:t>β</w:t>
      </w:r>
      <w:r w:rsidR="009F29CA" w:rsidRPr="001B052C">
        <w:rPr>
          <w:vertAlign w:val="subscript"/>
        </w:rPr>
        <w:t>0</w:t>
      </w:r>
      <w:r w:rsidR="009F29CA" w:rsidRPr="001B052C">
        <w:t xml:space="preserve"> + </w:t>
      </w:r>
      <w:r w:rsidR="009F29CA">
        <w:t>β</w:t>
      </w:r>
      <w:r w:rsidR="009F29CA" w:rsidRPr="001B052C">
        <w:rPr>
          <w:vertAlign w:val="subscript"/>
        </w:rPr>
        <w:t>1</w:t>
      </w:r>
      <w:r w:rsidR="00E31545" w:rsidRPr="001B052C">
        <w:t>*</w:t>
      </w:r>
      <w:r w:rsidR="00E31545" w:rsidRPr="001B052C">
        <w:rPr>
          <w:rFonts w:asciiTheme="minorHAnsi" w:hAnsiTheme="minorHAnsi" w:cstheme="minorHAnsi"/>
        </w:rPr>
        <w:t>GPA</w:t>
      </w:r>
      <w:r w:rsidR="00553312" w:rsidRPr="001B052C">
        <w:rPr>
          <w:rFonts w:asciiTheme="minorHAnsi" w:hAnsiTheme="minorHAnsi" w:cstheme="minorHAnsi"/>
        </w:rPr>
        <w:t xml:space="preserve"> + </w:t>
      </w:r>
      <w:r w:rsidR="00553312">
        <w:t>β</w:t>
      </w:r>
      <w:r w:rsidR="00553312" w:rsidRPr="001B052C">
        <w:rPr>
          <w:vertAlign w:val="subscript"/>
        </w:rPr>
        <w:t>2</w:t>
      </w:r>
      <w:r w:rsidR="00553312" w:rsidRPr="001B052C">
        <w:t>*</w:t>
      </w:r>
      <w:r w:rsidR="00553312" w:rsidRPr="001B052C">
        <w:rPr>
          <w:rFonts w:asciiTheme="minorHAnsi" w:hAnsiTheme="minorHAnsi" w:cstheme="minorHAnsi"/>
        </w:rPr>
        <w:t>IQ +</w:t>
      </w:r>
      <w:r w:rsidR="001B052C" w:rsidRPr="001B052C">
        <w:rPr>
          <w:rFonts w:asciiTheme="minorHAnsi" w:hAnsiTheme="minorHAnsi" w:cstheme="minorHAnsi"/>
        </w:rPr>
        <w:t xml:space="preserve"> </w:t>
      </w:r>
      <w:r w:rsidR="00553312">
        <w:t>β</w:t>
      </w:r>
      <w:r w:rsidR="00553312" w:rsidRPr="001B052C">
        <w:rPr>
          <w:vertAlign w:val="subscript"/>
        </w:rPr>
        <w:t>3</w:t>
      </w:r>
      <w:r w:rsidR="001B052C" w:rsidRPr="001B052C">
        <w:t>*</w:t>
      </w:r>
      <w:r w:rsidR="001B052C" w:rsidRPr="001B052C">
        <w:rPr>
          <w:rFonts w:asciiTheme="minorHAnsi" w:hAnsiTheme="minorHAnsi" w:cstheme="minorHAnsi"/>
        </w:rPr>
        <w:t>Lev</w:t>
      </w:r>
      <w:r w:rsidR="001B052C">
        <w:rPr>
          <w:rFonts w:asciiTheme="minorHAnsi" w:hAnsiTheme="minorHAnsi" w:cstheme="minorHAnsi"/>
        </w:rPr>
        <w:t xml:space="preserve">el + </w:t>
      </w:r>
      <w:r w:rsidR="001B052C">
        <w:t>β</w:t>
      </w:r>
      <w:r w:rsidR="001B052C">
        <w:rPr>
          <w:vertAlign w:val="subscript"/>
        </w:rPr>
        <w:t>4</w:t>
      </w:r>
      <w:r w:rsidR="001B052C">
        <w:t>*(</w:t>
      </w:r>
      <w:r w:rsidR="001B052C" w:rsidRPr="001B052C">
        <w:rPr>
          <w:rFonts w:asciiTheme="minorHAnsi" w:hAnsiTheme="minorHAnsi" w:cstheme="minorHAnsi"/>
        </w:rPr>
        <w:t>GPA</w:t>
      </w:r>
      <w:r w:rsidR="003E48C9">
        <w:rPr>
          <w:rFonts w:asciiTheme="minorHAnsi" w:hAnsiTheme="minorHAnsi" w:cstheme="minorHAnsi"/>
        </w:rPr>
        <w:t xml:space="preserve">*IQ) + </w:t>
      </w:r>
      <w:r w:rsidR="003E48C9">
        <w:t>β</w:t>
      </w:r>
      <w:r w:rsidR="003E48C9">
        <w:rPr>
          <w:vertAlign w:val="subscript"/>
        </w:rPr>
        <w:t>5</w:t>
      </w:r>
      <w:r w:rsidR="003E48C9">
        <w:t>*(</w:t>
      </w:r>
      <w:r w:rsidR="003E48C9" w:rsidRPr="003E48C9">
        <w:rPr>
          <w:rFonts w:asciiTheme="minorHAnsi" w:hAnsiTheme="minorHAnsi" w:cstheme="minorHAnsi"/>
        </w:rPr>
        <w:t>GPA</w:t>
      </w:r>
      <w:r w:rsidR="00F15868">
        <w:rPr>
          <w:rFonts w:asciiTheme="minorHAnsi" w:hAnsiTheme="minorHAnsi" w:cstheme="minorHAnsi"/>
        </w:rPr>
        <w:t>*LEVEL)</w:t>
      </w:r>
    </w:p>
    <w:p w14:paraId="4D7208A5" w14:textId="77777777" w:rsidR="00FB379B" w:rsidRPr="00FB379B" w:rsidRDefault="00FB379B" w:rsidP="00FB379B">
      <w:pPr>
        <w:pStyle w:val="sc-1468b5q-1"/>
        <w:shd w:val="clear" w:color="auto" w:fill="FFFFFF"/>
        <w:spacing w:before="0" w:beforeAutospacing="0" w:after="0" w:afterAutospacing="0"/>
        <w:rPr>
          <w:rFonts w:asciiTheme="minorHAnsi" w:hAnsiTheme="minorHAnsi" w:cstheme="minorHAnsi"/>
          <w:color w:val="302C41"/>
        </w:rPr>
      </w:pPr>
      <w:r w:rsidRPr="00FB379B">
        <w:rPr>
          <w:rFonts w:asciiTheme="minorHAnsi" w:hAnsiTheme="minorHAnsi" w:cstheme="minorHAnsi"/>
        </w:rPr>
        <w:t xml:space="preserve">    </w:t>
      </w:r>
      <w:r w:rsidRPr="00FB379B">
        <w:rPr>
          <w:rFonts w:asciiTheme="minorHAnsi" w:hAnsiTheme="minorHAnsi" w:cstheme="minorHAnsi"/>
          <w:color w:val="302C41"/>
        </w:rPr>
        <w:t xml:space="preserve">Plugging in the values: </w:t>
      </w:r>
    </w:p>
    <w:p w14:paraId="212BD496" w14:textId="013305B9" w:rsidR="0082611E" w:rsidRDefault="00FB379B" w:rsidP="00D900E6">
      <w:pPr>
        <w:pStyle w:val="sc-1468b5q-1"/>
        <w:shd w:val="clear" w:color="auto" w:fill="FFFFFF"/>
        <w:spacing w:before="0" w:beforeAutospacing="0" w:after="0" w:afterAutospacing="0"/>
        <w:rPr>
          <w:rFonts w:asciiTheme="minorHAnsi" w:hAnsiTheme="minorHAnsi" w:cstheme="minorHAnsi"/>
          <w:color w:val="302C41"/>
        </w:rPr>
      </w:pPr>
      <w:r>
        <w:rPr>
          <w:rFonts w:asciiTheme="minorHAnsi" w:hAnsiTheme="minorHAnsi" w:cstheme="minorHAnsi"/>
          <w:color w:val="302C41"/>
        </w:rPr>
        <w:t xml:space="preserve">    </w:t>
      </w:r>
      <w:r w:rsidR="0037271B">
        <w:rPr>
          <w:rFonts w:asciiTheme="minorHAnsi" w:hAnsiTheme="minorHAnsi" w:cstheme="minorHAnsi"/>
          <w:color w:val="302C41"/>
        </w:rPr>
        <w:t>Salary = 50</w:t>
      </w:r>
      <w:r w:rsidR="00926BDA">
        <w:rPr>
          <w:rFonts w:asciiTheme="minorHAnsi" w:hAnsiTheme="minorHAnsi" w:cstheme="minorHAnsi"/>
          <w:color w:val="302C41"/>
        </w:rPr>
        <w:t xml:space="preserve"> + 20*4.0 +</w:t>
      </w:r>
      <w:r w:rsidR="00C212E4">
        <w:rPr>
          <w:rFonts w:asciiTheme="minorHAnsi" w:hAnsiTheme="minorHAnsi" w:cstheme="minorHAnsi"/>
          <w:color w:val="302C41"/>
        </w:rPr>
        <w:t xml:space="preserve"> </w:t>
      </w:r>
      <w:r w:rsidR="00926BDA">
        <w:rPr>
          <w:rFonts w:asciiTheme="minorHAnsi" w:hAnsiTheme="minorHAnsi" w:cstheme="minorHAnsi"/>
          <w:color w:val="302C41"/>
        </w:rPr>
        <w:t>0.07*110</w:t>
      </w:r>
      <w:r w:rsidR="00C212E4">
        <w:rPr>
          <w:rFonts w:asciiTheme="minorHAnsi" w:hAnsiTheme="minorHAnsi" w:cstheme="minorHAnsi"/>
          <w:color w:val="302C41"/>
        </w:rPr>
        <w:t xml:space="preserve"> </w:t>
      </w:r>
      <w:r w:rsidR="00926BDA">
        <w:rPr>
          <w:rFonts w:asciiTheme="minorHAnsi" w:hAnsiTheme="minorHAnsi" w:cstheme="minorHAnsi"/>
          <w:color w:val="302C41"/>
        </w:rPr>
        <w:t>+</w:t>
      </w:r>
      <w:r w:rsidR="00C212E4">
        <w:rPr>
          <w:rFonts w:asciiTheme="minorHAnsi" w:hAnsiTheme="minorHAnsi" w:cstheme="minorHAnsi"/>
          <w:color w:val="302C41"/>
        </w:rPr>
        <w:t xml:space="preserve"> 35 + 0.01*(</w:t>
      </w:r>
      <w:r w:rsidR="003D4518">
        <w:rPr>
          <w:rFonts w:asciiTheme="minorHAnsi" w:hAnsiTheme="minorHAnsi" w:cstheme="minorHAnsi"/>
          <w:color w:val="302C41"/>
        </w:rPr>
        <w:t>4.0*110) + 10(4.0*1)</w:t>
      </w:r>
    </w:p>
    <w:p w14:paraId="4FBF5826" w14:textId="6E373ADF" w:rsidR="001C1832" w:rsidRDefault="001C1832" w:rsidP="00D900E6">
      <w:pPr>
        <w:pStyle w:val="sc-1468b5q-1"/>
        <w:shd w:val="clear" w:color="auto" w:fill="FFFFFF"/>
        <w:spacing w:before="0" w:beforeAutospacing="0" w:after="0" w:afterAutospacing="0"/>
        <w:rPr>
          <w:rFonts w:asciiTheme="minorHAnsi" w:hAnsiTheme="minorHAnsi" w:cstheme="minorHAnsi"/>
          <w:color w:val="302C41"/>
        </w:rPr>
      </w:pPr>
      <w:r>
        <w:rPr>
          <w:rFonts w:asciiTheme="minorHAnsi" w:hAnsiTheme="minorHAnsi" w:cstheme="minorHAnsi"/>
          <w:color w:val="302C41"/>
        </w:rPr>
        <w:t xml:space="preserve">                = 50 + 80.0 + 7.70</w:t>
      </w:r>
      <w:r w:rsidR="00C40A4C">
        <w:rPr>
          <w:rFonts w:asciiTheme="minorHAnsi" w:hAnsiTheme="minorHAnsi" w:cstheme="minorHAnsi"/>
          <w:color w:val="302C41"/>
        </w:rPr>
        <w:t xml:space="preserve"> + 35 + 4.400 + 40.0</w:t>
      </w:r>
    </w:p>
    <w:p w14:paraId="023E8578" w14:textId="2D1B7EAD" w:rsidR="009460EC" w:rsidRDefault="009460EC" w:rsidP="00D900E6">
      <w:pPr>
        <w:pStyle w:val="sc-1468b5q-1"/>
        <w:shd w:val="clear" w:color="auto" w:fill="FFFFFF"/>
        <w:spacing w:before="0" w:beforeAutospacing="0" w:after="0" w:afterAutospacing="0"/>
        <w:rPr>
          <w:rFonts w:asciiTheme="minorHAnsi" w:hAnsiTheme="minorHAnsi" w:cstheme="minorHAnsi"/>
          <w:color w:val="302C41"/>
        </w:rPr>
      </w:pPr>
      <w:r>
        <w:rPr>
          <w:rFonts w:asciiTheme="minorHAnsi" w:hAnsiTheme="minorHAnsi" w:cstheme="minorHAnsi"/>
          <w:color w:val="302C41"/>
        </w:rPr>
        <w:t xml:space="preserve">                = 217.100</w:t>
      </w:r>
    </w:p>
    <w:p w14:paraId="0F03ABF1" w14:textId="59CB5E18" w:rsidR="00870CEF" w:rsidRPr="00870CEF" w:rsidRDefault="00870CEF" w:rsidP="00870CEF">
      <w:pPr>
        <w:pStyle w:val="sc-1468b5q-1"/>
        <w:spacing w:before="0" w:beforeAutospacing="0" w:after="0" w:afterAutospacing="0"/>
        <w:rPr>
          <w:rFonts w:asciiTheme="minorHAnsi" w:hAnsiTheme="minorHAnsi" w:cstheme="minorHAnsi"/>
        </w:rPr>
      </w:pPr>
      <w:r>
        <w:rPr>
          <w:rStyle w:val="Strong"/>
          <w:rFonts w:asciiTheme="minorHAnsi" w:hAnsiTheme="minorHAnsi" w:cstheme="minorHAnsi"/>
          <w:color w:val="302C41"/>
          <w:shd w:val="clear" w:color="auto" w:fill="FFFFFF"/>
        </w:rPr>
        <w:t xml:space="preserve"> </w:t>
      </w:r>
    </w:p>
    <w:p w14:paraId="3EE1AD35" w14:textId="77777777" w:rsidR="000F2865" w:rsidRPr="003C536B" w:rsidRDefault="000F2865" w:rsidP="000F2865">
      <w:pPr>
        <w:pStyle w:val="sc-1468b5q-1"/>
        <w:spacing w:before="0" w:beforeAutospacing="0" w:after="0" w:afterAutospacing="0"/>
        <w:rPr>
          <w:rFonts w:asciiTheme="minorHAnsi" w:hAnsiTheme="minorHAnsi" w:cstheme="minorHAnsi"/>
        </w:rPr>
      </w:pPr>
      <w:r>
        <w:rPr>
          <w:rStyle w:val="Strong"/>
        </w:rPr>
        <w:t xml:space="preserve">c) </w:t>
      </w:r>
      <w:r w:rsidRPr="003C536B">
        <w:rPr>
          <w:rStyle w:val="Strong"/>
          <w:rFonts w:asciiTheme="minorHAnsi" w:hAnsiTheme="minorHAnsi" w:cstheme="minorHAnsi"/>
        </w:rPr>
        <w:t>True or false</w:t>
      </w:r>
      <w:r w:rsidRPr="003C536B">
        <w:rPr>
          <w:rFonts w:asciiTheme="minorHAnsi" w:hAnsiTheme="minorHAnsi" w:cstheme="minorHAnsi"/>
        </w:rPr>
        <w:t>: Since the coefficient of the GPA/IQ interaction term is very small, there is very little evidence of an interaction effect.</w:t>
      </w:r>
    </w:p>
    <w:p w14:paraId="41FFC745" w14:textId="31AA022E" w:rsidR="00533FCC" w:rsidRPr="000F2865" w:rsidRDefault="000F2865" w:rsidP="00533FCC">
      <w:pPr>
        <w:pStyle w:val="sc-1468b5q-1"/>
        <w:numPr>
          <w:ilvl w:val="0"/>
          <w:numId w:val="11"/>
        </w:numPr>
        <w:spacing w:before="0" w:beforeAutospacing="0" w:after="0" w:afterAutospacing="0"/>
      </w:pPr>
      <w:r w:rsidRPr="003C536B">
        <w:rPr>
          <w:rStyle w:val="Strong"/>
          <w:rFonts w:asciiTheme="minorHAnsi" w:hAnsiTheme="minorHAnsi" w:cstheme="minorHAnsi"/>
        </w:rPr>
        <w:t>False.</w:t>
      </w:r>
      <w:r w:rsidRPr="003C536B">
        <w:rPr>
          <w:rFonts w:asciiTheme="minorHAnsi" w:hAnsiTheme="minorHAnsi" w:cstheme="minorHAnsi"/>
        </w:rPr>
        <w:t xml:space="preserve"> The small coefficient for the GPA/IQ interaction term </w:t>
      </w:r>
      <w:r w:rsidRPr="003C536B">
        <w:rPr>
          <w:rStyle w:val="sc-1468b5q-10"/>
          <w:rFonts w:asciiTheme="minorHAnsi" w:hAnsiTheme="minorHAnsi" w:cstheme="minorHAnsi"/>
        </w:rPr>
        <w:t>β(β4=0.01)</w:t>
      </w:r>
      <w:r w:rsidRPr="003C536B">
        <w:rPr>
          <w:rFonts w:asciiTheme="minorHAnsi" w:hAnsiTheme="minorHAnsi" w:cstheme="minorHAnsi"/>
        </w:rPr>
        <w:t xml:space="preserve"> doesn't necessarily indicate a lack of interaction effect. Interaction effects can still be present even with small coefficients. The presence or absence of an interaction effect should ideally be tested using statistical methods like hypothesis testing or examining the </w:t>
      </w:r>
      <w:r>
        <w:lastRenderedPageBreak/>
        <w:t>practical significance of the interaction term rather than relying solely on the magnitude of the coefficient.</w:t>
      </w:r>
    </w:p>
    <w:sectPr w:rsidR="00533FCC" w:rsidRPr="000F28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A3A"/>
    <w:multiLevelType w:val="multilevel"/>
    <w:tmpl w:val="69EA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35695"/>
    <w:multiLevelType w:val="multilevel"/>
    <w:tmpl w:val="91CA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1356F"/>
    <w:multiLevelType w:val="hybridMultilevel"/>
    <w:tmpl w:val="1AC667DA"/>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464AD7"/>
    <w:multiLevelType w:val="multilevel"/>
    <w:tmpl w:val="A07E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5127E"/>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0041B01"/>
    <w:multiLevelType w:val="hybridMultilevel"/>
    <w:tmpl w:val="07EAE30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622CBF"/>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0C6455"/>
    <w:multiLevelType w:val="multilevel"/>
    <w:tmpl w:val="B812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206AC"/>
    <w:multiLevelType w:val="multilevel"/>
    <w:tmpl w:val="409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21B8F"/>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0195F77"/>
    <w:multiLevelType w:val="multilevel"/>
    <w:tmpl w:val="2B4E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102C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37032279">
    <w:abstractNumId w:val="9"/>
  </w:num>
  <w:num w:numId="2" w16cid:durableId="1895922875">
    <w:abstractNumId w:val="2"/>
  </w:num>
  <w:num w:numId="3" w16cid:durableId="1461344965">
    <w:abstractNumId w:val="5"/>
  </w:num>
  <w:num w:numId="4" w16cid:durableId="1122575329">
    <w:abstractNumId w:val="4"/>
  </w:num>
  <w:num w:numId="5" w16cid:durableId="1385985834">
    <w:abstractNumId w:val="6"/>
  </w:num>
  <w:num w:numId="6" w16cid:durableId="1366826752">
    <w:abstractNumId w:val="11"/>
  </w:num>
  <w:num w:numId="7" w16cid:durableId="1774666019">
    <w:abstractNumId w:val="3"/>
  </w:num>
  <w:num w:numId="8" w16cid:durableId="1373531030">
    <w:abstractNumId w:val="0"/>
  </w:num>
  <w:num w:numId="9" w16cid:durableId="1950233451">
    <w:abstractNumId w:val="1"/>
  </w:num>
  <w:num w:numId="10" w16cid:durableId="126045180">
    <w:abstractNumId w:val="10"/>
  </w:num>
  <w:num w:numId="11" w16cid:durableId="1738092696">
    <w:abstractNumId w:val="8"/>
  </w:num>
  <w:num w:numId="12" w16cid:durableId="6013025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CC"/>
    <w:rsid w:val="000717A8"/>
    <w:rsid w:val="000F2865"/>
    <w:rsid w:val="00175CA1"/>
    <w:rsid w:val="001B052C"/>
    <w:rsid w:val="001C1832"/>
    <w:rsid w:val="0037271B"/>
    <w:rsid w:val="0037472E"/>
    <w:rsid w:val="00382552"/>
    <w:rsid w:val="003C536B"/>
    <w:rsid w:val="003D4518"/>
    <w:rsid w:val="003D6E37"/>
    <w:rsid w:val="003E48C9"/>
    <w:rsid w:val="00444A30"/>
    <w:rsid w:val="00533FCC"/>
    <w:rsid w:val="00553312"/>
    <w:rsid w:val="005827B7"/>
    <w:rsid w:val="006742BD"/>
    <w:rsid w:val="006E71A5"/>
    <w:rsid w:val="007630FB"/>
    <w:rsid w:val="007B54B8"/>
    <w:rsid w:val="0082611E"/>
    <w:rsid w:val="0084041A"/>
    <w:rsid w:val="00870CEF"/>
    <w:rsid w:val="00906BBE"/>
    <w:rsid w:val="00926BDA"/>
    <w:rsid w:val="009460EC"/>
    <w:rsid w:val="009472D5"/>
    <w:rsid w:val="0099092F"/>
    <w:rsid w:val="009D13DF"/>
    <w:rsid w:val="009F29CA"/>
    <w:rsid w:val="00B00D70"/>
    <w:rsid w:val="00B05C19"/>
    <w:rsid w:val="00BE798D"/>
    <w:rsid w:val="00C212E4"/>
    <w:rsid w:val="00C36DF5"/>
    <w:rsid w:val="00C40A4C"/>
    <w:rsid w:val="00D900E6"/>
    <w:rsid w:val="00DD0869"/>
    <w:rsid w:val="00E31545"/>
    <w:rsid w:val="00E86850"/>
    <w:rsid w:val="00EB518F"/>
    <w:rsid w:val="00F15868"/>
    <w:rsid w:val="00FB37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ABD8"/>
  <w15:chartTrackingRefBased/>
  <w15:docId w15:val="{BFE70447-6F4F-4E0D-A205-09691C6B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FCC"/>
    <w:pPr>
      <w:ind w:left="720"/>
      <w:contextualSpacing/>
    </w:pPr>
  </w:style>
  <w:style w:type="paragraph" w:customStyle="1" w:styleId="sc-1468b5q-1">
    <w:name w:val="sc-1468b5q-1"/>
    <w:basedOn w:val="Normal"/>
    <w:rsid w:val="00533FC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sc-1468b5q-10">
    <w:name w:val="sc-1468b5q-10"/>
    <w:basedOn w:val="DefaultParagraphFont"/>
    <w:rsid w:val="007630FB"/>
  </w:style>
  <w:style w:type="character" w:styleId="Strong">
    <w:name w:val="Strong"/>
    <w:basedOn w:val="DefaultParagraphFont"/>
    <w:uiPriority w:val="22"/>
    <w:qFormat/>
    <w:rsid w:val="00B05C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10804">
      <w:bodyDiv w:val="1"/>
      <w:marLeft w:val="0"/>
      <w:marRight w:val="0"/>
      <w:marTop w:val="0"/>
      <w:marBottom w:val="0"/>
      <w:divBdr>
        <w:top w:val="none" w:sz="0" w:space="0" w:color="auto"/>
        <w:left w:val="none" w:sz="0" w:space="0" w:color="auto"/>
        <w:bottom w:val="none" w:sz="0" w:space="0" w:color="auto"/>
        <w:right w:val="none" w:sz="0" w:space="0" w:color="auto"/>
      </w:divBdr>
    </w:div>
    <w:div w:id="437527148">
      <w:bodyDiv w:val="1"/>
      <w:marLeft w:val="0"/>
      <w:marRight w:val="0"/>
      <w:marTop w:val="0"/>
      <w:marBottom w:val="0"/>
      <w:divBdr>
        <w:top w:val="none" w:sz="0" w:space="0" w:color="auto"/>
        <w:left w:val="none" w:sz="0" w:space="0" w:color="auto"/>
        <w:bottom w:val="none" w:sz="0" w:space="0" w:color="auto"/>
        <w:right w:val="none" w:sz="0" w:space="0" w:color="auto"/>
      </w:divBdr>
    </w:div>
    <w:div w:id="608588744">
      <w:bodyDiv w:val="1"/>
      <w:marLeft w:val="0"/>
      <w:marRight w:val="0"/>
      <w:marTop w:val="0"/>
      <w:marBottom w:val="0"/>
      <w:divBdr>
        <w:top w:val="none" w:sz="0" w:space="0" w:color="auto"/>
        <w:left w:val="none" w:sz="0" w:space="0" w:color="auto"/>
        <w:bottom w:val="none" w:sz="0" w:space="0" w:color="auto"/>
        <w:right w:val="none" w:sz="0" w:space="0" w:color="auto"/>
      </w:divBdr>
    </w:div>
    <w:div w:id="728115083">
      <w:bodyDiv w:val="1"/>
      <w:marLeft w:val="0"/>
      <w:marRight w:val="0"/>
      <w:marTop w:val="0"/>
      <w:marBottom w:val="0"/>
      <w:divBdr>
        <w:top w:val="none" w:sz="0" w:space="0" w:color="auto"/>
        <w:left w:val="none" w:sz="0" w:space="0" w:color="auto"/>
        <w:bottom w:val="none" w:sz="0" w:space="0" w:color="auto"/>
        <w:right w:val="none" w:sz="0" w:space="0" w:color="auto"/>
      </w:divBdr>
    </w:div>
    <w:div w:id="946303863">
      <w:bodyDiv w:val="1"/>
      <w:marLeft w:val="0"/>
      <w:marRight w:val="0"/>
      <w:marTop w:val="0"/>
      <w:marBottom w:val="0"/>
      <w:divBdr>
        <w:top w:val="none" w:sz="0" w:space="0" w:color="auto"/>
        <w:left w:val="none" w:sz="0" w:space="0" w:color="auto"/>
        <w:bottom w:val="none" w:sz="0" w:space="0" w:color="auto"/>
        <w:right w:val="none" w:sz="0" w:space="0" w:color="auto"/>
      </w:divBdr>
    </w:div>
    <w:div w:id="1135365961">
      <w:bodyDiv w:val="1"/>
      <w:marLeft w:val="0"/>
      <w:marRight w:val="0"/>
      <w:marTop w:val="0"/>
      <w:marBottom w:val="0"/>
      <w:divBdr>
        <w:top w:val="none" w:sz="0" w:space="0" w:color="auto"/>
        <w:left w:val="none" w:sz="0" w:space="0" w:color="auto"/>
        <w:bottom w:val="none" w:sz="0" w:space="0" w:color="auto"/>
        <w:right w:val="none" w:sz="0" w:space="0" w:color="auto"/>
      </w:divBdr>
    </w:div>
    <w:div w:id="1135759136">
      <w:bodyDiv w:val="1"/>
      <w:marLeft w:val="0"/>
      <w:marRight w:val="0"/>
      <w:marTop w:val="0"/>
      <w:marBottom w:val="0"/>
      <w:divBdr>
        <w:top w:val="none" w:sz="0" w:space="0" w:color="auto"/>
        <w:left w:val="none" w:sz="0" w:space="0" w:color="auto"/>
        <w:bottom w:val="none" w:sz="0" w:space="0" w:color="auto"/>
        <w:right w:val="none" w:sz="0" w:space="0" w:color="auto"/>
      </w:divBdr>
    </w:div>
    <w:div w:id="1184975563">
      <w:bodyDiv w:val="1"/>
      <w:marLeft w:val="0"/>
      <w:marRight w:val="0"/>
      <w:marTop w:val="0"/>
      <w:marBottom w:val="0"/>
      <w:divBdr>
        <w:top w:val="none" w:sz="0" w:space="0" w:color="auto"/>
        <w:left w:val="none" w:sz="0" w:space="0" w:color="auto"/>
        <w:bottom w:val="none" w:sz="0" w:space="0" w:color="auto"/>
        <w:right w:val="none" w:sz="0" w:space="0" w:color="auto"/>
      </w:divBdr>
    </w:div>
    <w:div w:id="177347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 islam</dc:creator>
  <cp:keywords/>
  <dc:description/>
  <cp:lastModifiedBy>tasmia islam</cp:lastModifiedBy>
  <cp:revision>40</cp:revision>
  <dcterms:created xsi:type="dcterms:W3CDTF">2024-02-03T14:40:00Z</dcterms:created>
  <dcterms:modified xsi:type="dcterms:W3CDTF">2024-02-03T15:59:00Z</dcterms:modified>
</cp:coreProperties>
</file>