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1E76" w14:textId="601882EC" w:rsidR="006F0893" w:rsidRDefault="006F0893" w:rsidP="006F0893">
      <w:pPr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Classwork 5</w:t>
      </w:r>
    </w:p>
    <w:p w14:paraId="7FB3A466" w14:textId="5B405776" w:rsidR="001C03F7" w:rsidRPr="0059447F" w:rsidRDefault="001C03F7" w:rsidP="006F0893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1</w:t>
      </w:r>
      <w:r w:rsidRPr="0059447F">
        <w:rPr>
          <w:b/>
          <w:bCs/>
          <w:sz w:val="30"/>
          <w:szCs w:val="30"/>
          <w:u w:val="single"/>
        </w:rPr>
        <w:t>:</w:t>
      </w:r>
    </w:p>
    <w:p w14:paraId="29B6EB7F" w14:textId="77777777" w:rsidR="001C03F7" w:rsidRPr="00CA7A33" w:rsidRDefault="001C03F7" w:rsidP="001C03F7">
      <w:pPr>
        <w:bidi w:val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Histogram Equalization</w:t>
      </w:r>
    </w:p>
    <w:p w14:paraId="69752626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Implement </w:t>
      </w:r>
      <w:hyperlink r:id="rId5" w:history="1">
        <w:r w:rsidRPr="004921C8">
          <w:rPr>
            <w:rStyle w:val="Hyperlink"/>
            <w:b/>
            <w:bCs/>
            <w:sz w:val="24"/>
            <w:szCs w:val="24"/>
          </w:rPr>
          <w:t>Histogram Equalization</w:t>
        </w:r>
      </w:hyperlink>
      <w:r>
        <w:rPr>
          <w:b/>
          <w:bCs/>
          <w:sz w:val="24"/>
          <w:szCs w:val="24"/>
        </w:rPr>
        <w:t>.</w:t>
      </w:r>
    </w:p>
    <w:p w14:paraId="4E4576CA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59EB0E4E" w14:textId="77777777" w:rsidR="001C03F7" w:rsidRPr="00161F9A" w:rsidRDefault="001C03F7" w:rsidP="001C03F7">
      <w:pPr>
        <w:bidi w:val="0"/>
        <w:rPr>
          <w:b/>
          <w:bCs/>
          <w:sz w:val="24"/>
          <w:szCs w:val="24"/>
        </w:rPr>
      </w:pPr>
      <w:r w:rsidRPr="00161F9A">
        <w:rPr>
          <w:b/>
          <w:bCs/>
          <w:sz w:val="24"/>
          <w:szCs w:val="24"/>
        </w:rPr>
        <w:t>Define your procedure in the "</w:t>
      </w:r>
      <w:r>
        <w:rPr>
          <w:b/>
          <w:bCs/>
          <w:sz w:val="24"/>
          <w:szCs w:val="24"/>
        </w:rPr>
        <w:t>myHistEq</w:t>
      </w:r>
      <w:r w:rsidRPr="00161F9A">
        <w:rPr>
          <w:b/>
          <w:bCs/>
          <w:sz w:val="24"/>
          <w:szCs w:val="24"/>
        </w:rPr>
        <w:t>.py" script and all the logic functions in "</w:t>
      </w:r>
      <w:r>
        <w:rPr>
          <w:b/>
          <w:bCs/>
          <w:sz w:val="24"/>
          <w:szCs w:val="24"/>
        </w:rPr>
        <w:t>myHistEq</w:t>
      </w:r>
      <w:r w:rsidRPr="00161F9A">
        <w:rPr>
          <w:b/>
          <w:bCs/>
          <w:sz w:val="24"/>
          <w:szCs w:val="24"/>
        </w:rPr>
        <w:t>Logic.py" script.</w:t>
      </w:r>
    </w:p>
    <w:p w14:paraId="2990A7E5" w14:textId="77777777" w:rsidR="001C03F7" w:rsidRDefault="001C03F7" w:rsidP="001C03F7">
      <w:pPr>
        <w:bidi w:val="0"/>
        <w:rPr>
          <w:b/>
          <w:bCs/>
          <w:sz w:val="24"/>
          <w:szCs w:val="24"/>
        </w:rPr>
      </w:pPr>
      <w:r w:rsidRPr="00FE4911">
        <w:rPr>
          <w:b/>
          <w:bCs/>
          <w:sz w:val="24"/>
          <w:szCs w:val="24"/>
        </w:rPr>
        <w:t xml:space="preserve">The Process of </w:t>
      </w:r>
      <w:r>
        <w:rPr>
          <w:b/>
          <w:bCs/>
          <w:sz w:val="24"/>
          <w:szCs w:val="24"/>
        </w:rPr>
        <w:t>Histogram Equalization</w:t>
      </w:r>
      <w:r w:rsidRPr="00FE4911">
        <w:rPr>
          <w:b/>
          <w:bCs/>
          <w:sz w:val="24"/>
          <w:szCs w:val="24"/>
        </w:rPr>
        <w:t xml:space="preserve"> algorithm steps:</w:t>
      </w:r>
    </w:p>
    <w:p w14:paraId="2D85C2B3" w14:textId="77777777" w:rsidR="001C03F7" w:rsidRDefault="001C03F7" w:rsidP="001C03F7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Calculate the PDF of tones within the image.</w:t>
      </w:r>
    </w:p>
    <w:p w14:paraId="7F8B23F1" w14:textId="77777777" w:rsidR="001C03F7" w:rsidRDefault="001C03F7" w:rsidP="001C03F7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Calculate the corresponding </w:t>
      </w:r>
      <w:proofErr w:type="gramStart"/>
      <w:r>
        <w:rPr>
          <w:b/>
          <w:bCs/>
          <w:sz w:val="24"/>
          <w:szCs w:val="24"/>
        </w:rPr>
        <w:t>CDF .</w:t>
      </w:r>
      <w:proofErr w:type="gramEnd"/>
    </w:p>
    <w:p w14:paraId="17EEC95E" w14:textId="77777777" w:rsidR="001C03F7" w:rsidRDefault="001C03F7" w:rsidP="001C03F7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the CDF as transformation function to remap the image tones.</w:t>
      </w:r>
    </w:p>
    <w:p w14:paraId="3EAFD585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7A9F15E5" w14:textId="77777777" w:rsidR="001C03F7" w:rsidRPr="000D5321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  <w:u w:val="single"/>
        </w:rPr>
      </w:pPr>
      <w:r w:rsidRPr="000D5321">
        <w:rPr>
          <w:b/>
          <w:bCs/>
          <w:sz w:val="24"/>
          <w:szCs w:val="24"/>
          <w:u w:val="single"/>
        </w:rPr>
        <w:t>Probability Density Function (PDF) calculation:</w:t>
      </w:r>
    </w:p>
    <w:p w14:paraId="4417F671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66561774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one: Calculate Image Histogram of tones.</w:t>
      </w:r>
    </w:p>
    <w:p w14:paraId="0FCEA525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two: Normalize the Histogram to turn it in to PDF by dividing each value by the sum of all values in the Histogram.</w:t>
      </w:r>
    </w:p>
    <w:p w14:paraId="05A2346B" w14:textId="77777777" w:rsidR="001C03F7" w:rsidRPr="00843EF6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PDF=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Hist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Hist</m:t>
                  </m:r>
                </m:e>
              </m:nary>
            </m:den>
          </m:f>
        </m:oMath>
      </m:oMathPara>
    </w:p>
    <w:p w14:paraId="3AC19449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  <w:u w:val="single"/>
        </w:rPr>
      </w:pPr>
    </w:p>
    <w:p w14:paraId="2F627CD4" w14:textId="77777777" w:rsidR="001C03F7" w:rsidRPr="00B844E0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  <w:u w:val="single"/>
        </w:rPr>
      </w:pPr>
      <w:r w:rsidRPr="00B844E0">
        <w:rPr>
          <w:b/>
          <w:bCs/>
          <w:sz w:val="24"/>
          <w:szCs w:val="24"/>
          <w:u w:val="single"/>
        </w:rPr>
        <w:t>Cumulative Probability Function (CDF) calculation:</w:t>
      </w:r>
    </w:p>
    <w:p w14:paraId="705B8F5A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039774B2" w14:textId="77777777" w:rsidR="001C03F7" w:rsidRDefault="001C03F7" w:rsidP="001C03F7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CDF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PDF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nary>
        </m:oMath>
      </m:oMathPara>
    </w:p>
    <w:p w14:paraId="64649406" w14:textId="77777777" w:rsidR="001C03F7" w:rsidRDefault="001C03F7" w:rsidP="001C03F7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</w:p>
    <w:p w14:paraId="018F8F56" w14:textId="77777777" w:rsidR="001C03F7" w:rsidRPr="00D779CF" w:rsidRDefault="001C03F7" w:rsidP="001C03F7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  <w:u w:val="single"/>
        </w:rPr>
      </w:pPr>
      <w:r w:rsidRPr="00D779CF">
        <w:rPr>
          <w:rFonts w:eastAsiaTheme="minorEastAsia"/>
          <w:b/>
          <w:bCs/>
          <w:sz w:val="24"/>
          <w:szCs w:val="24"/>
          <w:u w:val="single"/>
        </w:rPr>
        <w:t>Remap tones of the image to Equalize the Histogram:</w:t>
      </w:r>
    </w:p>
    <w:p w14:paraId="7B7A91F5" w14:textId="77777777" w:rsidR="001C03F7" w:rsidRDefault="001C03F7" w:rsidP="001C03F7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</w:p>
    <w:p w14:paraId="283E5B4B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Img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i,j,k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CDF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Img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i,j,k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*255</m:t>
          </m:r>
        </m:oMath>
      </m:oMathPara>
    </w:p>
    <w:p w14:paraId="7B4111DA" w14:textId="77777777" w:rsidR="001C03F7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0A56CE96" w14:textId="77777777" w:rsidR="001C03F7" w:rsidRPr="00FE4911" w:rsidRDefault="001C03F7" w:rsidP="001C03F7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3F4003AB" w14:textId="77777777" w:rsidR="001C03F7" w:rsidRDefault="001C03F7" w:rsidP="001C03F7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24"/>
          <w:szCs w:val="24"/>
        </w:rPr>
        <w:t>Using Matplotlib, compare the original (bad quality image) to the Equalized one.</w:t>
      </w:r>
    </w:p>
    <w:p w14:paraId="15D99349" w14:textId="77777777" w:rsidR="00F00914" w:rsidRDefault="00F00914" w:rsidP="001C03F7">
      <w:pPr>
        <w:bidi w:val="0"/>
        <w:rPr>
          <w:b/>
          <w:bCs/>
          <w:sz w:val="30"/>
          <w:szCs w:val="30"/>
          <w:u w:val="single"/>
        </w:rPr>
      </w:pPr>
    </w:p>
    <w:p w14:paraId="56F41B07" w14:textId="77777777" w:rsidR="00F00914" w:rsidRDefault="00F00914" w:rsidP="00F00914">
      <w:pPr>
        <w:bidi w:val="0"/>
        <w:rPr>
          <w:b/>
          <w:bCs/>
          <w:sz w:val="30"/>
          <w:szCs w:val="30"/>
          <w:u w:val="single"/>
        </w:rPr>
      </w:pPr>
    </w:p>
    <w:p w14:paraId="25ACF6B1" w14:textId="77777777" w:rsidR="00F00914" w:rsidRDefault="00F00914" w:rsidP="00F00914">
      <w:pPr>
        <w:bidi w:val="0"/>
        <w:rPr>
          <w:b/>
          <w:bCs/>
          <w:sz w:val="30"/>
          <w:szCs w:val="30"/>
          <w:u w:val="single"/>
        </w:rPr>
      </w:pPr>
    </w:p>
    <w:p w14:paraId="7780B60B" w14:textId="77777777" w:rsidR="001E7C7B" w:rsidRPr="0059447F" w:rsidRDefault="001C03F7" w:rsidP="00F00914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Assignment 2</w:t>
      </w:r>
      <w:r w:rsidR="001E7C7B" w:rsidRPr="0059447F">
        <w:rPr>
          <w:b/>
          <w:bCs/>
          <w:sz w:val="30"/>
          <w:szCs w:val="30"/>
          <w:u w:val="single"/>
        </w:rPr>
        <w:t>:</w:t>
      </w:r>
    </w:p>
    <w:p w14:paraId="1FD4CAB8" w14:textId="77777777" w:rsidR="001E7C7B" w:rsidRPr="00CA7A33" w:rsidRDefault="001E7C7B" w:rsidP="001E7C7B">
      <w:pPr>
        <w:bidi w:val="0"/>
        <w:jc w:val="center"/>
        <w:rPr>
          <w:b/>
          <w:bCs/>
          <w:sz w:val="24"/>
          <w:szCs w:val="24"/>
          <w:u w:val="single"/>
        </w:rPr>
      </w:pPr>
      <w:r w:rsidRPr="00CA7A33">
        <w:rPr>
          <w:b/>
          <w:bCs/>
          <w:sz w:val="24"/>
          <w:szCs w:val="24"/>
          <w:u w:val="single"/>
        </w:rPr>
        <w:t>Canny Edge Detector</w:t>
      </w:r>
    </w:p>
    <w:p w14:paraId="4171BF19" w14:textId="77777777" w:rsidR="001E7C7B" w:rsidRPr="00161F9A" w:rsidRDefault="001E7C7B" w:rsidP="004921C8">
      <w:pPr>
        <w:bidi w:val="0"/>
        <w:rPr>
          <w:b/>
          <w:bCs/>
          <w:sz w:val="24"/>
          <w:szCs w:val="24"/>
        </w:rPr>
      </w:pPr>
      <w:r w:rsidRPr="00161F9A">
        <w:rPr>
          <w:b/>
          <w:bCs/>
          <w:sz w:val="24"/>
          <w:szCs w:val="24"/>
        </w:rPr>
        <w:t xml:space="preserve">Implement </w:t>
      </w:r>
      <w:hyperlink r:id="rId6" w:history="1">
        <w:r w:rsidRPr="00161F9A">
          <w:rPr>
            <w:rStyle w:val="Hyperlink"/>
            <w:b/>
            <w:bCs/>
            <w:sz w:val="24"/>
            <w:szCs w:val="24"/>
          </w:rPr>
          <w:t>Canny edge detector</w:t>
        </w:r>
      </w:hyperlink>
      <w:r w:rsidRPr="00161F9A">
        <w:rPr>
          <w:b/>
          <w:bCs/>
          <w:sz w:val="24"/>
          <w:szCs w:val="24"/>
        </w:rPr>
        <w:t>.</w:t>
      </w:r>
    </w:p>
    <w:p w14:paraId="43BCFC25" w14:textId="77777777" w:rsidR="001E7C7B" w:rsidRPr="00161F9A" w:rsidRDefault="001E7C7B" w:rsidP="001E7C7B">
      <w:pPr>
        <w:bidi w:val="0"/>
        <w:rPr>
          <w:b/>
          <w:bCs/>
          <w:sz w:val="24"/>
          <w:szCs w:val="24"/>
        </w:rPr>
      </w:pPr>
      <w:r w:rsidRPr="00161F9A">
        <w:rPr>
          <w:b/>
          <w:bCs/>
          <w:sz w:val="24"/>
          <w:szCs w:val="24"/>
        </w:rPr>
        <w:t>Define your procedure in the "</w:t>
      </w:r>
      <w:r w:rsidR="004921C8">
        <w:rPr>
          <w:b/>
          <w:bCs/>
          <w:sz w:val="24"/>
          <w:szCs w:val="24"/>
        </w:rPr>
        <w:t>my</w:t>
      </w:r>
      <w:r w:rsidRPr="00161F9A">
        <w:rPr>
          <w:b/>
          <w:bCs/>
          <w:sz w:val="24"/>
          <w:szCs w:val="24"/>
        </w:rPr>
        <w:t>Canny.py" script and all the logic functions in "</w:t>
      </w:r>
      <w:r w:rsidR="004921C8">
        <w:rPr>
          <w:b/>
          <w:bCs/>
          <w:sz w:val="24"/>
          <w:szCs w:val="24"/>
        </w:rPr>
        <w:t>my</w:t>
      </w:r>
      <w:r w:rsidRPr="00161F9A">
        <w:rPr>
          <w:b/>
          <w:bCs/>
          <w:sz w:val="24"/>
          <w:szCs w:val="24"/>
        </w:rPr>
        <w:t>CannyLogic.py" script.</w:t>
      </w:r>
    </w:p>
    <w:p w14:paraId="4421FE05" w14:textId="77777777" w:rsidR="001E7C7B" w:rsidRPr="00FE4911" w:rsidRDefault="001E7C7B" w:rsidP="001E7C7B">
      <w:pPr>
        <w:bidi w:val="0"/>
        <w:rPr>
          <w:b/>
          <w:bCs/>
          <w:sz w:val="24"/>
          <w:szCs w:val="24"/>
        </w:rPr>
      </w:pPr>
      <w:r w:rsidRPr="00FE4911">
        <w:rPr>
          <w:b/>
          <w:bCs/>
          <w:sz w:val="24"/>
          <w:szCs w:val="24"/>
        </w:rPr>
        <w:t>The Process of Canny edge detection algorithm steps:</w:t>
      </w:r>
    </w:p>
    <w:p w14:paraId="671AD2D7" w14:textId="77777777" w:rsidR="001E7C7B" w:rsidRPr="00FE4911" w:rsidRDefault="001E7C7B" w:rsidP="00FD257A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FE4911">
        <w:rPr>
          <w:b/>
          <w:bCs/>
          <w:sz w:val="24"/>
          <w:szCs w:val="24"/>
        </w:rPr>
        <w:t xml:space="preserve">Apply Gaussian filter to smooth the image in order to </w:t>
      </w:r>
      <w:r w:rsidR="00FD257A">
        <w:rPr>
          <w:b/>
          <w:bCs/>
          <w:sz w:val="24"/>
          <w:szCs w:val="24"/>
        </w:rPr>
        <w:t>reduce the</w:t>
      </w:r>
      <w:r w:rsidRPr="00FE4911">
        <w:rPr>
          <w:b/>
          <w:bCs/>
          <w:sz w:val="24"/>
          <w:szCs w:val="24"/>
        </w:rPr>
        <w:t xml:space="preserve"> noise.</w:t>
      </w:r>
    </w:p>
    <w:p w14:paraId="0B1777D2" w14:textId="77777777" w:rsidR="001E7C7B" w:rsidRPr="00FE4911" w:rsidRDefault="001E7C7B" w:rsidP="001E7C7B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FE4911">
        <w:rPr>
          <w:b/>
          <w:bCs/>
          <w:sz w:val="24"/>
          <w:szCs w:val="24"/>
        </w:rPr>
        <w:t>Find the intensity gradients</w:t>
      </w:r>
      <w:r>
        <w:rPr>
          <w:b/>
          <w:bCs/>
          <w:sz w:val="24"/>
          <w:szCs w:val="24"/>
        </w:rPr>
        <w:t xml:space="preserve"> (Sobel)</w:t>
      </w:r>
      <w:r w:rsidRPr="00FE4911">
        <w:rPr>
          <w:b/>
          <w:bCs/>
          <w:sz w:val="24"/>
          <w:szCs w:val="24"/>
        </w:rPr>
        <w:t xml:space="preserve"> of the image and </w:t>
      </w:r>
      <w:r w:rsidR="00FD257A">
        <w:rPr>
          <w:b/>
          <w:bCs/>
          <w:sz w:val="24"/>
          <w:szCs w:val="24"/>
        </w:rPr>
        <w:t xml:space="preserve">its </w:t>
      </w:r>
      <w:r w:rsidRPr="00FE4911">
        <w:rPr>
          <w:b/>
          <w:bCs/>
          <w:sz w:val="24"/>
          <w:szCs w:val="24"/>
        </w:rPr>
        <w:t>phase mat</w:t>
      </w:r>
      <w:r>
        <w:rPr>
          <w:b/>
          <w:bCs/>
          <w:sz w:val="24"/>
          <w:szCs w:val="24"/>
        </w:rPr>
        <w:t>r</w:t>
      </w:r>
      <w:r w:rsidRPr="00FE4911">
        <w:rPr>
          <w:b/>
          <w:bCs/>
          <w:sz w:val="24"/>
          <w:szCs w:val="24"/>
        </w:rPr>
        <w:t>ix.</w:t>
      </w:r>
    </w:p>
    <w:p w14:paraId="1E5C747B" w14:textId="77777777" w:rsidR="001E7C7B" w:rsidRPr="00FE4911" w:rsidRDefault="001E7C7B" w:rsidP="001E7C7B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FE4911">
        <w:rPr>
          <w:b/>
          <w:bCs/>
          <w:sz w:val="24"/>
          <w:szCs w:val="24"/>
        </w:rPr>
        <w:t>Apply non-maximum suppression to get rid of spurious response to edge detection.</w:t>
      </w:r>
    </w:p>
    <w:p w14:paraId="5BED4735" w14:textId="77777777" w:rsidR="001E7C7B" w:rsidRPr="00FE4911" w:rsidRDefault="001E7C7B" w:rsidP="001E7C7B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FE4911">
        <w:rPr>
          <w:b/>
          <w:bCs/>
          <w:sz w:val="24"/>
          <w:szCs w:val="24"/>
        </w:rPr>
        <w:t>Apply double threshold to determine potential edges.</w:t>
      </w:r>
    </w:p>
    <w:p w14:paraId="38D1A2C2" w14:textId="49D91377" w:rsidR="001E7C7B" w:rsidRDefault="00EA2352" w:rsidP="00E84D18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Track edge by H</w:t>
      </w:r>
      <w:r w:rsidR="001E7C7B" w:rsidRPr="00FE4911">
        <w:rPr>
          <w:b/>
          <w:bCs/>
          <w:sz w:val="24"/>
          <w:szCs w:val="24"/>
        </w:rPr>
        <w:t xml:space="preserve">ysteresis: </w:t>
      </w:r>
      <w:r w:rsidR="00E84D18">
        <w:rPr>
          <w:b/>
          <w:bCs/>
          <w:sz w:val="24"/>
          <w:szCs w:val="24"/>
        </w:rPr>
        <w:t xml:space="preserve">suppress all the weak edges which </w:t>
      </w:r>
      <w:proofErr w:type="gramStart"/>
      <w:r w:rsidR="00E84D18">
        <w:rPr>
          <w:b/>
          <w:bCs/>
          <w:sz w:val="24"/>
          <w:szCs w:val="24"/>
        </w:rPr>
        <w:t xml:space="preserve">are not </w:t>
      </w:r>
      <w:r w:rsidR="00DB2121">
        <w:rPr>
          <w:b/>
          <w:bCs/>
          <w:sz w:val="24"/>
          <w:szCs w:val="24"/>
        </w:rPr>
        <w:t>the</w:t>
      </w:r>
      <w:r w:rsidR="00E84D18">
        <w:rPr>
          <w:b/>
          <w:bCs/>
          <w:sz w:val="24"/>
          <w:szCs w:val="24"/>
        </w:rPr>
        <w:t xml:space="preserve"> continuation of a strong edge</w:t>
      </w:r>
      <w:proofErr w:type="gramEnd"/>
      <w:r w:rsidR="00E84D18">
        <w:rPr>
          <w:b/>
          <w:bCs/>
          <w:sz w:val="24"/>
          <w:szCs w:val="24"/>
        </w:rPr>
        <w:t>.</w:t>
      </w:r>
    </w:p>
    <w:p w14:paraId="5D5DB288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6E97053D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32B0DC56" w14:textId="77777777" w:rsidR="001E7C7B" w:rsidRPr="002114BC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  <w:u w:val="single"/>
        </w:rPr>
      </w:pPr>
      <w:r w:rsidRPr="002114BC">
        <w:rPr>
          <w:b/>
          <w:bCs/>
          <w:sz w:val="24"/>
          <w:szCs w:val="24"/>
          <w:u w:val="single"/>
        </w:rPr>
        <w:t>Gaussian Filter</w:t>
      </w:r>
      <w:r w:rsidR="004B4CCE">
        <w:rPr>
          <w:b/>
          <w:bCs/>
          <w:sz w:val="24"/>
          <w:szCs w:val="24"/>
          <w:u w:val="single"/>
        </w:rPr>
        <w:t xml:space="preserve"> Mask</w:t>
      </w:r>
      <w:r w:rsidRPr="002114BC">
        <w:rPr>
          <w:b/>
          <w:bCs/>
          <w:sz w:val="24"/>
          <w:szCs w:val="24"/>
          <w:u w:val="single"/>
        </w:rPr>
        <w:t>:</w:t>
      </w:r>
    </w:p>
    <w:p w14:paraId="4601ADBA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Mask=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273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9729448" w14:textId="77777777" w:rsidR="001E7C7B" w:rsidRPr="002114BC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  <w:u w:val="single"/>
        </w:rPr>
      </w:pPr>
      <w:r w:rsidRPr="002114BC">
        <w:rPr>
          <w:rFonts w:eastAsiaTheme="minorEastAsia"/>
          <w:b/>
          <w:bCs/>
          <w:sz w:val="24"/>
          <w:szCs w:val="24"/>
          <w:u w:val="single"/>
        </w:rPr>
        <w:t>Gradient and Phase:</w:t>
      </w:r>
    </w:p>
    <w:p w14:paraId="4BAF7495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Sobel Gradient X Mask=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5185D95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</w:p>
    <w:p w14:paraId="32CAF4B9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Sobel Gradient Y Mask=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2F1B1DA6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</w:p>
    <w:p w14:paraId="3E4D24E0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Intensity Gradient=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GradX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GradY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08C685D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158C7A1A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Phase=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Gradient 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Gradient X</m:t>
                  </m:r>
                </m:den>
              </m:f>
            </m:e>
          </m:func>
        </m:oMath>
      </m:oMathPara>
    </w:p>
    <w:p w14:paraId="4934E168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0°≤Phase ≤180°</m:t>
          </m:r>
        </m:oMath>
      </m:oMathPara>
    </w:p>
    <w:p w14:paraId="0CB821D6" w14:textId="77777777" w:rsidR="00FF53D8" w:rsidRDefault="00FF53D8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  <w:u w:val="single"/>
        </w:rPr>
      </w:pPr>
    </w:p>
    <w:p w14:paraId="0EF6B40F" w14:textId="77777777" w:rsidR="00FF53D8" w:rsidRDefault="00FF53D8">
      <w:pPr>
        <w:bidi w:val="0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br w:type="page"/>
      </w:r>
    </w:p>
    <w:p w14:paraId="29666876" w14:textId="77777777" w:rsidR="001E7C7B" w:rsidRPr="002114BC" w:rsidRDefault="001E7C7B" w:rsidP="00FF53D8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  <w:u w:val="single"/>
        </w:rPr>
      </w:pPr>
      <w:r w:rsidRPr="002114BC">
        <w:rPr>
          <w:rFonts w:eastAsiaTheme="minorEastAsia"/>
          <w:b/>
          <w:bCs/>
          <w:sz w:val="24"/>
          <w:szCs w:val="24"/>
          <w:u w:val="single"/>
        </w:rPr>
        <w:lastRenderedPageBreak/>
        <w:t>Non-Maximum Suppression:</w:t>
      </w:r>
    </w:p>
    <w:p w14:paraId="58C23582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</w:p>
    <w:p w14:paraId="2D8B905F" w14:textId="70414A22" w:rsidR="001E7C7B" w:rsidRDefault="001E7C7B" w:rsidP="00FF53D8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Round Phase to the nearest point from the </w:t>
      </w:r>
      <w:proofErr w:type="gramStart"/>
      <w:r>
        <w:rPr>
          <w:rFonts w:eastAsiaTheme="minorEastAsia"/>
          <w:b/>
          <w:bCs/>
          <w:sz w:val="24"/>
          <w:szCs w:val="24"/>
        </w:rPr>
        <w:t>list :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°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45°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90°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135°</m:t>
            </m:r>
          </m:e>
        </m:d>
      </m:oMath>
    </w:p>
    <w:p w14:paraId="5E2E65AD" w14:textId="0205A040" w:rsidR="001E7C7B" w:rsidRDefault="001E7C7B" w:rsidP="00FF53D8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Since the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0°</m:t>
        </m:r>
      </m:oMath>
      <w:r>
        <w:rPr>
          <w:rFonts w:eastAsiaTheme="minorEastAsia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180°</m:t>
        </m:r>
      </m:oMath>
      <w:r>
        <w:rPr>
          <w:rFonts w:eastAsiaTheme="minorEastAsia"/>
          <w:b/>
          <w:bCs/>
          <w:sz w:val="24"/>
          <w:szCs w:val="24"/>
        </w:rPr>
        <w:t xml:space="preserve"> </w:t>
      </w:r>
      <w:r w:rsidR="00FF53D8">
        <w:rPr>
          <w:rFonts w:eastAsiaTheme="minorEastAsia"/>
          <w:b/>
          <w:bCs/>
          <w:sz w:val="24"/>
          <w:szCs w:val="24"/>
        </w:rPr>
        <w:t>radian</w:t>
      </w:r>
      <w:r>
        <w:rPr>
          <w:rFonts w:eastAsiaTheme="minorEastAsia"/>
          <w:b/>
          <w:bCs/>
          <w:sz w:val="24"/>
          <w:szCs w:val="24"/>
        </w:rPr>
        <w:t xml:space="preserve"> </w:t>
      </w:r>
      <w:proofErr w:type="gramStart"/>
      <w:r>
        <w:rPr>
          <w:rFonts w:eastAsiaTheme="minorEastAsia"/>
          <w:b/>
          <w:bCs/>
          <w:sz w:val="24"/>
          <w:szCs w:val="24"/>
        </w:rPr>
        <w:t>are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pa</w:t>
      </w:r>
      <w:r w:rsidR="00BA6EF7">
        <w:rPr>
          <w:rFonts w:eastAsiaTheme="minorEastAsia"/>
          <w:b/>
          <w:bCs/>
          <w:sz w:val="24"/>
          <w:szCs w:val="24"/>
        </w:rPr>
        <w:t>rt of the same line, replace</w:t>
      </w:r>
      <w:r>
        <w:rPr>
          <w:rFonts w:eastAsiaTheme="minorEastAsia"/>
          <w:b/>
          <w:bCs/>
          <w:sz w:val="24"/>
          <w:szCs w:val="24"/>
        </w:rPr>
        <w:t xml:space="preserve"> the values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180°</m:t>
        </m:r>
      </m:oMath>
      <w:r>
        <w:rPr>
          <w:rFonts w:eastAsiaTheme="minorEastAsia"/>
          <w:b/>
          <w:bCs/>
          <w:sz w:val="24"/>
          <w:szCs w:val="24"/>
        </w:rPr>
        <w:t xml:space="preserve"> with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0°</m:t>
        </m:r>
      </m:oMath>
      <w:r>
        <w:rPr>
          <w:rFonts w:eastAsiaTheme="minorEastAsia"/>
          <w:b/>
          <w:bCs/>
          <w:sz w:val="24"/>
          <w:szCs w:val="24"/>
        </w:rPr>
        <w:t>.</w:t>
      </w:r>
    </w:p>
    <w:p w14:paraId="34FF7D88" w14:textId="77777777" w:rsidR="001E7C7B" w:rsidRPr="00BA45F9" w:rsidRDefault="001E7C7B" w:rsidP="001E7C7B">
      <w:pPr>
        <w:pStyle w:val="ListParagraph"/>
        <w:bidi w:val="0"/>
        <w:rPr>
          <w:rFonts w:eastAsiaTheme="minorEastAsia"/>
          <w:b/>
          <w:bCs/>
          <w:sz w:val="24"/>
          <w:szCs w:val="24"/>
          <w:rtl/>
        </w:rPr>
      </w:pPr>
    </w:p>
    <w:p w14:paraId="487FA286" w14:textId="11B775CB" w:rsidR="001E7C7B" w:rsidRDefault="001E7C7B" w:rsidP="009C7E66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  <w:sz w:val="24"/>
          <w:szCs w:val="24"/>
        </w:rPr>
      </w:pPr>
      <w:r w:rsidRPr="00BA45F9">
        <w:rPr>
          <w:rFonts w:eastAsiaTheme="minorEastAsia"/>
          <w:b/>
          <w:bCs/>
          <w:sz w:val="24"/>
          <w:szCs w:val="24"/>
        </w:rPr>
        <w:t xml:space="preserve">if the rounded gradient angle 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0°</m:t>
        </m:r>
      </m:oMath>
      <w:r w:rsidRPr="00BA45F9">
        <w:rPr>
          <w:rFonts w:eastAsiaTheme="minorEastAsia"/>
          <w:b/>
          <w:bCs/>
          <w:sz w:val="24"/>
          <w:szCs w:val="24"/>
        </w:rPr>
        <w:t xml:space="preserve"> (i.e. the edge is in the north–south direction) the point will </w:t>
      </w:r>
      <w:proofErr w:type="gramStart"/>
      <w:r w:rsidRPr="00BA45F9">
        <w:rPr>
          <w:rFonts w:eastAsiaTheme="minorEastAsia"/>
          <w:b/>
          <w:bCs/>
          <w:sz w:val="24"/>
          <w:szCs w:val="24"/>
        </w:rPr>
        <w:t>be considered to be</w:t>
      </w:r>
      <w:proofErr w:type="gramEnd"/>
      <w:r w:rsidRPr="00BA45F9">
        <w:rPr>
          <w:rFonts w:eastAsiaTheme="minorEastAsia"/>
          <w:b/>
          <w:bCs/>
          <w:sz w:val="24"/>
          <w:szCs w:val="24"/>
        </w:rPr>
        <w:t xml:space="preserve"> on the edge if its gradient magnitude is greater than the magnitudes at pixels </w:t>
      </w:r>
      <w:r>
        <w:rPr>
          <w:rFonts w:eastAsiaTheme="minorEastAsia"/>
          <w:b/>
          <w:bCs/>
          <w:sz w:val="24"/>
          <w:szCs w:val="24"/>
        </w:rPr>
        <w:t>in the east and west directions.</w:t>
      </w:r>
    </w:p>
    <w:p w14:paraId="638AB988" w14:textId="77777777" w:rsidR="001E7C7B" w:rsidRPr="00BA45F9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</w:p>
    <w:p w14:paraId="5BFC81DA" w14:textId="49D23D16" w:rsidR="001E7C7B" w:rsidRDefault="001E7C7B" w:rsidP="009C7E66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  <w:sz w:val="24"/>
          <w:szCs w:val="24"/>
        </w:rPr>
      </w:pPr>
      <w:r w:rsidRPr="00BA45F9">
        <w:rPr>
          <w:rFonts w:eastAsiaTheme="minorEastAsia"/>
          <w:b/>
          <w:bCs/>
          <w:sz w:val="24"/>
          <w:szCs w:val="24"/>
        </w:rPr>
        <w:t xml:space="preserve">if the rounded gradient angle 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90°</m:t>
        </m:r>
      </m:oMath>
      <w:r w:rsidRPr="00BA45F9">
        <w:rPr>
          <w:rFonts w:eastAsiaTheme="minorEastAsia"/>
          <w:b/>
          <w:bCs/>
          <w:sz w:val="24"/>
          <w:szCs w:val="24"/>
        </w:rPr>
        <w:t xml:space="preserve"> (i.e. the edge is in the east–west direction) the point will </w:t>
      </w:r>
      <w:proofErr w:type="gramStart"/>
      <w:r w:rsidRPr="00BA45F9">
        <w:rPr>
          <w:rFonts w:eastAsiaTheme="minorEastAsia"/>
          <w:b/>
          <w:bCs/>
          <w:sz w:val="24"/>
          <w:szCs w:val="24"/>
        </w:rPr>
        <w:t>be considered to be</w:t>
      </w:r>
      <w:proofErr w:type="gramEnd"/>
      <w:r w:rsidRPr="00BA45F9">
        <w:rPr>
          <w:rFonts w:eastAsiaTheme="minorEastAsia"/>
          <w:b/>
          <w:bCs/>
          <w:sz w:val="24"/>
          <w:szCs w:val="24"/>
        </w:rPr>
        <w:t xml:space="preserve"> on the edge if its gradient magnitude is greater than the magnitudes at pixels in</w:t>
      </w:r>
      <w:r>
        <w:rPr>
          <w:rFonts w:eastAsiaTheme="minorEastAsia"/>
          <w:b/>
          <w:bCs/>
          <w:sz w:val="24"/>
          <w:szCs w:val="24"/>
        </w:rPr>
        <w:t xml:space="preserve"> the north and south directions.</w:t>
      </w:r>
    </w:p>
    <w:p w14:paraId="010E742C" w14:textId="77777777" w:rsidR="001E7C7B" w:rsidRPr="00BA45F9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</w:p>
    <w:p w14:paraId="228B65A6" w14:textId="74BA39B0" w:rsidR="001E7C7B" w:rsidRDefault="001E7C7B" w:rsidP="009C7E66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  <w:sz w:val="24"/>
          <w:szCs w:val="24"/>
        </w:rPr>
      </w:pPr>
      <w:r w:rsidRPr="00BA45F9">
        <w:rPr>
          <w:rFonts w:eastAsiaTheme="minorEastAsia"/>
          <w:b/>
          <w:bCs/>
          <w:sz w:val="24"/>
          <w:szCs w:val="24"/>
        </w:rPr>
        <w:t xml:space="preserve">if the rounded gradient angle 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135°</m:t>
        </m:r>
      </m:oMath>
      <w:r w:rsidRPr="00BA45F9">
        <w:rPr>
          <w:rFonts w:eastAsiaTheme="minorEastAsia"/>
          <w:b/>
          <w:bCs/>
          <w:sz w:val="24"/>
          <w:szCs w:val="24"/>
        </w:rPr>
        <w:t xml:space="preserve"> (i.e. the edge is in the northeast–southwest direction) the point will </w:t>
      </w:r>
      <w:proofErr w:type="gramStart"/>
      <w:r w:rsidRPr="00BA45F9">
        <w:rPr>
          <w:rFonts w:eastAsiaTheme="minorEastAsia"/>
          <w:b/>
          <w:bCs/>
          <w:sz w:val="24"/>
          <w:szCs w:val="24"/>
        </w:rPr>
        <w:t>be considered to be</w:t>
      </w:r>
      <w:proofErr w:type="gramEnd"/>
      <w:r w:rsidRPr="00BA45F9">
        <w:rPr>
          <w:rFonts w:eastAsiaTheme="minorEastAsia"/>
          <w:b/>
          <w:bCs/>
          <w:sz w:val="24"/>
          <w:szCs w:val="24"/>
        </w:rPr>
        <w:t xml:space="preserve"> on the edge if its gradient magnitude is greater than the magnitudes at pixels in the north</w:t>
      </w:r>
      <w:r>
        <w:rPr>
          <w:rFonts w:eastAsiaTheme="minorEastAsia"/>
          <w:b/>
          <w:bCs/>
          <w:sz w:val="24"/>
          <w:szCs w:val="24"/>
        </w:rPr>
        <w:t xml:space="preserve"> west and south east directions.</w:t>
      </w:r>
    </w:p>
    <w:p w14:paraId="58C7447B" w14:textId="77777777" w:rsidR="001E7C7B" w:rsidRPr="00BA45F9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  <w:rtl/>
        </w:rPr>
      </w:pPr>
    </w:p>
    <w:p w14:paraId="6F9B0A58" w14:textId="785EF9B3" w:rsidR="001E7C7B" w:rsidRDefault="001E7C7B" w:rsidP="009C7E66">
      <w:pPr>
        <w:pStyle w:val="ListParagraph"/>
        <w:numPr>
          <w:ilvl w:val="0"/>
          <w:numId w:val="2"/>
        </w:numPr>
        <w:bidi w:val="0"/>
        <w:rPr>
          <w:rFonts w:eastAsiaTheme="minorEastAsia"/>
          <w:b/>
          <w:bCs/>
          <w:sz w:val="24"/>
          <w:szCs w:val="24"/>
        </w:rPr>
      </w:pPr>
      <w:r w:rsidRPr="00BA45F9">
        <w:rPr>
          <w:rFonts w:eastAsiaTheme="minorEastAsia"/>
          <w:b/>
          <w:bCs/>
          <w:sz w:val="24"/>
          <w:szCs w:val="24"/>
        </w:rPr>
        <w:t xml:space="preserve">if the rounded gradient angle 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45°</m:t>
        </m:r>
      </m:oMath>
      <w:r w:rsidRPr="00BA45F9">
        <w:rPr>
          <w:rFonts w:eastAsiaTheme="minorEastAsia"/>
          <w:b/>
          <w:bCs/>
          <w:sz w:val="24"/>
          <w:szCs w:val="24"/>
        </w:rPr>
        <w:t xml:space="preserve"> (i.e. the edge is in the north west–south east direction) the point will </w:t>
      </w:r>
      <w:proofErr w:type="gramStart"/>
      <w:r w:rsidRPr="00BA45F9">
        <w:rPr>
          <w:rFonts w:eastAsiaTheme="minorEastAsia"/>
          <w:b/>
          <w:bCs/>
          <w:sz w:val="24"/>
          <w:szCs w:val="24"/>
        </w:rPr>
        <w:t>be considered to be</w:t>
      </w:r>
      <w:proofErr w:type="gramEnd"/>
      <w:r w:rsidRPr="00BA45F9">
        <w:rPr>
          <w:rFonts w:eastAsiaTheme="minorEastAsia"/>
          <w:b/>
          <w:bCs/>
          <w:sz w:val="24"/>
          <w:szCs w:val="24"/>
        </w:rPr>
        <w:t xml:space="preserve"> on the edge if its gradient magnitude is greater than the magnitudes at pixels in the north east and south west directions.</w:t>
      </w:r>
      <w:bookmarkStart w:id="0" w:name="_GoBack"/>
      <w:bookmarkEnd w:id="0"/>
    </w:p>
    <w:p w14:paraId="29E8CA75" w14:textId="77777777" w:rsidR="001E7C7B" w:rsidRDefault="001E7C7B" w:rsidP="001E7C7B">
      <w:pPr>
        <w:pStyle w:val="ListParagraph"/>
        <w:bidi w:val="0"/>
        <w:ind w:left="0"/>
        <w:rPr>
          <w:rFonts w:eastAsiaTheme="minorEastAsia"/>
          <w:b/>
          <w:bCs/>
          <w:sz w:val="24"/>
          <w:szCs w:val="24"/>
        </w:rPr>
      </w:pPr>
    </w:p>
    <w:p w14:paraId="62ABA0FA" w14:textId="77777777" w:rsidR="001E7C7B" w:rsidRPr="002114BC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  <w:u w:val="single"/>
        </w:rPr>
      </w:pPr>
      <w:r w:rsidRPr="002114BC">
        <w:rPr>
          <w:b/>
          <w:bCs/>
          <w:sz w:val="24"/>
          <w:szCs w:val="24"/>
          <w:u w:val="single"/>
        </w:rPr>
        <w:t>Double Threshold:</w:t>
      </w:r>
    </w:p>
    <w:p w14:paraId="6D4B72AE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027B7194" w14:textId="77777777" w:rsidR="001E7C7B" w:rsidRDefault="00372A6A" w:rsidP="00372A6A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High-Threshold</w:t>
      </w:r>
      <w:r w:rsidR="001E7C7B">
        <w:rPr>
          <w:b/>
          <w:bCs/>
          <w:sz w:val="24"/>
          <w:szCs w:val="24"/>
        </w:rPr>
        <w:t xml:space="preserve"> and the Low-Threshold.</w:t>
      </w:r>
    </w:p>
    <w:p w14:paraId="54C0F1B0" w14:textId="77777777" w:rsidR="001E7C7B" w:rsidRDefault="00372A6A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="001E7C7B">
        <w:rPr>
          <w:b/>
          <w:bCs/>
          <w:sz w:val="24"/>
          <w:szCs w:val="24"/>
        </w:rPr>
        <w:t>Threshold is applied after normalizing the Intensity Gradient.</w:t>
      </w:r>
    </w:p>
    <w:p w14:paraId="0904CC41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181C7F88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any edges below Low-Threshold.</w:t>
      </w:r>
    </w:p>
    <w:p w14:paraId="18553470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edges as weak if they are between Low-Threshold and High-Threshold.</w:t>
      </w:r>
    </w:p>
    <w:p w14:paraId="17C970BA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edges as strong if they are above High-Threshold</w:t>
      </w:r>
    </w:p>
    <w:p w14:paraId="25F6405A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730F79AF" w14:textId="77777777" w:rsidR="001E7C7B" w:rsidRPr="00783555" w:rsidRDefault="001E7C7B" w:rsidP="00FD6728">
      <w:pPr>
        <w:pStyle w:val="ListParagraph"/>
        <w:bidi w:val="0"/>
        <w:ind w:left="0"/>
        <w:rPr>
          <w:b/>
          <w:bCs/>
          <w:sz w:val="24"/>
          <w:szCs w:val="24"/>
          <w:u w:val="single"/>
        </w:rPr>
      </w:pPr>
      <w:r w:rsidRPr="00783555">
        <w:rPr>
          <w:b/>
          <w:bCs/>
          <w:sz w:val="24"/>
          <w:szCs w:val="24"/>
          <w:u w:val="single"/>
        </w:rPr>
        <w:t>Hysteres</w:t>
      </w:r>
      <w:r w:rsidR="00FD6728">
        <w:rPr>
          <w:b/>
          <w:bCs/>
          <w:sz w:val="24"/>
          <w:szCs w:val="24"/>
          <w:u w:val="single"/>
        </w:rPr>
        <w:t>i</w:t>
      </w:r>
      <w:r w:rsidRPr="00783555">
        <w:rPr>
          <w:b/>
          <w:bCs/>
          <w:sz w:val="24"/>
          <w:szCs w:val="24"/>
          <w:u w:val="single"/>
        </w:rPr>
        <w:t>s edge tracing:</w:t>
      </w:r>
    </w:p>
    <w:p w14:paraId="33BC293C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5486A39C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all weak edges which are not connected to any of the strong ones.</w:t>
      </w:r>
    </w:p>
    <w:p w14:paraId="4C3F7615" w14:textId="77777777" w:rsidR="001E7C7B" w:rsidRDefault="001E7C7B" w:rsidP="001E7C7B">
      <w:pPr>
        <w:pStyle w:val="ListParagraph"/>
        <w:bidi w:val="0"/>
        <w:ind w:left="0"/>
        <w:rPr>
          <w:b/>
          <w:bCs/>
          <w:sz w:val="24"/>
          <w:szCs w:val="24"/>
        </w:rPr>
      </w:pPr>
    </w:p>
    <w:p w14:paraId="39A1D860" w14:textId="77777777" w:rsidR="00FF6E75" w:rsidRDefault="001E7C7B" w:rsidP="00A24717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Matplotlib, compare the Sobel</w:t>
      </w:r>
      <w:r w:rsidR="00BA6EF7">
        <w:rPr>
          <w:b/>
          <w:bCs/>
          <w:sz w:val="24"/>
          <w:szCs w:val="24"/>
        </w:rPr>
        <w:t xml:space="preserve"> and Laplacian</w:t>
      </w:r>
      <w:r>
        <w:rPr>
          <w:b/>
          <w:bCs/>
          <w:sz w:val="24"/>
          <w:szCs w:val="24"/>
        </w:rPr>
        <w:t xml:space="preserve"> edge detector</w:t>
      </w:r>
      <w:r w:rsidR="00BA6EF7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to the Canny edge detector.</w:t>
      </w:r>
    </w:p>
    <w:sectPr w:rsidR="00FF6E75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1E2B"/>
    <w:multiLevelType w:val="hybridMultilevel"/>
    <w:tmpl w:val="35AC6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0A6"/>
    <w:multiLevelType w:val="hybridMultilevel"/>
    <w:tmpl w:val="35AC8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27BD5"/>
    <w:multiLevelType w:val="hybridMultilevel"/>
    <w:tmpl w:val="F324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7B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5C3"/>
    <w:rsid w:val="00081CFE"/>
    <w:rsid w:val="00084093"/>
    <w:rsid w:val="000852AB"/>
    <w:rsid w:val="00090DFB"/>
    <w:rsid w:val="000912AF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0A50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321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3F7"/>
    <w:rsid w:val="001C0C16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E7C7B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3E1B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A6A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5DC9"/>
    <w:rsid w:val="004301DE"/>
    <w:rsid w:val="00432A69"/>
    <w:rsid w:val="004338C6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21C8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CCE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49D"/>
    <w:rsid w:val="00556493"/>
    <w:rsid w:val="0055677E"/>
    <w:rsid w:val="00560821"/>
    <w:rsid w:val="00560BC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5B0"/>
    <w:rsid w:val="006743C2"/>
    <w:rsid w:val="00674A4A"/>
    <w:rsid w:val="00675EF3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893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1ADE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3EF6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EB7"/>
    <w:rsid w:val="008911C7"/>
    <w:rsid w:val="008913CF"/>
    <w:rsid w:val="00891DAE"/>
    <w:rsid w:val="00892092"/>
    <w:rsid w:val="00897D45"/>
    <w:rsid w:val="008A1341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C7E66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4D06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717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73F"/>
    <w:rsid w:val="00A95973"/>
    <w:rsid w:val="00A95FC2"/>
    <w:rsid w:val="00A97935"/>
    <w:rsid w:val="00AA10EE"/>
    <w:rsid w:val="00AA5AB8"/>
    <w:rsid w:val="00AA7770"/>
    <w:rsid w:val="00AB012F"/>
    <w:rsid w:val="00AB1400"/>
    <w:rsid w:val="00AB1DEA"/>
    <w:rsid w:val="00AB2F5F"/>
    <w:rsid w:val="00AB3180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78"/>
    <w:rsid w:val="00B7701F"/>
    <w:rsid w:val="00B8286E"/>
    <w:rsid w:val="00B843F3"/>
    <w:rsid w:val="00B844E0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1D0"/>
    <w:rsid w:val="00BA5786"/>
    <w:rsid w:val="00BA584E"/>
    <w:rsid w:val="00BA5C1A"/>
    <w:rsid w:val="00BA6500"/>
    <w:rsid w:val="00BA6DCB"/>
    <w:rsid w:val="00BA6EF7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E68"/>
    <w:rsid w:val="00CE639E"/>
    <w:rsid w:val="00CE78F7"/>
    <w:rsid w:val="00CF29FB"/>
    <w:rsid w:val="00CF32FE"/>
    <w:rsid w:val="00CF369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A5A"/>
    <w:rsid w:val="00D22BF6"/>
    <w:rsid w:val="00D23154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779CF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121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2E24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4D18"/>
    <w:rsid w:val="00E868CF"/>
    <w:rsid w:val="00E876C1"/>
    <w:rsid w:val="00E92443"/>
    <w:rsid w:val="00E9465B"/>
    <w:rsid w:val="00E966AE"/>
    <w:rsid w:val="00E9688D"/>
    <w:rsid w:val="00E97184"/>
    <w:rsid w:val="00EA1453"/>
    <w:rsid w:val="00EA2352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6A69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0914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45DED"/>
    <w:rsid w:val="00F50A0E"/>
    <w:rsid w:val="00F50D7D"/>
    <w:rsid w:val="00F50F8D"/>
    <w:rsid w:val="00F51807"/>
    <w:rsid w:val="00F51AF5"/>
    <w:rsid w:val="00F52535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257A"/>
    <w:rsid w:val="00FD3489"/>
    <w:rsid w:val="00FD43EF"/>
    <w:rsid w:val="00FD6728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3D8"/>
    <w:rsid w:val="00FF5976"/>
    <w:rsid w:val="00FF5BA4"/>
    <w:rsid w:val="00FF5EC1"/>
    <w:rsid w:val="00FF6B91"/>
    <w:rsid w:val="00FF6D2C"/>
    <w:rsid w:val="00FF6E75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E787"/>
  <w15:docId w15:val="{E2B403DB-7219-49FA-95D2-4D282F9C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7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E7C7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5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nny_edge_detector" TargetMode="External"/><Relationship Id="rId5" Type="http://schemas.openxmlformats.org/officeDocument/2006/relationships/hyperlink" Target="https://en.wikipedia.org/wiki/Histogram_equ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Cossack</dc:creator>
  <cp:keywords/>
  <dc:description/>
  <cp:lastModifiedBy>Dmitry Patashov</cp:lastModifiedBy>
  <cp:revision>33</cp:revision>
  <dcterms:created xsi:type="dcterms:W3CDTF">2017-08-17T13:41:00Z</dcterms:created>
  <dcterms:modified xsi:type="dcterms:W3CDTF">2018-11-05T13:52:00Z</dcterms:modified>
</cp:coreProperties>
</file>