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HƯỚNG DẪN SỬ DỤNG WEBSITE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3"/>
          <w:szCs w:val="23"/>
        </w:rPr>
        <w:t xml:space="preserve">Kèm tài khoản đăng nhập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Địa chỉ:  </w:t>
      </w:r>
      <w:hyperlink w:history="1" r:id="rIdwbi8obuyrv8dotmlojxtb">
        <w:r>
          <w:rPr>
            <w:rFonts w:ascii="Calibri" w:cs="Calibri" w:eastAsia="Calibri" w:hAnsi="Calibri"/>
            <w:color w:val="1B4FC4"/>
            <w:sz w:val="22"/>
            <w:szCs w:val="22"/>
            <w:u w:val="single"/>
          </w:rPr>
          <w:t xml:space="preserve">https://hainam2k5-github-io.vercel.app</w:t>
        </w:r>
      </w:hyperlink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Hệ thống Cảnh báo Rủi ro Học tập · 09/07/2026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1. Truy cập &amp; Tài khoản đăng nhập</w:t>
      </w:r>
    </w:p>
    <w:p>
      Mở trình duyệt, vào: 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. Trang chủ CHỈ có đăng nhập — tài khoản do nhà trường cấp (không tự đăng ký).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1.1. Tài khoản sinh viên mẫu (10 tài khoản)</w:t>
      </w:r>
    </w:p>
    <w:p>
      Mật khẩu ban đầu chung: 
      <w:r>
        <w:rPr>
          <w:rFonts w:ascii="Calibri" w:cs="Calibri" w:eastAsia="Calibri" w:hAnsi="Calibri"/>
          <w:b/>
          <w:bCs/>
          <w:sz w:val="22"/>
          <w:szCs w:val="22"/>
        </w:rPr>
        <w:t xml:space="preserve">Sv@123456</w:t>
      </w:r>
      <w:r>
        <w:rPr>
          <w:rFonts w:ascii="Calibri" w:cs="Calibri" w:eastAsia="Calibri" w:hAnsi="Calibri"/>
          <w:sz w:val="22"/>
          <w:szCs w:val="22"/>
        </w:rPr>
        <w:t xml:space="preserve"> (đổi sau khi đăng nhập). Email dạng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sv&lt;MSSV&gt;@gmail.com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3560"/>
        <w:gridCol w:w="1500"/>
      </w:tblGrid>
      <w:tr>
        <w:trPr>
          <w:tblHeader/>
        </w:trPr>
        <w:tc>
          <w:tcPr>
            <w:tcW w:type="dxa" w:w="13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MSSV</w:t>
            </w:r>
          </w:p>
        </w:tc>
        <w:tc>
          <w:tcPr>
            <w:tcW w:type="dxa" w:w="30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Họ và tên</w:t>
            </w:r>
          </w:p>
        </w:tc>
        <w:tc>
          <w:tcPr>
            <w:tcW w:type="dxa" w:w="35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 đăng nhập</w:t>
            </w:r>
          </w:p>
        </w:tc>
        <w:tc>
          <w:tcPr>
            <w:tcW w:type="dxa" w:w="1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Mật khẩu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24010001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Nguyễn Minh Anh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sv24010001@gmail.com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24010002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Trần Thùy Linh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sv24010002@gmail.com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24010003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Lê Quang Huy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sv24010003@gmail.com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24010004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Phạm Thu Hà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sv24010004@gmail.com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24010005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Đỗ Văn Khoa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sv24010005@gmail.com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24010006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Vũ Hoàng Nam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sv24010006@gmail.com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24010007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Bùi Khánh Chi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sv24010007@gmail.com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24010008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Hoàng Anh Tuấn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sv24010008@gmail.com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24010009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Đặng Thị Mai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sv24010009@gmail.com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24010010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Ngô Gia Bảo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sv24010010@gmail.com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left w:val="single" w:color="C9A227" w:sz="18"/>
        </w:pBdr>
        <w:shd w:fill="FBF3E2" w:val="clear"/>
        <w:spacing w:after="120"/>
        <w:ind w:left="120"/>
      </w:pPr>
      <w:r>
        <w:rPr>
          <w:rFonts w:ascii="Calibri" w:cs="Calibri" w:eastAsia="Calibri" w:hAnsi="Calibri"/>
          <w:b/>
          <w:bCs/>
          <w:color w:val="7A5300"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Các tài khoản này CHỈ đăng nhập được nếu đã tạo qua “Nhập CSV” (endpoint tạo tài khoản). Nếu bạn chỉ nạp bằng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sample-data.sql</w:t>
      </w:r>
      <w:r>
        <w:rPr>
          <w:rFonts w:ascii="Calibri" w:cs="Calibri" w:eastAsia="Calibri" w:hAnsi="Calibri"/>
          <w:sz w:val="22"/>
          <w:szCs w:val="22"/>
        </w:rPr>
        <w:t xml:space="preserve"> thì mới có hồ sơ + điểm, chưa có tài khoản đăng nhập.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1.2. Tài khoản Cố vấn / Quản lý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 quản trị tạo trong Supabase (Authentication → Users) + đặt role trong bảng profiles bằng SQL. Không có đăng ký công khai.</w:t>
      </w:r>
    </w:p>
    <w:p>
      Ví dụ cố vấn demo: 
      <w:r>
        <w:rPr>
          <w:rFonts w:ascii="Calibri" w:cs="Calibri" w:eastAsia="Calibri" w:hAnsi="Calibri"/>
          <w:b/>
          <w:bCs/>
          <w:sz w:val="22"/>
          <w:szCs w:val="22"/>
        </w:rPr>
        <w:t xml:space="preserve">advisor@demo.edu.vn</w:t>
      </w:r>
      <w:r>
        <w:rPr>
          <w:rFonts w:ascii="Calibri" w:cs="Calibri" w:eastAsia="Calibri" w:hAnsi="Calibri"/>
          <w:sz w:val="22"/>
          <w:szCs w:val="22"/>
        </w:rPr>
        <w:t xml:space="preserve"> (mật khẩu do bạn đặt lúc kích hoạt).</w:t>
      </w:r>
    </w:p>
    <w:p>
      <w:pPr>
        <w:shd w:fill="F4F4F4" w:val="clear"/>
        <w:spacing w:after="55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update public.profiles set role='advisor', program='Hệ thống thông tin quản lý' where email='...';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2. Đăng nhập &amp; Quên mật khẩu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Nhập Email + Mật khẩu → “Đăng nhập”. Hệ thống tự vào đúng giao diện theo vai trò.</w:t>
      </w:r>
    </w:p>
    <w:p>
      Quên mật khẩu: bấm “Quên mật khẩu?” → nhập email → nhận 
      <w:r>
        <w:rPr>
          <w:rFonts w:ascii="Calibri" w:cs="Calibri" w:eastAsia="Calibri" w:hAnsi="Calibri"/>
          <w:b/>
          <w:bCs/>
          <w:sz w:val="22"/>
          <w:szCs w:val="22"/>
        </w:rPr>
        <w:t xml:space="preserve">mã 6 số</w:t>
      </w:r>
      <w:r>
        <w:rPr>
          <w:rFonts w:ascii="Calibri" w:cs="Calibri" w:eastAsia="Calibri" w:hAnsi="Calibri"/>
          <w:sz w:val="22"/>
          <w:szCs w:val="22"/>
        </w:rPr>
        <w:t xml:space="preserve"> qua email → nhập mã + mật khẩu mới → “Cập nhật mật khẩu”.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3. Cổng Sinh viên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Chỉ số: CPA (hệ 4), GPA kỳ gần nhất, tín chỉ tích lũy, số môn 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Bảng điểm theo học kỳ (chỉ xem) · nút “In bảng điểm”.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Băng cảnh báo khi kết quả đáng lo · Thông báo · Hỏi đáp trực tiếp với cố vấn (realtime).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Có thể nhận email tự cảnh báo khi vào vùng báo động.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4. Bảng điều khiển Cố vấn / Quản lý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Mục (menu trái)</w:t>
            </w:r>
          </w:p>
        </w:tc>
        <w:tc>
          <w:tcPr>
            <w:tcW w:type="dxa" w:w="68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Tổng quan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KPI, xu hướng rủi ro 14 ngày, SV rủi ro cao, cảnh báo gần đây, “Tính lại rủi ro”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Tìm/lọc, dự đoán vào vùng báo động; Thêm SV / Nhập CSV / Nhập điểm; chi tiết SV (nhập điểm, chỉ số, cảnh báo, can thiệp, chat)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Bảng điểm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 cả lớp theo môn; Xuất Excel; Khóa/Mở khóa điểm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· Can thiệp · Tin nhắn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Xử lý cảnh báo theo trạng thái, ghi nhận can thiệp, hỏi đáp SV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Precision/Recall/F1, hiệu quả can thiệp; Cấu hình rủi ro (Quản lý)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5. Nhập điểm (3 cách)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5.1. Bảng điểm theo môn (khuyến nghị)</w:t>
      </w:r>
    </w:p>
    <w:p>
      Menu “Bảng điểm” → chọn môn (mã · học kỳ) → gõ TX/GK/CK cả lớp trên lưới → 
      <w:r>
        <w:rPr>
          <w:rFonts w:ascii="Calibri" w:cs="Calibri" w:eastAsia="Calibri" w:hAnsi="Calibri"/>
          <w:b/>
          <w:bCs/>
          <w:sz w:val="22"/>
          <w:szCs w:val="22"/>
        </w:rPr>
        <w:t xml:space="preserve">“Lưu tất cả”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“Xuất Excel”: tải bảng điểm ra CSV → sửa offline → “Nhập điểm”. “Khóa điểm”: chốt, không sửa được.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5.2. Nhập từ Excel theo MSSV</w:t>
      </w:r>
    </w:p>
    <w:p>
      “Nhập điểm” → chọn file → 
      <w:r>
        <w:rPr>
          <w:rFonts w:ascii="Calibri" w:cs="Calibri" w:eastAsia="Calibri" w:hAnsi="Calibri"/>
          <w:b/>
          <w:bCs/>
          <w:sz w:val="22"/>
          <w:szCs w:val="22"/>
        </w:rPr>
        <w:t xml:space="preserve">xem trước (hợp lệ/lỗi)</w:t>
      </w:r>
      <w:r>
        <w:rPr>
          <w:rFonts w:ascii="Calibri" w:cs="Calibri" w:eastAsia="Calibri" w:hAnsi="Calibri"/>
          <w:sz w:val="22"/>
          <w:szCs w:val="22"/>
        </w:rPr>
        <w:t xml:space="preserve"> → “Xác nhận nhập”. Cột: student_code, course_code, course_name, credits, semester, academic_year, weight_*, score_*.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5.3. Nhập tay từng môn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Trong chi tiết sinh viên — nhập TX/GK/CK từng môn (điểm 0–10).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6. Đánh giá &amp; Cấu hình rủi 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Đánh giá mô hình: </w:t>
      </w:r>
      <w:r>
        <w:rPr>
          <w:rFonts w:ascii="Calibri" w:cs="Calibri" w:eastAsia="Calibri" w:hAnsi="Calibri"/>
          <w:sz w:val="22"/>
          <w:szCs w:val="22"/>
        </w:rPr>
        <w:t xml:space="preserve">ma trận nhầm lẫn + Precision/Recall/F1 (so cảnh báo với chuẩn CPA &lt; 2.0).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Hiệu quả can thiệp: </w:t>
      </w:r>
      <w:r>
        <w:rPr>
          <w:rFonts w:ascii="Calibri" w:cs="Calibri" w:eastAsia="Calibri" w:hAnsi="Calibri"/>
          <w:sz w:val="22"/>
          <w:szCs w:val="22"/>
        </w:rPr>
        <w:t xml:space="preserve">rủi ro trước/sau can thiệp có giảm không.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Cấu hình rủi ro (Quản lý): </w:t>
      </w:r>
      <w:r>
        <w:rPr>
          <w:rFonts w:ascii="Calibri" w:cs="Calibri" w:eastAsia="Calibri" w:hAnsi="Calibri"/>
          <w:sz w:val="22"/>
          <w:szCs w:val="22"/>
        </w:rPr>
        <w:t xml:space="preserve">chỉnh 4 trọng số + 3 ngưỡng → “Tính lại rủi ro”.</w:t>
      </w:r>
    </w:p>
    <w:p>
      <w:pPr>
        <w:pBdr>
          <w:left w:val="single" w:color="157F3C" w:sz="18"/>
        </w:pBdr>
        <w:shd w:fill="EAF5EE" w:val="clear"/>
        <w:spacing w:after="120"/>
        <w:ind w:left="120"/>
      </w:pPr>
      <w:r>
        <w:rPr>
          <w:rFonts w:ascii="Calibri" w:cs="Calibri" w:eastAsia="Calibri" w:hAnsi="Calibri"/>
          <w:b/>
          <w:bCs/>
          <w:color w:val="135F32"/>
          <w:sz w:val="22"/>
          <w:szCs w:val="22"/>
        </w:rPr>
        <w:t xml:space="preserve">Cần cấu hình: </w:t>
      </w:r>
      <w:r>
        <w:rPr>
          <w:rFonts w:ascii="Calibri" w:cs="Calibri" w:eastAsia="Calibri" w:hAnsi="Calibri"/>
          <w:sz w:val="22"/>
          <w:szCs w:val="22"/>
        </w:rPr>
        <w:t xml:space="preserve">Để tính năng Cấu hình &amp; Khóa điểm hoạt động, chạy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risk-config.sql</w:t>
      </w:r>
      <w:r>
        <w:rPr>
          <w:rFonts w:ascii="Calibri" w:cs="Calibri" w:eastAsia="Calibri" w:hAnsi="Calibri"/>
          <w:sz w:val="22"/>
          <w:szCs w:val="22"/>
        </w:rPr>
        <w:t xml:space="preserve"> và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grade-lock.sql</w:t>
      </w:r>
      <w:r>
        <w:rPr>
          <w:rFonts w:ascii="Calibri" w:cs="Calibri" w:eastAsia="Calibri" w:hAnsi="Calibri"/>
          <w:sz w:val="22"/>
          <w:szCs w:val="22"/>
        </w:rPr>
        <w:t xml:space="preserve"> trong Supabase SQL Editor. Email cần đặt GMAIL_USER/GMAIL_APP_PASSWORD trên Vercel.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bi8obuyrv8dotmlojxtb" Type="http://schemas.openxmlformats.org/officeDocument/2006/relationships/hyperlink" Target="https://hainam2k5-github-io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website</dc:title>
  <dc:creator>Student Risk Alert</dc:creator>
  <cp:lastModifiedBy>Un-named</cp:lastModifiedBy>
  <cp:revision>1</cp:revision>
  <dcterms:created xsi:type="dcterms:W3CDTF">2026-07-10T18:05:25.237Z</dcterms:created>
  <dcterms:modified xsi:type="dcterms:W3CDTF">2026-07-10T18:05:25.238Z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