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</w:t>
      </w:r>
    </w:p>
    <w:p>
      <w:pPr>
        <w:spacing w:after="280"/>
        <w:jc w:val="center"/>
      </w:pPr>
      <w:r>
        <w:rPr>
          <w:rFonts w:ascii="Calibri" w:cs="Calibri" w:eastAsia="Calibri" w:hAnsi="Calibri"/>
          <w:color w:val="5C6678"/>
          <w:sz w:val="18"/>
          <w:szCs w:val="18"/>
        </w:rPr>
        <w:t xml:space="preserve">VNU INTERNATIONAL SCHOOL</w:t>
      </w:r>
    </w:p>
    <w:p>
      <w:pPr>
        <w:spacing w:after="90"/>
        <w:jc w:val="center"/>
      </w:pPr>
      <w:r>
        <w:rPr>
          <w:rFonts w:ascii="Calibri" w:cs="Calibri" w:eastAsia="Calibri" w:hAnsi="Calibri"/>
          <w:b/>
          <w:bCs/>
          <w:color w:val="13294F"/>
          <w:sz w:val="42"/>
          <w:szCs w:val="42"/>
        </w:rPr>
        <w:t xml:space="preserve">HƯỚNG DẪN SỬ DỤNG &amp; QUẢN TRỊ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C6678"/>
          <w:sz w:val="26"/>
          <w:szCs w:val="26"/>
        </w:rPr>
        <w:t xml:space="preserve">Hệ thống Cảnh báo Rủi ro Học tập (Academic DSS)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Mô hình: tài khoản do nhà trường cấp · nhập điểm theo Mã số sinh viên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Địa chỉ:  </w:t>
      </w:r>
      <w:hyperlink w:history="1" r:id="rIdtbkmbgst_z-3igmv16ijs">
        <w:r>
          <w:rPr>
            <w:rFonts w:ascii="Calibri" w:cs="Calibri" w:eastAsia="Calibri" w:hAnsi="Calibri"/>
            <w:color w:val="1B4FC4"/>
            <w:sz w:val="24"/>
            <w:szCs w:val="24"/>
            <w:u w:val="single"/>
          </w:rPr>
          <w:t xml:space="preserve">https://hainam2k5-github-io.vercel.app</w:t>
        </w:r>
      </w:hyperlink>
    </w:p>
    <w:p>
      <w:pPr>
        <w:spacing w:after="12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Phiên bản: 09/07/2026 · INS3282 Capstone Project II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1. Tổng quan &amp; Vai trò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Hệ thống giúp phát hiện sớm sinh viên có nguy cơ học tập, dựa trên điểm số, chuyên cần và hoạt động LMS; chấm điểm rủi ro minh bạch, tự mở cảnh báo và hỗ trợ cố vấn can thiệp.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Mô hình tài khoản: </w:t>
      </w:r>
      <w:r>
        <w:rPr>
          <w:rFonts w:ascii="Calibri" w:cs="Calibri" w:eastAsia="Calibri" w:hAnsi="Calibri"/>
          <w:sz w:val="22"/>
          <w:szCs w:val="22"/>
        </w:rPr>
        <w:t xml:space="preserve">giống cổng sinh viên đại học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chỉ ĐĂNG NHẬP, không tự đăng ký. </w:t>
      </w:r>
      <w:r>
        <w:rPr>
          <w:rFonts w:ascii="Calibri" w:cs="Calibri" w:eastAsia="Calibri" w:hAnsi="Calibri"/>
          <w:sz w:val="22"/>
          <w:szCs w:val="22"/>
        </w:rPr>
        <w:t xml:space="preserve">Tài khoản do nhà trường (cố vấn/quản lý) tạo sẵn.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560"/>
        <w:gridCol w:w="2500"/>
      </w:tblGrid>
      <w:tr>
        <w:trPr>
          <w:tblHeader/>
        </w:trPr>
        <w:tc>
          <w:tcPr>
            <w:tcW w:type="dxa" w:w="23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Vai trò</w:t>
            </w:r>
          </w:p>
        </w:tc>
        <w:tc>
          <w:tcPr>
            <w:tcW w:type="dxa" w:w="45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Làm được gì</w:t>
            </w:r>
          </w:p>
        </w:tc>
        <w:tc>
          <w:tcPr>
            <w:tcW w:type="dxa" w:w="25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Tạo bởi</w:t>
            </w:r>
          </w:p>
        </w:tc>
      </w:tr>
      <w:tr>
        <w:tc>
          <w:tcPr>
            <w:tcW w:type="dxa" w:w="23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Sinh viên</w:t>
            </w:r>
          </w:p>
        </w:tc>
        <w:tc>
          <w:tcPr>
            <w:tcW w:type="dxa" w:w="4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Xem điểm, GPA/CPA, cảnh báo, thông báo, chat cố vấn, in bảng điểm</w:t>
            </w:r>
          </w:p>
        </w:tc>
        <w:tc>
          <w:tcPr>
            <w:tcW w:type="dxa" w:w="25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Cố vấn/Quản lý tạo</w:t>
            </w:r>
          </w:p>
        </w:tc>
      </w:tr>
      <w:tr>
        <w:tc>
          <w:tcPr>
            <w:tcW w:type="dxa" w:w="23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Cố vấn</w:t>
            </w:r>
          </w:p>
        </w:tc>
        <w:tc>
          <w:tcPr>
            <w:tcW w:type="dxa" w:w="45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Quản lý SV ngành mình: nhập điểm, cảnh báo, can thiệp, tạo tài khoản SV</w:t>
            </w:r>
          </w:p>
        </w:tc>
        <w:tc>
          <w:tcPr>
            <w:tcW w:type="dxa" w:w="25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Quản trị (Supabase)</w:t>
            </w:r>
          </w:p>
        </w:tc>
      </w:tr>
      <w:tr>
        <w:tc>
          <w:tcPr>
            <w:tcW w:type="dxa" w:w="23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Quản lý</w:t>
            </w:r>
          </w:p>
        </w:tc>
        <w:tc>
          <w:tcPr>
            <w:tcW w:type="dxa" w:w="45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Toàn bộ sinh viên mọi ngành (nhập điểm môn học chung…)</w:t>
            </w:r>
          </w:p>
        </w:tc>
        <w:tc>
          <w:tcPr>
            <w:tcW w:type="dxa" w:w="25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Quản trị (Supabase)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Giao diện song ngữ VI/EN (nút VI | EN). Dữ liệu cập nhật thời gian thực. Logo trường ở góc trái bấm được để về Tổng quan.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2. Đăng nhập &amp; Quên mật khẩu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Trang chủ chỉ có form Đăng nhập (Email + Mật khẩu). Nếu chưa có tài khoản, sinh viên liên hệ cố vấn học tập.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Quên mật khẩu — mã 6 số qua email</w:t>
      </w:r>
    </w:p>
    <w:p>
      Bấm 
      <w:r>
        <w:rPr>
          <w:rFonts w:ascii="Calibri" w:cs="Calibri" w:eastAsia="Calibri" w:hAnsi="Calibri"/>
          <w:b/>
          <w:bCs/>
          <w:sz w:val="22"/>
          <w:szCs w:val="22"/>
        </w:rPr>
        <w:t xml:space="preserve">“Quên mật khẩu?”</w:t>
      </w:r>
      <w:r>
        <w:rPr>
          <w:rFonts w:ascii="Calibri" w:cs="Calibri" w:eastAsia="Calibri" w:hAnsi="Calibri"/>
          <w:sz w:val="22"/>
          <w:szCs w:val="22"/>
        </w:rPr>
        <w:t xml:space="preserve"> → nhập email đã đăng ký → “Gửi mã xác nhận”.</w:t>
      </w:r>
    </w:p>
    <w:p>
      Mở hộp thư (kể cả Spam) → lấy 
      <w:r>
        <w:rPr>
          <w:rFonts w:ascii="Calibri" w:cs="Calibri" w:eastAsia="Calibri" w:hAnsi="Calibri"/>
          <w:b/>
          <w:bCs/>
          <w:sz w:val="22"/>
          <w:szCs w:val="22"/>
        </w:rPr>
        <w:t xml:space="preserve">mã 6 số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Nhập mã + mật khẩu mới (2 lần) → 
      <w:r>
        <w:rPr>
          <w:rFonts w:ascii="Calibri" w:cs="Calibri" w:eastAsia="Calibri" w:hAnsi="Calibri"/>
          <w:b/>
          <w:bCs/>
          <w:sz w:val="22"/>
          <w:szCs w:val="22"/>
        </w:rPr>
        <w:t xml:space="preserve">“Cập nhật mật khẩu”</w:t>
      </w:r>
      <w:r>
        <w:rPr>
          <w:rFonts w:ascii="Calibri" w:cs="Calibri" w:eastAsia="Calibri" w:hAnsi="Calibri"/>
          <w:sz w:val="22"/>
          <w:szCs w:val="22"/>
        </w:rPr>
        <w:t xml:space="preserve"> → đăng nhập lại.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3. Quản lý tài khoản sinh viên (A–F)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A. Lấy danh sách gốc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Dùng thật: </w:t>
      </w:r>
      <w:r>
        <w:rPr>
          <w:rFonts w:ascii="Calibri" w:cs="Calibri" w:eastAsia="Calibri" w:hAnsi="Calibri"/>
          <w:sz w:val="22"/>
          <w:szCs w:val="22"/>
        </w:rPr>
        <w:t xml:space="preserve">phòng đào tạo xuất Excel (MSSV, họ tên, email, ngành, khóa).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Demo: </w:t>
      </w:r>
      <w:r>
        <w:rPr>
          <w:rFonts w:ascii="Calibri" w:cs="Calibri" w:eastAsia="Calibri" w:hAnsi="Calibri"/>
          <w:sz w:val="22"/>
          <w:szCs w:val="22"/>
        </w:rPr>
        <w:t xml:space="preserve">trên web bấm “Tải mẫu” để có đúng cột rồi tự điền.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B. Tạo tài khoản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Đăng nhập cố vấn → mục Sinh viên:</w:t>
      </w:r>
    </w:p>
    <w:p>
      1 người: 
      <w:r>
        <w:rPr>
          <w:rFonts w:ascii="Calibri" w:cs="Calibri" w:eastAsia="Calibri" w:hAnsi="Calibri"/>
          <w:b/>
          <w:bCs/>
          <w:sz w:val="22"/>
          <w:szCs w:val="22"/>
        </w:rPr>
        <w:t xml:space="preserve">“Thêm sinh viên”</w:t>
      </w:r>
      <w:r>
        <w:rPr>
          <w:rFonts w:ascii="Calibri" w:cs="Calibri" w:eastAsia="Calibri" w:hAnsi="Calibri"/>
          <w:sz w:val="22"/>
          <w:szCs w:val="22"/>
        </w:rPr>
        <w:t xml:space="preserve"> → điền MSSV, email…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Mật khẩu khởi tạo</w:t>
      </w:r>
      <w:r>
        <w:rPr>
          <w:rFonts w:ascii="Calibri" w:cs="Calibri" w:eastAsia="Calibri" w:hAnsi="Calibri"/>
          <w:sz w:val="22"/>
          <w:szCs w:val="22"/>
        </w:rPr>
        <w:t xml:space="preserve"> (≥ 6 ký tự).</w:t>
      </w:r>
    </w:p>
    <w:p>
      Nhiều người: 
      <w:r>
        <w:rPr>
          <w:rFonts w:ascii="Calibri" w:cs="Calibri" w:eastAsia="Calibri" w:hAnsi="Calibri"/>
          <w:b/>
          <w:bCs/>
          <w:sz w:val="22"/>
          <w:szCs w:val="22"/>
        </w:rPr>
        <w:t xml:space="preserve">“Nhập CSV”</w:t>
      </w:r>
      <w:r>
        <w:rPr>
          <w:rFonts w:ascii="Calibri" w:cs="Calibri" w:eastAsia="Calibri" w:hAnsi="Calibri"/>
          <w:sz w:val="22"/>
          <w:szCs w:val="22"/>
        </w:rPr>
        <w:t xml:space="preserve"> → file có cột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password</w:t>
      </w:r>
      <w:r>
        <w:rPr>
          <w:rFonts w:ascii="Calibri" w:cs="Calibri" w:eastAsia="Calibri" w:hAnsi="Calibri"/>
          <w:sz w:val="22"/>
          <w:szCs w:val="22"/>
        </w:rPr>
        <w:t xml:space="preserve"> (mỗi em một mật khẩu) hoặc gõ 1 mật khẩu chung khi import.</w:t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Hãy GIỮ LẠI file CSV bạn nhập (có cột student_code, email, password)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chính nó là “danh sách tài khoản”</w:t>
      </w:r>
      <w:r>
        <w:rPr>
          <w:rFonts w:ascii="Calibri" w:cs="Calibri" w:eastAsia="Calibri" w:hAnsi="Calibri"/>
          <w:sz w:val="22"/>
          <w:szCs w:val="22"/>
        </w:rPr>
        <w:t xml:space="preserve"> của bạn. Sau khi tạo, Supabase KHÔNG cho xem lại mật khẩu.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C. Xem lại các tài khoản đã tạo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Nơi xem</w:t>
            </w:r>
          </w:p>
        </w:tc>
        <w:tc>
          <w:tcPr>
            <w:tcW w:type="dxa" w:w="61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Thấy gì</w:t>
            </w:r>
          </w:p>
        </w:tc>
      </w:tr>
      <w:tr>
        <w:tc>
          <w:tcPr>
            <w:tcW w:type="dxa" w:w="3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 → Cố vấn → Sinh viên</w:t>
            </w:r>
          </w:p>
        </w:tc>
        <w:tc>
          <w:tcPr>
            <w:tcW w:type="dxa" w:w="61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Danh sách SV của bạn: tên, MSSV, ngành, điểm rủi ro</w:t>
            </w:r>
          </w:p>
        </w:tc>
      </w:tr>
      <w:tr>
        <w:tc>
          <w:tcPr>
            <w:tcW w:type="dxa" w:w="32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→ Authentication → Users</w:t>
            </w:r>
          </w:p>
        </w:tc>
        <w:tc>
          <w:tcPr>
            <w:tcW w:type="dxa" w:w="61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Mọi email đăng nhập, ngày tạo, lần đăng nhập gần nhất</w:t>
            </w:r>
          </w:p>
        </w:tc>
      </w:tr>
      <w:tr>
        <w:tc>
          <w:tcPr>
            <w:tcW w:type="dxa" w:w="3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→ Table Editor → profiles</w:t>
            </w:r>
          </w:p>
        </w:tc>
        <w:tc>
          <w:tcPr>
            <w:tcW w:type="dxa" w:w="61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Đầy đủ: MSSV, email, role, ngành, cố vấn phụ trách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D. Phát tài khoản cho sinh viên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Gửi mỗi em: email + mật khẩu khởi tạo (lấy từ file CSV đã lưu ở bước B). Dặn các em đổi mật khẩu sau lần đăng nhập đầu.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E. Quản lý mật khẩu (khi quên)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SV tự bấm “Quên mật khẩu” trên web (mã 6 số).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Hoặc quản trị: Supabase → Authentication → Users → chọn user → gửi khôi phục / đặt lại.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4. Nhập điểm theo Mã số sinh viên (MSSV)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Web → Cố vấn → Sinh viên → “Tải mẫu điểm” → điền → “Nhập điểm”. Mỗi dòng là MỘT môn của MỘT sinh viên; hệ thống khớp theo MSSV rồi tự tính điểm chữ, GPA &amp; rủi ro.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 cột của file điểm:</w:t>
      </w:r>
    </w:p>
    <w:p>
      <w:pPr>
        <w:shd w:fill="F4F4F4" w:val="clear"/>
        <w:spacing w:after="7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student_code, course_code, course_name, credits, semester,</w:t>
      </w:r>
    </w:p>
    <w:p>
      <w:pPr>
        <w:shd w:fill="F4F4F4" w:val="clear"/>
        <w:spacing w:after="7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academic_year, weight_regular, weight_midterm, weight_final,</w:t>
      </w:r>
    </w:p>
    <w:p>
      <w:pPr>
        <w:shd w:fill="F4F4F4" w:val="clear"/>
        <w:spacing w:after="7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score_regular, score_midterm, score_final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678"/>
          <w:sz w:val="22"/>
          <w:szCs w:val="22"/>
        </w:rPr>
        <w:t xml:space="preserve">Ví dụ: SV001, INT1004, Nhap mon lap trinh, 3, 2024-2, 2024-2025, 0.2, 0.3, 0.5, 8.0, 8.5, 9.0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Sinh viên học chéo ngành / môn học chung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Vì mỗi dòng là một lượt học độc lập nên: SV cùng ngành học môn khác nhau vẫn đúng; SV khác ngành học chung một môn cũng đúng (mỗi em một dòng, cùng mã môn).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nhập bảng điểm?</w:t>
            </w:r>
          </w:p>
        </w:tc>
        <w:tc>
          <w:tcPr>
            <w:tcW w:type="dxa" w:w="59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Kết quả</w:t>
            </w:r>
          </w:p>
        </w:tc>
      </w:tr>
      <w:tr>
        <w:tc>
          <w:tcPr>
            <w:tcW w:type="dxa" w:w="34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Cố vấn ngành</w:t>
            </w:r>
          </w:p>
        </w:tc>
        <w:tc>
          <w:tcPr>
            <w:tcW w:type="dxa" w:w="59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Chỉ khớp sinh viên của mình; SV ngành khác hiện “MSSV không có trong danh sách” — KHÔNG phải lỗi, cố vấn kia nhập phần của họ.</w:t>
            </w:r>
          </w:p>
        </w:tc>
      </w:tr>
      <w:tr>
        <w:tc>
          <w:tcPr>
            <w:tcW w:type="dxa" w:w="34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Quản lý (manager)</w:t>
            </w:r>
          </w:p>
        </w:tc>
        <w:tc>
          <w:tcPr>
            <w:tcW w:type="dxa" w:w="59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Khớp MỌI MSSV toàn trường → nhập trọn bảng điểm một môn học chung nhiều ngành trong MỘT lần. Khuyến nghị cho môn chung.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02626" w:sz="18"/>
        </w:pBdr>
        <w:shd w:fill="FBE0E0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8C1717"/>
          <w:sz w:val="22"/>
          <w:szCs w:val="22"/>
        </w:rPr>
        <w:t xml:space="preserve">Quan trọng: </w:t>
      </w:r>
      <w:r>
        <w:rPr>
          <w:rFonts w:ascii="Calibri" w:cs="Calibri" w:eastAsia="Calibri" w:hAnsi="Calibri"/>
          <w:sz w:val="22"/>
          <w:szCs w:val="22"/>
        </w:rPr>
        <w:t xml:space="preserve">Nhập lại cùng môn + học kỳ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cập nhật đè</w:t>
      </w:r>
      <w:r>
        <w:rPr>
          <w:rFonts w:ascii="Calibri" w:cs="Calibri" w:eastAsia="Calibri" w:hAnsi="Calibri"/>
          <w:sz w:val="22"/>
          <w:szCs w:val="22"/>
        </w:rPr>
        <w:t xml:space="preserve">, không tạo trùng. Khớp hoàn toàn theo MSSV nên tên ghi khác trong file không ảnh hưởng; nhưng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gõ nhầm MSSV có thể vào nhầm người</w:t>
      </w:r>
      <w:r>
        <w:rPr>
          <w:rFonts w:ascii="Calibri" w:cs="Calibri" w:eastAsia="Calibri" w:hAnsi="Calibri"/>
          <w:sz w:val="22"/>
          <w:szCs w:val="22"/>
        </w:rPr>
        <w:t xml:space="preserve"> — hãy kiểm tra kỹ MSSV.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5. Cổng Sinh viên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Chỉ số: </w:t>
      </w:r>
      <w:r>
        <w:rPr>
          <w:rFonts w:ascii="Calibri" w:cs="Calibri" w:eastAsia="Calibri" w:hAnsi="Calibri"/>
          <w:sz w:val="22"/>
          <w:szCs w:val="22"/>
        </w:rPr>
        <w:t xml:space="preserve">CPA (hệ 4), GPA kỳ gần nhất, tín chỉ tích lũy, số môn 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Bảng điểm theo học kỳ</w:t>
      </w:r>
      <w:r>
        <w:rPr>
          <w:rFonts w:ascii="Calibri" w:cs="Calibri" w:eastAsia="Calibri" w:hAnsi="Calibri"/>
          <w:sz w:val="22"/>
          <w:szCs w:val="22"/>
        </w:rPr>
        <w:t xml:space="preserve"> (chỉ xem — do cố vấn nhập); nút “In bảng điểm” (in máy hoặc lưu PDF).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Băng cảnh báo</w:t>
      </w:r>
      <w:r>
        <w:rPr>
          <w:rFonts w:ascii="Calibri" w:cs="Calibri" w:eastAsia="Calibri" w:hAnsi="Calibri"/>
          <w:sz w:val="22"/>
          <w:szCs w:val="22"/>
        </w:rPr>
        <w:t xml:space="preserve"> khi kết quả đáng lo; danh sách Thông báo; Hỏi đáp trực tiếp với cố vấn (realtime).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6. Bảng điều khiển Cố vấn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Tổng quan: </w:t>
      </w:r>
      <w:r>
        <w:rPr>
          <w:rFonts w:ascii="Calibri" w:cs="Calibri" w:eastAsia="Calibri" w:hAnsi="Calibri"/>
          <w:sz w:val="22"/>
          <w:szCs w:val="22"/>
        </w:rPr>
        <w:t xml:space="preserve">KPI, xu hướng rủi ro 14 ngày, SV rủi ro cao, cảnh báo gần đây, nút “Tính lại rủi ro”.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Sinh viên: </w:t>
      </w:r>
      <w:r>
        <w:rPr>
          <w:rFonts w:ascii="Calibri" w:cs="Calibri" w:eastAsia="Calibri" w:hAnsi="Calibri"/>
          <w:sz w:val="22"/>
          <w:szCs w:val="22"/>
        </w:rPr>
        <w:t xml:space="preserve">tìm kiếm, lọc theo mức, cột “Dự đoán” vào vùng báo động; Thêm sinh viên / Nhập CSV / Nhập điểm.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Chi tiết SV: </w:t>
      </w:r>
      <w:r>
        <w:rPr>
          <w:rFonts w:ascii="Calibri" w:cs="Calibri" w:eastAsia="Calibri" w:hAnsi="Calibri"/>
          <w:sz w:val="22"/>
          <w:szCs w:val="22"/>
        </w:rPr>
        <w:t xml:space="preserve">nhập/sửa điểm, chỉ số (điểm danh, LMS), yếu tố rủi ro, cảnh báo &amp; can thiệp, gửi thông báo, chat.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Cảnh báo · Can thiệp · Tin nhắn: </w:t>
      </w:r>
      <w:r>
        <w:rPr>
          <w:rFonts w:ascii="Calibri" w:cs="Calibri" w:eastAsia="Calibri" w:hAnsi="Calibri"/>
          <w:sz w:val="22"/>
          <w:szCs w:val="22"/>
        </w:rPr>
        <w:t xml:space="preserve">quản lý theo trạng thái và hội thoại.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7. Cách tính điểm &amp; rủi ro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7.1. Điểm chữ (chuẩn VNU)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Điểm tổng = TX×trọng số + GK×trọng số + CK×trọng số (mặc định 0.2/0.3/0.5):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tổng (10)</w:t>
            </w:r>
          </w:p>
        </w:tc>
        <w:tc>
          <w:tcPr>
            <w:tcW w:type="dxa" w:w="312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Điểm chữ</w:t>
            </w:r>
          </w:p>
        </w:tc>
        <w:tc>
          <w:tcPr>
            <w:tcW w:type="dxa" w:w="312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Hệ 4</w:t>
            </w:r>
          </w:p>
        </w:tc>
      </w:tr>
      <w:tr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8.5–10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8.0–8.4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B+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7.0–7.9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6.5–6.9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C+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2.5</w:t>
            </w:r>
          </w:p>
        </w:tc>
      </w:tr>
      <w:tr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5.5–6.4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5.0–5.4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D+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4.0–4.9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312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&lt; 4.0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</w:t>
            </w:r>
          </w:p>
        </w:tc>
        <w:tc>
          <w:tcPr>
            <w:tcW w:type="dxa" w:w="312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7.2. Điểm rủi ro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360"/>
      </w:tblGrid>
      <w:tr>
        <w:trPr>
          <w:tblHeader/>
        </w:trPr>
        <w:tc>
          <w:tcPr>
            <w:tcW w:type="dxa" w:w="34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Yếu tố</w:t>
            </w:r>
          </w:p>
        </w:tc>
        <w:tc>
          <w:tcPr>
            <w:tcW w:type="dxa" w:w="16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Trọng số</w:t>
            </w:r>
          </w:p>
        </w:tc>
        <w:tc>
          <w:tcPr>
            <w:tcW w:type="dxa" w:w="43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Ngưỡng bắt đầu tính</w:t>
            </w:r>
          </w:p>
        </w:tc>
      </w:tr>
      <w:tr>
        <w:tc>
          <w:tcPr>
            <w:tcW w:type="dxa" w:w="34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GPA/CPA thấp</w:t>
            </w:r>
          </w:p>
        </w:tc>
        <w:tc>
          <w:tcPr>
            <w:tcW w:type="dxa" w:w="1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40%</w:t>
            </w:r>
          </w:p>
        </w:tc>
        <w:tc>
          <w:tcPr>
            <w:tcW w:type="dxa" w:w="4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CPA dưới 2.5</w:t>
            </w:r>
          </w:p>
        </w:tc>
      </w:tr>
      <w:tr>
        <w:tc>
          <w:tcPr>
            <w:tcW w:type="dxa" w:w="34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Chuyên cần</w:t>
            </w:r>
          </w:p>
        </w:tc>
        <w:tc>
          <w:tcPr>
            <w:tcW w:type="dxa" w:w="16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3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Đi học dưới 85%</w:t>
            </w:r>
          </w:p>
        </w:tc>
      </w:tr>
      <w:tr>
        <w:tc>
          <w:tcPr>
            <w:tcW w:type="dxa" w:w="34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Hoạt động LMS</w:t>
            </w:r>
          </w:p>
        </w:tc>
        <w:tc>
          <w:tcPr>
            <w:tcW w:type="dxa" w:w="16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Dưới 60/100</w:t>
            </w:r>
          </w:p>
        </w:tc>
      </w:tr>
      <w:tr>
        <w:tc>
          <w:tcPr>
            <w:tcW w:type="dxa" w:w="34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Môn chưa đạt (F)</w:t>
            </w:r>
          </w:p>
        </w:tc>
        <w:tc>
          <w:tcPr>
            <w:tcW w:type="dxa" w:w="16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3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Mỗi môn F +34 điểm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Mức: 0–39.9 Thấp · 40–64.9 Trung bình · 65–84.9 Cao · 85–100 Nghiêm trọng. Từ Trung bình trở lên → tự mở cảnh báo.</w:t>
      </w:r>
    </w:p>
    <w:p>
      <w:r>
        <w:br w:type="page"/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Phụ lục A — Quản trị (Supabase / Vercel)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A.1. Biến môi trường (Vercel → Settings → Environment Variables)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Biến</w:t>
            </w:r>
          </w:p>
        </w:tc>
        <w:tc>
          <w:tcPr>
            <w:tcW w:type="dxa" w:w="51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1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URL (Supabase → Data API)</w:t>
            </w:r>
          </w:p>
        </w:tc>
      </w:tr>
      <w:tr>
        <w:tc>
          <w:tcPr>
            <w:tcW w:type="dxa" w:w="42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1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Khóa anon/public (an toàn nhờ RLS)</w:t>
            </w:r>
          </w:p>
        </w:tc>
      </w:tr>
      <w:tr>
        <w:tc>
          <w:tcPr>
            <w:tcW w:type="dxa" w:w="42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51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Khóa service_role — CHỈ server; để tạo tài khoản SV. Thiếu → không tạo được tài khoản.</w:t>
            </w:r>
          </w:p>
        </w:tc>
      </w:tr>
      <w:tr>
        <w:tc>
          <w:tcPr>
            <w:tcW w:type="dxa" w:w="42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GMAIL_USER / GMAIL_APP_PASSWORD</w:t>
            </w:r>
          </w:p>
        </w:tc>
        <w:tc>
          <w:tcPr>
            <w:tcW w:type="dxa" w:w="51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Gmail SMTP gửi email báo điểm (tùy chọn)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9A227" w:sz="18"/>
        </w:pBdr>
        <w:shd w:fill="FBF3E2" w:val="clear"/>
        <w:spacing w:after="14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Lấy service_role: Supabase → Project Settings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API Keys → tab “Legacy anon, service_role”</w:t>
      </w:r>
      <w:r>
        <w:rPr>
          <w:rFonts w:ascii="Calibri" w:cs="Calibri" w:eastAsia="Calibri" w:hAnsi="Calibri"/>
          <w:sz w:val="22"/>
          <w:szCs w:val="22"/>
        </w:rPr>
        <w:t xml:space="preserve"> → dòng service_role (secret) → Reveal. KHÔNG bấm “Disable JWT-based API keys”. Sau khi thêm biến,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Redeploy</w:t>
      </w:r>
      <w:r>
        <w:rPr>
          <w:rFonts w:ascii="Calibri" w:cs="Calibri" w:eastAsia="Calibri" w:hAnsi="Calibri"/>
          <w:sz w:val="22"/>
          <w:szCs w:val="22"/>
        </w:rPr>
        <w:t xml:space="preserve"> trên Vercel.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A.2. Tạo tài khoản Cố vấn / Quản lý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Đăng ký công khai đã bị bỏ; tài khoản cố vấn/quản lý do quản trị tạo:</w:t>
      </w:r>
    </w:p>
    <w:p>
      Supabase → Authentication → Users → 
      <w:r>
        <w:rPr>
          <w:rFonts w:ascii="Calibri" w:cs="Calibri" w:eastAsia="Calibri" w:hAnsi="Calibri"/>
          <w:b/>
          <w:bCs/>
          <w:sz w:val="22"/>
          <w:szCs w:val="22"/>
        </w:rPr>
        <w:t xml:space="preserve">Add user</w:t>
      </w:r>
      <w:r>
        <w:rPr>
          <w:rFonts w:ascii="Calibri" w:cs="Calibri" w:eastAsia="Calibri" w:hAnsi="Calibri"/>
          <w:sz w:val="22"/>
          <w:szCs w:val="22"/>
        </w:rPr>
        <w:t xml:space="preserve"> (email + mật khẩu).</w:t>
      </w:r>
    </w:p>
    <w:p>Supabase → SQL Editor, đặt vai trò cho hồ sơ vừa tạo:</w:p>
    <w:p>
      <w:pPr>
        <w:shd w:fill="F4F4F4" w:val="clear"/>
        <w:spacing w:after="7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update public.profiles set role='advisor', program='Hệ thống thông tin quản lý'</w:t>
      </w:r>
    </w:p>
    <w:p>
      <w:pPr>
        <w:shd w:fill="F4F4F4" w:val="clear"/>
        <w:spacing w:after="70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 where email='cvhttt@truong.edu.vn';</w:t>
      </w:r>
    </w:p>
    <w:p>
      <w:pPr>
        <w:spacing w:after="120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Đổi 'advisor' thành 'manager' cho tài khoản quản lý (không cần program).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3294F"/>
          <w:sz w:val="24"/>
          <w:szCs w:val="24"/>
        </w:rPr>
        <w:t xml:space="preserve">A.3. Email &amp; Bảo mật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Quên mật khẩu ổn định: </w:t>
      </w:r>
      <w:r>
        <w:rPr>
          <w:rFonts w:ascii="Calibri" w:cs="Calibri" w:eastAsia="Calibri" w:hAnsi="Calibri"/>
          <w:sz w:val="22"/>
          <w:szCs w:val="22"/>
        </w:rPr>
        <w:t xml:space="preserve">đặt Gmail làm Custom SMTP trong Supabase → Authentication → SMTP; thêm {{ .Token }} vào template Reset Password.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Siết quyền theo ngành: </w:t>
      </w:r>
      <w:r>
        <w:rPr>
          <w:rFonts w:ascii="Calibri" w:cs="Calibri" w:eastAsia="Calibri" w:hAnsi="Calibri"/>
          <w:sz w:val="22"/>
          <w:szCs w:val="22"/>
        </w:rPr>
        <w:t xml:space="preserve">chạy supabase/rls-major-scope.sql.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Khi dùng thật: </w:t>
      </w:r>
      <w:r>
        <w:rPr>
          <w:rFonts w:ascii="Calibri" w:cs="Calibri" w:eastAsia="Calibri" w:hAnsi="Calibri"/>
          <w:sz w:val="22"/>
          <w:szCs w:val="22"/>
        </w:rPr>
        <w:t xml:space="preserve">bật Confirm email; đặt Site URL = link Vercel.</w:t>
      </w:r>
    </w:p>
    <w:p>
      <w:pPr>
        <w:pStyle w:val="Heading1"/>
        <w:spacing w:after="130" w:before="300"/>
      </w:pPr>
      <w:r>
        <w:rPr>
          <w:rFonts w:ascii="Calibri" w:cs="Calibri" w:eastAsia="Calibri" w:hAnsi="Calibri"/>
          <w:b/>
          <w:bCs/>
          <w:color w:val="13294F"/>
          <w:sz w:val="30"/>
          <w:szCs w:val="30"/>
        </w:rPr>
        <w:t xml:space="preserve">Phụ lục B — Câu hỏi thường gặp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360"/>
            <w:shd w:fill="13294F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40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“Thêm sinh viên” báo chưa cấu hình khóa admin</w:t>
            </w:r>
          </w:p>
        </w:tc>
        <w:tc>
          <w:tcPr>
            <w:tcW w:type="dxa" w:w="5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Thiếu SUPABASE_SERVICE_ROLE_KEY trên Vercel — thêm rồi Redeploy (Phụ lục A.1).</w:t>
            </w:r>
          </w:p>
        </w:tc>
      </w:tr>
      <w:tr>
        <w:tc>
          <w:tcPr>
            <w:tcW w:type="dxa" w:w="40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Nhập điểm báo “MSSV không có trong danh sách”</w:t>
            </w:r>
          </w:p>
        </w:tc>
        <w:tc>
          <w:tcPr>
            <w:tcW w:type="dxa" w:w="53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MSSV chưa khớp SV của bạn, hoặc SV thuộc ngành khác (dùng tài khoản Quản lý cho môn chung).</w:t>
            </w:r>
          </w:p>
        </w:tc>
      </w:tr>
      <w:tr>
        <w:tc>
          <w:tcPr>
            <w:tcW w:type="dxa" w:w="40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Quên mật khẩu khởi tạo của sinh viên</w:t>
            </w:r>
          </w:p>
        </w:tc>
        <w:tc>
          <w:tcPr>
            <w:tcW w:type="dxa" w:w="5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xem lại được — dùng “Quên mật khẩu” hoặc reset trong Supabase → Authentication → Users.</w:t>
            </w:r>
          </w:p>
        </w:tc>
      </w:tr>
      <w:tr>
        <w:tc>
          <w:tcPr>
            <w:tcW w:type="dxa" w:w="400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Không nhận được mã 6 số</w:t>
            </w:r>
          </w:p>
        </w:tc>
        <w:tc>
          <w:tcPr>
            <w:tcW w:type="dxa" w:w="5360"/>
            <w:shd w:fill="EEF2F8" w:val="clear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Kiểm tra Spam; template Reset Password phải có {{ .Token }}; cấu hình SMTP để ổn định.</w:t>
            </w:r>
          </w:p>
        </w:tc>
      </w:tr>
      <w:tr>
        <w:tc>
          <w:tcPr>
            <w:tcW w:type="dxa" w:w="400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Sinh viên không chat được với cố vấn</w:t>
            </w:r>
          </w:p>
        </w:tc>
        <w:tc>
          <w:tcPr>
            <w:tcW w:type="dxa" w:w="5360"/>
            <w:tcMar>
              <w:top w:type="dxa" w:w="66"/>
              <w:left w:type="dxa" w:w="110"/>
              <w:bottom w:type="dxa" w:w="66"/>
              <w:right w:type="dxa" w:w="11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SV chưa được gán cố vấn (cùng ngành). Kiểm tra cột advisor_id / program.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— Hết —</w:t>
      </w:r>
    </w:p>
    <w:sectPr>
      <w:pgSz w:w="11906" w:h="16838" w:orient="portrait"/>
      <w:pgMar w:top="1130" w:right="1440" w:bottom="113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tbkmbgst_z-3igmv16ijs" Type="http://schemas.openxmlformats.org/officeDocument/2006/relationships/hyperlink" Target="https://hainam2k5-github-io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&amp; Quản trị — Hệ thống Cảnh báo Rủi ro Học tập</dc:title>
  <dc:creator>Student Risk Alert System</dc:creator>
  <cp:lastModifiedBy>Un-named</cp:lastModifiedBy>
  <cp:revision>1</cp:revision>
  <dcterms:created xsi:type="dcterms:W3CDTF">2026-07-09T13:39:01.778Z</dcterms:created>
  <dcterms:modified xsi:type="dcterms:W3CDTF">2026-07-09T13:39:01.779Z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