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charts/chart10.xml" ContentType="application/vnd.openxmlformats-officedocument.drawingml.chart+xml"/>
  <Override PartName="/word/charts/style10.xml" ContentType="application/vnd.ms-office.chartstyle+xml"/>
  <Override PartName="/word/charts/colors10.xml" ContentType="application/vnd.ms-office.chartcolorstyle+xml"/>
  <Override PartName="/word/charts/chart11.xml" ContentType="application/vnd.openxmlformats-officedocument.drawingml.chart+xml"/>
  <Override PartName="/word/charts/style11.xml" ContentType="application/vnd.ms-office.chartstyle+xml"/>
  <Override PartName="/word/charts/colors11.xml" ContentType="application/vnd.ms-office.chartcolorstyle+xml"/>
  <Override PartName="/word/charts/chart12.xml" ContentType="application/vnd.openxmlformats-officedocument.drawingml.chart+xml"/>
  <Override PartName="/word/charts/style12.xml" ContentType="application/vnd.ms-office.chartstyle+xml"/>
  <Override PartName="/word/charts/colors12.xml" ContentType="application/vnd.ms-office.chartcolorstyle+xml"/>
  <Override PartName="/word/charts/chart13.xml" ContentType="application/vnd.openxmlformats-officedocument.drawingml.chart+xml"/>
  <Override PartName="/word/charts/style13.xml" ContentType="application/vnd.ms-office.chartstyle+xml"/>
  <Override PartName="/word/charts/colors13.xml" ContentType="application/vnd.ms-office.chartcolorstyle+xml"/>
  <Override PartName="/word/charts/chart14.xml" ContentType="application/vnd.openxmlformats-officedocument.drawingml.chart+xml"/>
  <Override PartName="/word/charts/style14.xml" ContentType="application/vnd.ms-office.chartstyle+xml"/>
  <Override PartName="/word/charts/colors14.xml" ContentType="application/vnd.ms-office.chartcolorstyle+xml"/>
  <Override PartName="/word/charts/chart15.xml" ContentType="application/vnd.openxmlformats-officedocument.drawingml.chart+xml"/>
  <Override PartName="/word/charts/style15.xml" ContentType="application/vnd.ms-office.chartstyle+xml"/>
  <Override PartName="/word/charts/colors15.xml" ContentType="application/vnd.ms-office.chartcolorstyle+xml"/>
  <Override PartName="/word/charts/chart16.xml" ContentType="application/vnd.openxmlformats-officedocument.drawingml.chart+xml"/>
  <Override PartName="/word/charts/style16.xml" ContentType="application/vnd.ms-office.chartstyle+xml"/>
  <Override PartName="/word/charts/colors16.xml" ContentType="application/vnd.ms-office.chartcolorstyle+xml"/>
  <Override PartName="/word/charts/chart17.xml" ContentType="application/vnd.openxmlformats-officedocument.drawingml.chart+xml"/>
  <Override PartName="/word/charts/style17.xml" ContentType="application/vnd.ms-office.chartstyle+xml"/>
  <Override PartName="/word/charts/colors17.xml" ContentType="application/vnd.ms-office.chartcolorstyle+xml"/>
  <Override PartName="/word/charts/chart18.xml" ContentType="application/vnd.openxmlformats-officedocument.drawingml.chart+xml"/>
  <Override PartName="/word/charts/style18.xml" ContentType="application/vnd.ms-office.chartstyle+xml"/>
  <Override PartName="/word/charts/colors18.xml" ContentType="application/vnd.ms-office.chartcolorstyle+xml"/>
  <Override PartName="/word/charts/chart19.xml" ContentType="application/vnd.openxmlformats-officedocument.drawingml.chart+xml"/>
  <Override PartName="/word/charts/style19.xml" ContentType="application/vnd.ms-office.chartstyle+xml"/>
  <Override PartName="/word/charts/colors19.xml" ContentType="application/vnd.ms-office.chartcolorstyle+xml"/>
  <Override PartName="/word/charts/chart20.xml" ContentType="application/vnd.openxmlformats-officedocument.drawingml.chart+xml"/>
  <Override PartName="/word/charts/style20.xml" ContentType="application/vnd.ms-office.chartstyle+xml"/>
  <Override PartName="/word/charts/colors20.xml" ContentType="application/vnd.ms-office.chartcolorstyle+xml"/>
  <Override PartName="/word/charts/chart21.xml" ContentType="application/vnd.openxmlformats-officedocument.drawingml.chart+xml"/>
  <Override PartName="/word/charts/style21.xml" ContentType="application/vnd.ms-office.chartstyle+xml"/>
  <Override PartName="/word/charts/colors21.xml" ContentType="application/vnd.ms-office.chartcolorsty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C520DE" w14:textId="67292C46" w:rsidR="00DE03DD" w:rsidRPr="0085002E" w:rsidRDefault="00B041B2" w:rsidP="0011412B">
      <w:pPr>
        <w:spacing w:before="120" w:after="120" w:line="276" w:lineRule="auto"/>
        <w:rPr>
          <w:rFonts w:ascii="Times New Roman" w:hAnsi="Times New Roman" w:cs="Times New Roman"/>
          <w:color w:val="032C51"/>
          <w:sz w:val="24"/>
          <w:szCs w:val="24"/>
        </w:rPr>
      </w:pPr>
      <w:r w:rsidRPr="0085002E">
        <w:rPr>
          <w:rFonts w:ascii="Times New Roman" w:hAnsi="Times New Roman" w:cs="Times New Roman"/>
          <w:noProof/>
          <w:color w:val="032C51"/>
          <w:lang w:val="en-US"/>
        </w:rPr>
        <mc:AlternateContent>
          <mc:Choice Requires="wps">
            <w:drawing>
              <wp:anchor distT="45720" distB="45720" distL="114300" distR="114300" simplePos="0" relativeHeight="251660288" behindDoc="0" locked="0" layoutInCell="1" allowOverlap="1" wp14:anchorId="5D9D65AC" wp14:editId="7BD6FD2A">
                <wp:simplePos x="0" y="0"/>
                <wp:positionH relativeFrom="page">
                  <wp:align>right</wp:align>
                </wp:positionH>
                <wp:positionV relativeFrom="paragraph">
                  <wp:posOffset>97790</wp:posOffset>
                </wp:positionV>
                <wp:extent cx="4572000" cy="9124950"/>
                <wp:effectExtent l="0" t="0" r="0" b="0"/>
                <wp:wrapSquare wrapText="bothSides"/>
                <wp:docPr id="34" name="Text 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0" cy="9124950"/>
                        </a:xfrm>
                        <a:prstGeom prst="rect">
                          <a:avLst/>
                        </a:prstGeom>
                        <a:solidFill>
                          <a:srgbClr val="FFFFFF"/>
                        </a:solidFill>
                        <a:ln w="9525">
                          <a:noFill/>
                          <a:miter lim="800000"/>
                          <a:headEnd/>
                          <a:tailEnd/>
                        </a:ln>
                      </wps:spPr>
                      <wps:txbx>
                        <w:txbxContent>
                          <w:p w14:paraId="19669392" w14:textId="74FAA65B" w:rsidR="008766F1" w:rsidRPr="000A5D22" w:rsidRDefault="0086149F" w:rsidP="000C6A15">
                            <w:pPr>
                              <w:spacing w:before="60" w:after="60" w:line="306" w:lineRule="auto"/>
                              <w:rPr>
                                <w:rFonts w:ascii="Times New Roman" w:eastAsia="Times New Roman" w:hAnsi="Times New Roman" w:cs="Times New Roman"/>
                                <w:sz w:val="22"/>
                              </w:rPr>
                            </w:pPr>
                            <w:r w:rsidRPr="000A5D22">
                              <w:rPr>
                                <w:rFonts w:ascii="Times New Roman" w:eastAsia="Times New Roman" w:hAnsi="Times New Roman" w:cs="Times New Roman"/>
                                <w:sz w:val="22"/>
                              </w:rPr>
                              <w:t xml:space="preserve">Chúng tôi </w:t>
                            </w:r>
                            <w:r w:rsidR="007775C3">
                              <w:rPr>
                                <w:rFonts w:ascii="Times New Roman" w:eastAsia="Times New Roman" w:hAnsi="Times New Roman" w:cs="Times New Roman"/>
                                <w:sz w:val="22"/>
                              </w:rPr>
                              <w:t>tiến hành định giá lần đầu VJC - CTCP Hàng không Vietjet</w:t>
                            </w:r>
                            <w:r w:rsidRPr="000A5D22">
                              <w:rPr>
                                <w:rFonts w:ascii="Times New Roman" w:eastAsia="Times New Roman" w:hAnsi="Times New Roman" w:cs="Times New Roman"/>
                                <w:sz w:val="22"/>
                              </w:rPr>
                              <w:t>, được xác định bằng cách kết hợp phương pháp</w:t>
                            </w:r>
                            <w:r w:rsidR="007775C3">
                              <w:rPr>
                                <w:rFonts w:ascii="Times New Roman" w:eastAsia="Times New Roman" w:hAnsi="Times New Roman" w:cs="Times New Roman"/>
                                <w:sz w:val="22"/>
                              </w:rPr>
                              <w:t xml:space="preserve"> chiết khấu dòng tiền FCFF, </w:t>
                            </w:r>
                            <w:r w:rsidR="007775C3" w:rsidRPr="000A5D22">
                              <w:rPr>
                                <w:rFonts w:ascii="Times New Roman" w:eastAsia="Times New Roman" w:hAnsi="Times New Roman" w:cs="Times New Roman"/>
                                <w:sz w:val="22"/>
                              </w:rPr>
                              <w:t xml:space="preserve">với giá mục tiêu </w:t>
                            </w:r>
                            <w:r w:rsidR="007775C3" w:rsidRPr="00A55FFF">
                              <w:rPr>
                                <w:rFonts w:ascii="Times New Roman" w:eastAsia="Times New Roman" w:hAnsi="Times New Roman" w:cs="Times New Roman"/>
                                <w:b/>
                                <w:bCs/>
                                <w:sz w:val="22"/>
                              </w:rPr>
                              <w:t>140,000</w:t>
                            </w:r>
                            <w:r w:rsidR="007775C3" w:rsidRPr="000A5D22">
                              <w:rPr>
                                <w:rFonts w:ascii="Times New Roman" w:eastAsia="Times New Roman" w:hAnsi="Times New Roman" w:cs="Times New Roman"/>
                                <w:sz w:val="22"/>
                              </w:rPr>
                              <w:t xml:space="preserve"> đồng/cổ phiếu</w:t>
                            </w:r>
                            <w:r w:rsidRPr="000A5D22">
                              <w:rPr>
                                <w:rFonts w:ascii="Times New Roman" w:eastAsia="Times New Roman" w:hAnsi="Times New Roman" w:cs="Times New Roman"/>
                                <w:sz w:val="22"/>
                              </w:rPr>
                              <w:t xml:space="preserve">. So với giá tham chiếu </w:t>
                            </w:r>
                            <w:r w:rsidR="007775C3" w:rsidRPr="00A55FFF">
                              <w:rPr>
                                <w:rFonts w:ascii="Times New Roman" w:eastAsia="Times New Roman" w:hAnsi="Times New Roman" w:cs="Times New Roman"/>
                                <w:b/>
                                <w:bCs/>
                                <w:sz w:val="22"/>
                              </w:rPr>
                              <w:t>129,00</w:t>
                            </w:r>
                            <w:r w:rsidRPr="00A55FFF">
                              <w:rPr>
                                <w:rFonts w:ascii="Times New Roman" w:eastAsia="Times New Roman" w:hAnsi="Times New Roman" w:cs="Times New Roman"/>
                                <w:b/>
                                <w:bCs/>
                                <w:sz w:val="22"/>
                              </w:rPr>
                              <w:t>0</w:t>
                            </w:r>
                            <w:r w:rsidRPr="000A5D22">
                              <w:rPr>
                                <w:rFonts w:ascii="Times New Roman" w:eastAsia="Times New Roman" w:hAnsi="Times New Roman" w:cs="Times New Roman"/>
                                <w:sz w:val="22"/>
                              </w:rPr>
                              <w:t xml:space="preserve"> đồng/cổ phiếu ngày </w:t>
                            </w:r>
                            <w:r w:rsidR="007775C3">
                              <w:rPr>
                                <w:rFonts w:ascii="Times New Roman" w:eastAsia="Times New Roman" w:hAnsi="Times New Roman" w:cs="Times New Roman"/>
                                <w:sz w:val="22"/>
                              </w:rPr>
                              <w:t>18</w:t>
                            </w:r>
                            <w:r w:rsidRPr="000A5D22">
                              <w:rPr>
                                <w:rFonts w:ascii="Times New Roman" w:eastAsia="Times New Roman" w:hAnsi="Times New Roman" w:cs="Times New Roman"/>
                                <w:sz w:val="22"/>
                              </w:rPr>
                              <w:t>/0</w:t>
                            </w:r>
                            <w:r w:rsidR="007775C3">
                              <w:rPr>
                                <w:rFonts w:ascii="Times New Roman" w:eastAsia="Times New Roman" w:hAnsi="Times New Roman" w:cs="Times New Roman"/>
                                <w:sz w:val="22"/>
                              </w:rPr>
                              <w:t>9</w:t>
                            </w:r>
                            <w:r w:rsidRPr="000A5D22">
                              <w:rPr>
                                <w:rFonts w:ascii="Times New Roman" w:eastAsia="Times New Roman" w:hAnsi="Times New Roman" w:cs="Times New Roman"/>
                                <w:sz w:val="22"/>
                              </w:rPr>
                              <w:t>/2026, giá mục tiêu tương ứng dư địa tăng</w:t>
                            </w:r>
                            <w:r w:rsidR="007775C3">
                              <w:rPr>
                                <w:rFonts w:ascii="Times New Roman" w:eastAsia="Times New Roman" w:hAnsi="Times New Roman" w:cs="Times New Roman"/>
                                <w:sz w:val="22"/>
                              </w:rPr>
                              <w:t xml:space="preserve"> 8</w:t>
                            </w:r>
                            <w:r w:rsidRPr="000A5D22">
                              <w:rPr>
                                <w:rFonts w:ascii="Times New Roman" w:eastAsia="Times New Roman" w:hAnsi="Times New Roman" w:cs="Times New Roman"/>
                                <w:sz w:val="22"/>
                              </w:rPr>
                              <w:t>.</w:t>
                            </w:r>
                            <w:r w:rsidR="007775C3">
                              <w:rPr>
                                <w:rFonts w:ascii="Times New Roman" w:eastAsia="Times New Roman" w:hAnsi="Times New Roman" w:cs="Times New Roman"/>
                                <w:sz w:val="22"/>
                              </w:rPr>
                              <w:t>56</w:t>
                            </w:r>
                            <w:r w:rsidRPr="000A5D22">
                              <w:rPr>
                                <w:rFonts w:ascii="Times New Roman" w:eastAsia="Times New Roman" w:hAnsi="Times New Roman" w:cs="Times New Roman"/>
                                <w:sz w:val="22"/>
                              </w:rPr>
                              <w:t xml:space="preserve">%. </w:t>
                            </w:r>
                            <w:r w:rsidR="007775C3">
                              <w:rPr>
                                <w:rFonts w:ascii="Times New Roman" w:eastAsia="Times New Roman" w:hAnsi="Times New Roman" w:cs="Times New Roman"/>
                                <w:sz w:val="22"/>
                              </w:rPr>
                              <w:t xml:space="preserve">Chúng tôi khuyến nghị </w:t>
                            </w:r>
                            <w:r w:rsidR="007775C3" w:rsidRPr="00A55FFF">
                              <w:rPr>
                                <w:rFonts w:ascii="Times New Roman" w:eastAsia="Times New Roman" w:hAnsi="Times New Roman" w:cs="Times New Roman"/>
                                <w:b/>
                                <w:bCs/>
                                <w:sz w:val="22"/>
                              </w:rPr>
                              <w:t>MUA</w:t>
                            </w:r>
                            <w:r w:rsidR="007775C3">
                              <w:rPr>
                                <w:rFonts w:ascii="Times New Roman" w:eastAsia="Times New Roman" w:hAnsi="Times New Roman" w:cs="Times New Roman"/>
                                <w:sz w:val="22"/>
                              </w:rPr>
                              <w:t xml:space="preserve"> cổ phiếu VJC dựa trên các luận điểm sau:</w:t>
                            </w:r>
                          </w:p>
                          <w:p w14:paraId="6C04709E" w14:textId="3F35CA26" w:rsidR="003468E4" w:rsidRPr="000A5D22" w:rsidRDefault="003468E4" w:rsidP="000C6A15">
                            <w:pPr>
                              <w:spacing w:before="60" w:after="60" w:line="306" w:lineRule="auto"/>
                              <w:rPr>
                                <w:rFonts w:ascii="Times New Roman" w:eastAsia="Times New Roman" w:hAnsi="Times New Roman" w:cs="Times New Roman"/>
                                <w:b/>
                                <w:bCs/>
                                <w:sz w:val="22"/>
                                <w:u w:val="single"/>
                              </w:rPr>
                            </w:pPr>
                            <w:r w:rsidRPr="000A5D22">
                              <w:rPr>
                                <w:rFonts w:ascii="Times New Roman" w:eastAsia="Times New Roman" w:hAnsi="Times New Roman" w:cs="Times New Roman"/>
                                <w:b/>
                                <w:bCs/>
                                <w:sz w:val="22"/>
                                <w:u w:val="single"/>
                              </w:rPr>
                              <w:t>Luận điểm đầu tư:</w:t>
                            </w:r>
                          </w:p>
                          <w:p w14:paraId="12691EB0" w14:textId="3E6BADDD" w:rsidR="0086149F" w:rsidRPr="007775C3" w:rsidRDefault="007775C3" w:rsidP="000C6A15">
                            <w:pPr>
                              <w:pStyle w:val="ListParagraph"/>
                              <w:numPr>
                                <w:ilvl w:val="0"/>
                                <w:numId w:val="2"/>
                              </w:numPr>
                              <w:spacing w:before="60" w:after="60" w:line="306" w:lineRule="auto"/>
                              <w:rPr>
                                <w:rFonts w:ascii="Times New Roman" w:eastAsia="Times New Roman" w:hAnsi="Times New Roman" w:cs="Times New Roman"/>
                                <w:bCs/>
                                <w:sz w:val="22"/>
                              </w:rPr>
                            </w:pPr>
                            <w:r w:rsidRPr="007775C3">
                              <w:rPr>
                                <w:rFonts w:ascii="Times New Roman" w:eastAsia="Times New Roman" w:hAnsi="Times New Roman" w:cs="Times New Roman"/>
                                <w:b/>
                                <w:sz w:val="22"/>
                              </w:rPr>
                              <w:t xml:space="preserve">Mở rộng đội tàu bay thế hệ mới. </w:t>
                            </w:r>
                            <w:r w:rsidRPr="007775C3">
                              <w:rPr>
                                <w:rFonts w:ascii="Times New Roman" w:eastAsia="Times New Roman" w:hAnsi="Times New Roman" w:cs="Times New Roman"/>
                                <w:bCs/>
                                <w:sz w:val="22"/>
                              </w:rPr>
                              <w:t>Đến cuối năm 2025, đội bay đã đạt quy mô 107 chiếc và tiếp tục thu xếp tài chính cho 34 tàu bay trong năm 2026. Đội tàu trẻ với động cơ thế hệ mới giúp giảm 15</w:t>
                            </w:r>
                            <w:r w:rsidR="00A55FFF">
                              <w:rPr>
                                <w:rFonts w:ascii="Times New Roman" w:eastAsia="Times New Roman" w:hAnsi="Times New Roman" w:cs="Times New Roman"/>
                                <w:bCs/>
                                <w:sz w:val="22"/>
                              </w:rPr>
                              <w:t>-</w:t>
                            </w:r>
                            <w:r w:rsidRPr="007775C3">
                              <w:rPr>
                                <w:rFonts w:ascii="Times New Roman" w:eastAsia="Times New Roman" w:hAnsi="Times New Roman" w:cs="Times New Roman"/>
                                <w:bCs/>
                                <w:sz w:val="22"/>
                              </w:rPr>
                              <w:t>20% chi phí nhiên liệu, giảm 25% phát thải CO2 trên mỗi ghế, đồng thời tăng tỷ trọng sở hữu giúp giảm phụ thuộc chi phí thuê tàu bay dài hạn.</w:t>
                            </w:r>
                          </w:p>
                          <w:p w14:paraId="65CB0540" w14:textId="03118ED8" w:rsidR="0086149F" w:rsidRPr="000A5D22" w:rsidRDefault="000C6A15" w:rsidP="000C6A15">
                            <w:pPr>
                              <w:pStyle w:val="ListParagraph"/>
                              <w:numPr>
                                <w:ilvl w:val="0"/>
                                <w:numId w:val="2"/>
                              </w:numPr>
                              <w:spacing w:before="60" w:after="60" w:line="306" w:lineRule="auto"/>
                              <w:rPr>
                                <w:rFonts w:ascii="Times New Roman" w:eastAsia="Times New Roman" w:hAnsi="Times New Roman" w:cs="Times New Roman"/>
                                <w:b/>
                                <w:bCs/>
                                <w:sz w:val="22"/>
                              </w:rPr>
                            </w:pPr>
                            <w:r>
                              <w:rPr>
                                <w:rFonts w:ascii="Times New Roman" w:eastAsia="Times New Roman" w:hAnsi="Times New Roman" w:cs="Times New Roman"/>
                                <w:b/>
                                <w:sz w:val="22"/>
                              </w:rPr>
                              <w:t>Mở rộng mạng bay quốc tế</w:t>
                            </w:r>
                            <w:r w:rsidR="00636805" w:rsidRPr="000A5D22">
                              <w:rPr>
                                <w:rFonts w:ascii="Times New Roman" w:eastAsia="Times New Roman" w:hAnsi="Times New Roman" w:cs="Times New Roman"/>
                                <w:b/>
                                <w:sz w:val="22"/>
                              </w:rPr>
                              <w:t xml:space="preserve"> cùng doanh thu phụ trợ biên cao.</w:t>
                            </w:r>
                            <w:r w:rsidR="00636805" w:rsidRPr="000A5D22">
                              <w:rPr>
                                <w:rFonts w:ascii="Times New Roman" w:eastAsia="Times New Roman" w:hAnsi="Times New Roman" w:cs="Times New Roman"/>
                                <w:bCs/>
                                <w:sz w:val="22"/>
                              </w:rPr>
                              <w:t xml:space="preserve"> Mạng lưới quốc tế đã phủ 202 đường bay, tập trung vào các thị trường tiềm năng như Ấn Độ, Úc, Nhật Bản, Hàn Quốc, Kazakhstan và chuẩn bị nguồn lực cho các đường bay dài tới Châu Âu, Mỹ. </w:t>
                            </w:r>
                            <w:r w:rsidR="00A55FFF">
                              <w:rPr>
                                <w:rFonts w:ascii="Times New Roman" w:eastAsia="Times New Roman" w:hAnsi="Times New Roman" w:cs="Times New Roman"/>
                                <w:bCs/>
                                <w:sz w:val="22"/>
                              </w:rPr>
                              <w:t>D</w:t>
                            </w:r>
                            <w:r w:rsidR="00636805" w:rsidRPr="000A5D22">
                              <w:rPr>
                                <w:rFonts w:ascii="Times New Roman" w:eastAsia="Times New Roman" w:hAnsi="Times New Roman" w:cs="Times New Roman"/>
                                <w:bCs/>
                                <w:sz w:val="22"/>
                              </w:rPr>
                              <w:t>oanh thu phụ trợ đạt 25</w:t>
                            </w:r>
                            <w:r w:rsidR="00A55FFF">
                              <w:rPr>
                                <w:rFonts w:ascii="Times New Roman" w:eastAsia="Times New Roman" w:hAnsi="Times New Roman" w:cs="Times New Roman"/>
                                <w:bCs/>
                                <w:sz w:val="22"/>
                              </w:rPr>
                              <w:t>,</w:t>
                            </w:r>
                            <w:r w:rsidR="00636805" w:rsidRPr="000A5D22">
                              <w:rPr>
                                <w:rFonts w:ascii="Times New Roman" w:eastAsia="Times New Roman" w:hAnsi="Times New Roman" w:cs="Times New Roman"/>
                                <w:bCs/>
                                <w:sz w:val="22"/>
                              </w:rPr>
                              <w:t>280 tỷ VND năm 2025, với mục tiêu duy trì tối thiểu 40% tổng doanh thu nhằm tạo nguồn thu đệm ổn định, bảo vệ biên lợi nhuận trước biến động giá vé.</w:t>
                            </w:r>
                          </w:p>
                          <w:p w14:paraId="53E0FDD3" w14:textId="7978BA52" w:rsidR="0086149F" w:rsidRPr="000A5D22" w:rsidRDefault="000C6A15" w:rsidP="000C6A15">
                            <w:pPr>
                              <w:pStyle w:val="ListParagraph"/>
                              <w:numPr>
                                <w:ilvl w:val="0"/>
                                <w:numId w:val="2"/>
                              </w:numPr>
                              <w:spacing w:before="60" w:after="60" w:line="306" w:lineRule="auto"/>
                              <w:rPr>
                                <w:rFonts w:ascii="Times New Roman" w:eastAsia="Times New Roman" w:hAnsi="Times New Roman" w:cs="Times New Roman"/>
                                <w:b/>
                                <w:bCs/>
                                <w:sz w:val="22"/>
                              </w:rPr>
                            </w:pPr>
                            <w:r>
                              <w:rPr>
                                <w:rFonts w:ascii="Times New Roman" w:eastAsia="Times New Roman" w:hAnsi="Times New Roman" w:cs="Times New Roman"/>
                                <w:b/>
                                <w:sz w:val="22"/>
                              </w:rPr>
                              <w:t>K</w:t>
                            </w:r>
                            <w:r w:rsidR="00636805" w:rsidRPr="000A5D22">
                              <w:rPr>
                                <w:rFonts w:ascii="Times New Roman" w:eastAsia="Times New Roman" w:hAnsi="Times New Roman" w:cs="Times New Roman"/>
                                <w:b/>
                                <w:sz w:val="22"/>
                              </w:rPr>
                              <w:t>hép kín chuỗi hạ tầng kỹ thuật và tự chủ dịch vụ mặt đất nhằm nâng cao hiệu quả vận hành và kiểm soát chất lượng</w:t>
                            </w:r>
                            <w:r w:rsidR="00636805" w:rsidRPr="000A5D22">
                              <w:rPr>
                                <w:rFonts w:ascii="Times New Roman" w:eastAsia="Times New Roman" w:hAnsi="Times New Roman" w:cs="Times New Roman"/>
                                <w:bCs/>
                                <w:sz w:val="22"/>
                              </w:rPr>
                              <w:t>. Dự án Hangar bảo dưỡng số 3 &amp; 4 tại Long Thành (hơn 1</w:t>
                            </w:r>
                            <w:r w:rsidR="00A55FFF">
                              <w:rPr>
                                <w:rFonts w:ascii="Times New Roman" w:eastAsia="Times New Roman" w:hAnsi="Times New Roman" w:cs="Times New Roman"/>
                                <w:bCs/>
                                <w:sz w:val="22"/>
                              </w:rPr>
                              <w:t>,</w:t>
                            </w:r>
                            <w:r w:rsidR="00636805" w:rsidRPr="000A5D22">
                              <w:rPr>
                                <w:rFonts w:ascii="Times New Roman" w:eastAsia="Times New Roman" w:hAnsi="Times New Roman" w:cs="Times New Roman"/>
                                <w:bCs/>
                                <w:sz w:val="22"/>
                              </w:rPr>
                              <w:t>700 tỷ VND) dự kiến hoàn thành giai đoạn 1 và khai thác toàn diện từ 2026, giúp công ty tự chủ bảo dưỡng nặng thay vì đưa ra nước ngoài. Cùng với đó, việc tiếp nhận tự phục vụ mặt đất tại Tân Sơn Nhất sau Nội Bài giúp tối ưu chi phí vận hành hằng ngày.</w:t>
                            </w:r>
                          </w:p>
                          <w:p w14:paraId="0473B609" w14:textId="35309D92" w:rsidR="000A5D22" w:rsidRPr="007775C3" w:rsidRDefault="007775C3" w:rsidP="000C6A15">
                            <w:pPr>
                              <w:pStyle w:val="ListParagraph"/>
                              <w:numPr>
                                <w:ilvl w:val="0"/>
                                <w:numId w:val="2"/>
                              </w:numPr>
                              <w:spacing w:before="60" w:after="60" w:line="306" w:lineRule="auto"/>
                              <w:rPr>
                                <w:rFonts w:ascii="Times New Roman" w:eastAsia="Times New Roman" w:hAnsi="Times New Roman" w:cs="Times New Roman"/>
                                <w:sz w:val="22"/>
                              </w:rPr>
                            </w:pPr>
                            <w:r w:rsidRPr="007775C3">
                              <w:rPr>
                                <w:rFonts w:ascii="Times New Roman" w:eastAsia="Times New Roman" w:hAnsi="Times New Roman" w:cs="Times New Roman"/>
                                <w:b/>
                                <w:bCs/>
                                <w:sz w:val="22"/>
                              </w:rPr>
                              <w:t xml:space="preserve">Chất lượng tài chính và hiệu quả sinh lời đang trên đà cải thiện, củng cố nền tảng cho tăng trưởng dài hạn. </w:t>
                            </w:r>
                            <w:r w:rsidRPr="007775C3">
                              <w:rPr>
                                <w:rFonts w:ascii="Times New Roman" w:eastAsia="Times New Roman" w:hAnsi="Times New Roman" w:cs="Times New Roman"/>
                                <w:sz w:val="22"/>
                              </w:rPr>
                              <w:t>ROE dự phóng tăng từ 8</w:t>
                            </w:r>
                            <w:r w:rsidR="00A55FFF">
                              <w:rPr>
                                <w:rFonts w:ascii="Times New Roman" w:eastAsia="Times New Roman" w:hAnsi="Times New Roman" w:cs="Times New Roman"/>
                                <w:sz w:val="22"/>
                              </w:rPr>
                              <w:t>.</w:t>
                            </w:r>
                            <w:r w:rsidRPr="007775C3">
                              <w:rPr>
                                <w:rFonts w:ascii="Times New Roman" w:eastAsia="Times New Roman" w:hAnsi="Times New Roman" w:cs="Times New Roman"/>
                                <w:sz w:val="22"/>
                              </w:rPr>
                              <w:t>6% (2025) lên 11</w:t>
                            </w:r>
                            <w:r w:rsidR="00A55FFF">
                              <w:rPr>
                                <w:rFonts w:ascii="Times New Roman" w:eastAsia="Times New Roman" w:hAnsi="Times New Roman" w:cs="Times New Roman"/>
                                <w:sz w:val="22"/>
                              </w:rPr>
                              <w:t>.</w:t>
                            </w:r>
                            <w:r w:rsidRPr="007775C3">
                              <w:rPr>
                                <w:rFonts w:ascii="Times New Roman" w:eastAsia="Times New Roman" w:hAnsi="Times New Roman" w:cs="Times New Roman"/>
                                <w:sz w:val="22"/>
                              </w:rPr>
                              <w:t xml:space="preserve">5% (2030F) nhờ đòn bẩy hoạt động khi đội bay mở rộng. Hệ số khả năng thanh toán lãi vay đã chuyển từ trạng thái âm (giai đoạn 2022-2023) sang dương và đạt 1.0 lần vào quý 2/2026, cho thấy lợi nhuận cốt lõi cùng mảng thương mại tàu bay đã đủ khả năng bao phủ chi phí lãi vay phát sinh từ quy mô nợ vay lớn.</w:t>
                            </w:r>
                          </w:p>
                          <w:p w14:paraId="4EE8808A" w14:textId="51D27A1C" w:rsidR="0086149F" w:rsidRPr="000A5D22" w:rsidRDefault="0086149F" w:rsidP="000C6A15">
                            <w:pPr>
                              <w:spacing w:before="60" w:after="60" w:line="306" w:lineRule="auto"/>
                              <w:ind w:left="25"/>
                              <w:rPr>
                                <w:rFonts w:ascii="Times New Roman" w:hAnsi="Times New Roman" w:cs="Times New Roman"/>
                                <w:b/>
                                <w:bCs/>
                                <w:sz w:val="22"/>
                                <w:u w:val="single"/>
                              </w:rPr>
                            </w:pPr>
                            <w:r w:rsidRPr="000A5D22">
                              <w:rPr>
                                <w:rFonts w:ascii="Times New Roman" w:hAnsi="Times New Roman" w:cs="Times New Roman"/>
                                <w:b/>
                                <w:bCs/>
                                <w:sz w:val="22"/>
                                <w:u w:val="single"/>
                              </w:rPr>
                              <w:t>Rủi ro đầu tư:</w:t>
                            </w:r>
                          </w:p>
                          <w:p w14:paraId="56140457" w14:textId="27C23578" w:rsidR="00340B51" w:rsidRDefault="00340B51" w:rsidP="000C6A15">
                            <w:pPr>
                              <w:pStyle w:val="ListParagraph"/>
                              <w:numPr>
                                <w:ilvl w:val="0"/>
                                <w:numId w:val="19"/>
                              </w:numPr>
                              <w:spacing w:before="60" w:after="60" w:line="306" w:lineRule="auto"/>
                              <w:ind w:left="360"/>
                              <w:rPr>
                                <w:rFonts w:ascii="Times New Roman" w:eastAsia="Times New Roman" w:hAnsi="Times New Roman" w:cs="Times New Roman"/>
                                <w:bCs/>
                                <w:sz w:val="22"/>
                              </w:rPr>
                            </w:pPr>
                            <w:r w:rsidRPr="00340B51">
                              <w:rPr>
                                <w:rFonts w:ascii="Times New Roman" w:eastAsia="Times New Roman" w:hAnsi="Times New Roman" w:cs="Times New Roman"/>
                                <w:b/>
                                <w:sz w:val="22"/>
                              </w:rPr>
                              <w:t>Đòn bẩy tài chính cao:</w:t>
                            </w:r>
                            <w:r w:rsidRPr="00340B51">
                              <w:rPr>
                                <w:rFonts w:ascii="Times New Roman" w:eastAsia="Times New Roman" w:hAnsi="Times New Roman" w:cs="Times New Roman"/>
                                <w:bCs/>
                                <w:sz w:val="22"/>
                              </w:rPr>
                              <w:t xml:space="preserve"> Nợ vay ròng tăng vọt lên 68,281 tỷ đồng do mở rộng đội tàu bay, cùng nghĩa vụ thanh toán mua tàu đến hạn rất lớn.</w:t>
                            </w:r>
                          </w:p>
                          <w:p w14:paraId="1792237D" w14:textId="106A5AD8" w:rsidR="00340B51" w:rsidRDefault="00340B51" w:rsidP="000C6A15">
                            <w:pPr>
                              <w:pStyle w:val="ListParagraph"/>
                              <w:numPr>
                                <w:ilvl w:val="0"/>
                                <w:numId w:val="19"/>
                              </w:numPr>
                              <w:spacing w:before="60" w:after="60" w:line="306" w:lineRule="auto"/>
                              <w:ind w:left="360"/>
                              <w:rPr>
                                <w:rFonts w:ascii="Times New Roman" w:eastAsia="Times New Roman" w:hAnsi="Times New Roman" w:cs="Times New Roman"/>
                                <w:bCs/>
                                <w:sz w:val="22"/>
                              </w:rPr>
                            </w:pPr>
                            <w:r w:rsidRPr="00340B51">
                              <w:rPr>
                                <w:rFonts w:ascii="Times New Roman" w:eastAsia="Times New Roman" w:hAnsi="Times New Roman" w:cs="Times New Roman"/>
                                <w:b/>
                                <w:sz w:val="22"/>
                              </w:rPr>
                              <w:t>Biến động giá nhiên liệu:</w:t>
                            </w:r>
                            <w:r w:rsidRPr="00340B51">
                              <w:rPr>
                                <w:rFonts w:ascii="Times New Roman" w:eastAsia="Times New Roman" w:hAnsi="Times New Roman" w:cs="Times New Roman"/>
                                <w:bCs/>
                                <w:sz w:val="22"/>
                              </w:rPr>
                              <w:t xml:space="preserve"> Jet A1 chiếm 30</w:t>
                            </w:r>
                            <w:r>
                              <w:rPr>
                                <w:rFonts w:ascii="Times New Roman" w:eastAsia="Times New Roman" w:hAnsi="Times New Roman" w:cs="Times New Roman"/>
                                <w:bCs/>
                                <w:sz w:val="22"/>
                              </w:rPr>
                              <w:t>-</w:t>
                            </w:r>
                            <w:r w:rsidRPr="00340B51">
                              <w:rPr>
                                <w:rFonts w:ascii="Times New Roman" w:eastAsia="Times New Roman" w:hAnsi="Times New Roman" w:cs="Times New Roman"/>
                                <w:bCs/>
                                <w:sz w:val="22"/>
                              </w:rPr>
                              <w:t>40% chi phí đầu vào, phụ thuộc biến động khó đoán của giá dầu thế giới</w:t>
                            </w:r>
                            <w:r>
                              <w:rPr>
                                <w:rFonts w:ascii="Times New Roman" w:eastAsia="Times New Roman" w:hAnsi="Times New Roman" w:cs="Times New Roman"/>
                                <w:bCs/>
                                <w:sz w:val="22"/>
                              </w:rPr>
                              <w:t>,</w:t>
                            </w:r>
                            <w:r w:rsidRPr="00340B51">
                              <w:rPr>
                                <w:rFonts w:ascii="Times New Roman" w:eastAsia="Times New Roman" w:hAnsi="Times New Roman" w:cs="Times New Roman"/>
                                <w:bCs/>
                                <w:sz w:val="22"/>
                              </w:rPr>
                              <w:t xml:space="preserve"> các sự cố địa chính trị kéo dài có thể đẩy giá nhiên liệu bình quân 2026 tăng sốc tới gần 70%.</w:t>
                            </w:r>
                          </w:p>
                          <w:p w14:paraId="233C5B31" w14:textId="77777777" w:rsidR="00340B51" w:rsidRDefault="00340B51" w:rsidP="000C6A15">
                            <w:pPr>
                              <w:pStyle w:val="ListParagraph"/>
                              <w:numPr>
                                <w:ilvl w:val="0"/>
                                <w:numId w:val="19"/>
                              </w:numPr>
                              <w:spacing w:before="60" w:after="60" w:line="306" w:lineRule="auto"/>
                              <w:ind w:left="360"/>
                              <w:rPr>
                                <w:rFonts w:ascii="Times New Roman" w:eastAsia="Times New Roman" w:hAnsi="Times New Roman" w:cs="Times New Roman"/>
                                <w:bCs/>
                                <w:sz w:val="22"/>
                              </w:rPr>
                            </w:pPr>
                            <w:r w:rsidRPr="00340B51">
                              <w:rPr>
                                <w:rFonts w:ascii="Times New Roman" w:eastAsia="Times New Roman" w:hAnsi="Times New Roman" w:cs="Times New Roman"/>
                                <w:b/>
                                <w:sz w:val="22"/>
                              </w:rPr>
                              <w:t>Rủi ro tỷ giá:</w:t>
                            </w:r>
                            <w:r w:rsidRPr="00340B51">
                              <w:rPr>
                                <w:rFonts w:ascii="Times New Roman" w:eastAsia="Times New Roman" w:hAnsi="Times New Roman" w:cs="Times New Roman"/>
                                <w:bCs/>
                                <w:sz w:val="22"/>
                              </w:rPr>
                              <w:t xml:space="preserve"> Hầu hết nợ vay, tiền thuê tàu bay và chi phí nhiên liệu đều thanh toán bằng USD</w:t>
                            </w:r>
                            <w:r>
                              <w:rPr>
                                <w:rFonts w:ascii="Times New Roman" w:eastAsia="Times New Roman" w:hAnsi="Times New Roman" w:cs="Times New Roman"/>
                                <w:bCs/>
                                <w:sz w:val="22"/>
                              </w:rPr>
                              <w:t>,</w:t>
                            </w:r>
                            <w:r w:rsidRPr="00340B51">
                              <w:rPr>
                                <w:rFonts w:ascii="Times New Roman" w:eastAsia="Times New Roman" w:hAnsi="Times New Roman" w:cs="Times New Roman"/>
                                <w:bCs/>
                                <w:sz w:val="22"/>
                              </w:rPr>
                              <w:t xml:space="preserve"> dù có nguồn thu ngoại tệ bù đắp tự nhiên, biến động VND/USD vẫn ảnh hưởng trực tiếp đến kết quả kinh doanh.</w:t>
                            </w:r>
                          </w:p>
                          <w:p w14:paraId="49E0B731" w14:textId="060EE9E6" w:rsidR="0086149F" w:rsidRPr="00340B51" w:rsidRDefault="00340B51" w:rsidP="000C6A15">
                            <w:pPr>
                              <w:pStyle w:val="ListParagraph"/>
                              <w:numPr>
                                <w:ilvl w:val="0"/>
                                <w:numId w:val="19"/>
                              </w:numPr>
                              <w:spacing w:before="60" w:after="60" w:line="306" w:lineRule="auto"/>
                              <w:ind w:left="360"/>
                              <w:rPr>
                                <w:rFonts w:ascii="Times New Roman" w:eastAsia="Times New Roman" w:hAnsi="Times New Roman" w:cs="Times New Roman"/>
                                <w:bCs/>
                                <w:sz w:val="22"/>
                              </w:rPr>
                            </w:pPr>
                            <w:r w:rsidRPr="00340B51">
                              <w:rPr>
                                <w:rFonts w:ascii="Times New Roman" w:eastAsia="Times New Roman" w:hAnsi="Times New Roman" w:cs="Times New Roman"/>
                                <w:b/>
                                <w:bCs/>
                                <w:sz w:val="22"/>
                              </w:rPr>
                              <w:t xml:space="preserve">Cạnh tranh </w:t>
                            </w:r>
                            <w:r w:rsidR="00BE0A28">
                              <w:rPr>
                                <w:rFonts w:ascii="Times New Roman" w:eastAsia="Times New Roman" w:hAnsi="Times New Roman" w:cs="Times New Roman"/>
                                <w:b/>
                                <w:bCs/>
                                <w:sz w:val="22"/>
                              </w:rPr>
                              <w:t>ở thị trường nội địa lẫn quốc tế</w:t>
                            </w:r>
                            <w:r w:rsidRPr="00340B51">
                              <w:rPr>
                                <w:rFonts w:ascii="Times New Roman" w:eastAsia="Times New Roman" w:hAnsi="Times New Roman" w:cs="Times New Roman"/>
                                <w:b/>
                                <w:bCs/>
                                <w:sz w:val="22"/>
                              </w:rPr>
                              <w:t>:</w:t>
                            </w:r>
                            <w:r w:rsidRPr="00340B51">
                              <w:rPr>
                                <w:rFonts w:ascii="Times New Roman" w:eastAsia="Times New Roman" w:hAnsi="Times New Roman" w:cs="Times New Roman"/>
                                <w:sz w:val="22"/>
                              </w:rPr>
                              <w:t xml:space="preserve"> Thị trường nội địa chịu sức ép lớn từ Vietravel Airlines và Sun PhuQuoc Airways</w:t>
                            </w:r>
                            <w:r>
                              <w:rPr>
                                <w:rFonts w:ascii="Times New Roman" w:eastAsia="Times New Roman" w:hAnsi="Times New Roman" w:cs="Times New Roman"/>
                                <w:sz w:val="22"/>
                              </w:rPr>
                              <w:t>,</w:t>
                            </w:r>
                            <w:r w:rsidRPr="00340B51">
                              <w:rPr>
                                <w:rFonts w:ascii="Times New Roman" w:eastAsia="Times New Roman" w:hAnsi="Times New Roman" w:cs="Times New Roman"/>
                                <w:sz w:val="22"/>
                              </w:rPr>
                              <w:t xml:space="preserve"> trong khi các tuyến quốc tế phải đối đầu trực tiếp với Korean Air, Thai Airways, China Southern Airlines và Air India.</w:t>
                            </w:r>
                          </w:p>
                          <w:p w14:paraId="4CE0A393" w14:textId="77777777" w:rsidR="0086149F" w:rsidRPr="00CE2C99" w:rsidRDefault="0086149F" w:rsidP="000C6A15">
                            <w:pPr>
                              <w:spacing w:before="60" w:after="60" w:line="306" w:lineRule="auto"/>
                              <w:ind w:left="360" w:hanging="360"/>
                              <w:rPr>
                                <w:rFonts w:cs="Open Sans"/>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D9D65AC" id="_x0000_t202" coordsize="21600,21600" o:spt="202" path="m,l,21600r21600,l21600,xe">
                <v:stroke joinstyle="miter"/>
                <v:path gradientshapeok="t" o:connecttype="rect"/>
              </v:shapetype>
              <v:shape id="Text Box 34" o:spid="_x0000_s1026" type="#_x0000_t202" style="position:absolute;left:0;text-align:left;margin-left:308.8pt;margin-top:7.7pt;width:5in;height:718.5pt;z-index:251660288;visibility:visible;mso-wrap-style:square;mso-width-percent:0;mso-height-percent:0;mso-wrap-distance-left:9pt;mso-wrap-distance-top:3.6pt;mso-wrap-distance-right:9pt;mso-wrap-distance-bottom:3.6pt;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" stroked="f">
                <v:textbox>
                  <w:txbxContent>
                    <w:p w14:paraId="19669392" w14:textId="74FAA65B" w:rsidR="008766F1" w:rsidRPr="000A5D22" w:rsidRDefault="0086149F" w:rsidP="000C6A15">
                      <w:pPr>
                        <w:spacing w:before="60" w:after="60" w:line="306" w:lineRule="auto"/>
                        <w:rPr>
                          <w:rFonts w:ascii="Times New Roman" w:eastAsia="Times New Roman" w:hAnsi="Times New Roman" w:cs="Times New Roman"/>
                          <w:sz w:val="22"/>
                        </w:rPr>
                      </w:pPr>
                      <w:r w:rsidRPr="000A5D22">
                        <w:rPr>
                          <w:rFonts w:ascii="Times New Roman" w:eastAsia="Times New Roman" w:hAnsi="Times New Roman" w:cs="Times New Roman"/>
                          <w:sz w:val="22"/>
                        </w:rPr>
                        <w:t xml:space="preserve">Chúng tôi </w:t>
                      </w:r>
                      <w:r w:rsidR="007775C3">
                        <w:rPr>
                          <w:rFonts w:ascii="Times New Roman" w:eastAsia="Times New Roman" w:hAnsi="Times New Roman" w:cs="Times New Roman"/>
                          <w:sz w:val="22"/>
                        </w:rPr>
                        <w:t>tiến hành định giá lần đầu VJC - CTCP Hàng không Vietjet</w:t>
                      </w:r>
                      <w:r w:rsidRPr="000A5D22">
                        <w:rPr>
                          <w:rFonts w:ascii="Times New Roman" w:eastAsia="Times New Roman" w:hAnsi="Times New Roman" w:cs="Times New Roman"/>
                          <w:sz w:val="22"/>
                        </w:rPr>
                        <w:t>, được xác định bằng cách kết hợp phương pháp</w:t>
                      </w:r>
                      <w:r w:rsidR="007775C3">
                        <w:rPr>
                          <w:rFonts w:ascii="Times New Roman" w:eastAsia="Times New Roman" w:hAnsi="Times New Roman" w:cs="Times New Roman"/>
                          <w:sz w:val="22"/>
                        </w:rPr>
                        <w:t xml:space="preserve"> chiết khấu dòng tiền FCFF, </w:t>
                      </w:r>
                      <w:r w:rsidR="007775C3" w:rsidRPr="000A5D22">
                        <w:rPr>
                          <w:rFonts w:ascii="Times New Roman" w:eastAsia="Times New Roman" w:hAnsi="Times New Roman" w:cs="Times New Roman"/>
                          <w:sz w:val="22"/>
                        </w:rPr>
                        <w:t xml:space="preserve">với giá mục tiêu </w:t>
                      </w:r>
                      <w:r w:rsidR="007775C3" w:rsidRPr="00A55FFF">
                        <w:rPr>
                          <w:rFonts w:ascii="Times New Roman" w:eastAsia="Times New Roman" w:hAnsi="Times New Roman" w:cs="Times New Roman"/>
                          <w:b/>
                          <w:bCs/>
                          <w:sz w:val="22"/>
                        </w:rPr>
                        <w:t>140,000</w:t>
                      </w:r>
                      <w:r w:rsidR="007775C3" w:rsidRPr="000A5D22">
                        <w:rPr>
                          <w:rFonts w:ascii="Times New Roman" w:eastAsia="Times New Roman" w:hAnsi="Times New Roman" w:cs="Times New Roman"/>
                          <w:sz w:val="22"/>
                        </w:rPr>
                        <w:t xml:space="preserve"> đồng/cổ phiếu</w:t>
                      </w:r>
                      <w:r w:rsidRPr="000A5D22">
                        <w:rPr>
                          <w:rFonts w:ascii="Times New Roman" w:eastAsia="Times New Roman" w:hAnsi="Times New Roman" w:cs="Times New Roman"/>
                          <w:sz w:val="22"/>
                        </w:rPr>
                        <w:t xml:space="preserve">. So với giá tham chiếu </w:t>
                      </w:r>
                      <w:r w:rsidR="007775C3" w:rsidRPr="00A55FFF">
                        <w:rPr>
                          <w:rFonts w:ascii="Times New Roman" w:eastAsia="Times New Roman" w:hAnsi="Times New Roman" w:cs="Times New Roman"/>
                          <w:b/>
                          <w:bCs/>
                          <w:sz w:val="22"/>
                        </w:rPr>
                        <w:t>129,00</w:t>
                      </w:r>
                      <w:r w:rsidRPr="00A55FFF">
                        <w:rPr>
                          <w:rFonts w:ascii="Times New Roman" w:eastAsia="Times New Roman" w:hAnsi="Times New Roman" w:cs="Times New Roman"/>
                          <w:b/>
                          <w:bCs/>
                          <w:sz w:val="22"/>
                        </w:rPr>
                        <w:t>0</w:t>
                      </w:r>
                      <w:r w:rsidRPr="000A5D22">
                        <w:rPr>
                          <w:rFonts w:ascii="Times New Roman" w:eastAsia="Times New Roman" w:hAnsi="Times New Roman" w:cs="Times New Roman"/>
                          <w:sz w:val="22"/>
                        </w:rPr>
                        <w:t xml:space="preserve"> đồng/cổ phiếu ngày </w:t>
                      </w:r>
                      <w:r w:rsidR="007775C3">
                        <w:rPr>
                          <w:rFonts w:ascii="Times New Roman" w:eastAsia="Times New Roman" w:hAnsi="Times New Roman" w:cs="Times New Roman"/>
                          <w:sz w:val="22"/>
                        </w:rPr>
                        <w:t>18</w:t>
                      </w:r>
                      <w:r w:rsidRPr="000A5D22">
                        <w:rPr>
                          <w:rFonts w:ascii="Times New Roman" w:eastAsia="Times New Roman" w:hAnsi="Times New Roman" w:cs="Times New Roman"/>
                          <w:sz w:val="22"/>
                        </w:rPr>
                        <w:t>/0</w:t>
                      </w:r>
                      <w:r w:rsidR="007775C3">
                        <w:rPr>
                          <w:rFonts w:ascii="Times New Roman" w:eastAsia="Times New Roman" w:hAnsi="Times New Roman" w:cs="Times New Roman"/>
                          <w:sz w:val="22"/>
                        </w:rPr>
                        <w:t>9</w:t>
                      </w:r>
                      <w:r w:rsidRPr="000A5D22">
                        <w:rPr>
                          <w:rFonts w:ascii="Times New Roman" w:eastAsia="Times New Roman" w:hAnsi="Times New Roman" w:cs="Times New Roman"/>
                          <w:sz w:val="22"/>
                        </w:rPr>
                        <w:t>/2026, giá mục tiêu tương ứng dư địa tăng</w:t>
                      </w:r>
                      <w:r w:rsidR="007775C3">
                        <w:rPr>
                          <w:rFonts w:ascii="Times New Roman" w:eastAsia="Times New Roman" w:hAnsi="Times New Roman" w:cs="Times New Roman"/>
                          <w:sz w:val="22"/>
                        </w:rPr>
                        <w:t xml:space="preserve"> 8</w:t>
                      </w:r>
                      <w:r w:rsidRPr="000A5D22">
                        <w:rPr>
                          <w:rFonts w:ascii="Times New Roman" w:eastAsia="Times New Roman" w:hAnsi="Times New Roman" w:cs="Times New Roman"/>
                          <w:sz w:val="22"/>
                        </w:rPr>
                        <w:t>.</w:t>
                      </w:r>
                      <w:r w:rsidR="007775C3">
                        <w:rPr>
                          <w:rFonts w:ascii="Times New Roman" w:eastAsia="Times New Roman" w:hAnsi="Times New Roman" w:cs="Times New Roman"/>
                          <w:sz w:val="22"/>
                        </w:rPr>
                        <w:t>56</w:t>
                      </w:r>
                      <w:r w:rsidRPr="000A5D22">
                        <w:rPr>
                          <w:rFonts w:ascii="Times New Roman" w:eastAsia="Times New Roman" w:hAnsi="Times New Roman" w:cs="Times New Roman"/>
                          <w:sz w:val="22"/>
                        </w:rPr>
                        <w:t xml:space="preserve">%. </w:t>
                      </w:r>
                      <w:r w:rsidR="007775C3">
                        <w:rPr>
                          <w:rFonts w:ascii="Times New Roman" w:eastAsia="Times New Roman" w:hAnsi="Times New Roman" w:cs="Times New Roman"/>
                          <w:sz w:val="22"/>
                        </w:rPr>
                        <w:t xml:space="preserve">Chúng tôi khuyến nghị </w:t>
                      </w:r>
                      <w:r w:rsidR="007775C3" w:rsidRPr="00A55FFF">
                        <w:rPr>
                          <w:rFonts w:ascii="Times New Roman" w:eastAsia="Times New Roman" w:hAnsi="Times New Roman" w:cs="Times New Roman"/>
                          <w:b/>
                          <w:bCs/>
                          <w:sz w:val="22"/>
                        </w:rPr>
                        <w:t>MUA</w:t>
                      </w:r>
                      <w:r w:rsidR="007775C3">
                        <w:rPr>
                          <w:rFonts w:ascii="Times New Roman" w:eastAsia="Times New Roman" w:hAnsi="Times New Roman" w:cs="Times New Roman"/>
                          <w:sz w:val="22"/>
                        </w:rPr>
                        <w:t xml:space="preserve"> cổ phiếu VJC dựa trên các luận điểm sau:</w:t>
                      </w:r>
                    </w:p>
                    <w:p w14:paraId="6C04709E" w14:textId="3F35CA26" w:rsidR="003468E4" w:rsidRPr="000A5D22" w:rsidRDefault="003468E4" w:rsidP="000C6A15">
                      <w:pPr>
                        <w:spacing w:before="60" w:after="60" w:line="306" w:lineRule="auto"/>
                        <w:rPr>
                          <w:rFonts w:ascii="Times New Roman" w:eastAsia="Times New Roman" w:hAnsi="Times New Roman" w:cs="Times New Roman"/>
                          <w:b/>
                          <w:bCs/>
                          <w:sz w:val="22"/>
                          <w:u w:val="single"/>
                        </w:rPr>
                      </w:pPr>
                      <w:r w:rsidRPr="000A5D22">
                        <w:rPr>
                          <w:rFonts w:ascii="Times New Roman" w:eastAsia="Times New Roman" w:hAnsi="Times New Roman" w:cs="Times New Roman"/>
                          <w:b/>
                          <w:bCs/>
                          <w:sz w:val="22"/>
                          <w:u w:val="single"/>
                        </w:rPr>
                        <w:t>Luận điểm đầu tư:</w:t>
                      </w:r>
                    </w:p>
                    <w:p w14:paraId="12691EB0" w14:textId="3E6BADDD" w:rsidR="0086149F" w:rsidRPr="007775C3" w:rsidRDefault="007775C3" w:rsidP="000C6A15">
                      <w:pPr>
                        <w:pStyle w:val="ListParagraph"/>
                        <w:numPr>
                          <w:ilvl w:val="0"/>
                          <w:numId w:val="2"/>
                        </w:numPr>
                        <w:spacing w:before="60" w:after="60" w:line="306" w:lineRule="auto"/>
                        <w:rPr>
                          <w:rFonts w:ascii="Times New Roman" w:eastAsia="Times New Roman" w:hAnsi="Times New Roman" w:cs="Times New Roman"/>
                          <w:bCs/>
                          <w:sz w:val="22"/>
                        </w:rPr>
                      </w:pPr>
                      <w:r w:rsidRPr="007775C3">
                        <w:rPr>
                          <w:rFonts w:ascii="Times New Roman" w:eastAsia="Times New Roman" w:hAnsi="Times New Roman" w:cs="Times New Roman"/>
                          <w:b/>
                          <w:sz w:val="22"/>
                        </w:rPr>
                        <w:t xml:space="preserve">Mở rộng đội tàu bay thế hệ mới. </w:t>
                      </w:r>
                      <w:r w:rsidRPr="007775C3">
                        <w:rPr>
                          <w:rFonts w:ascii="Times New Roman" w:eastAsia="Times New Roman" w:hAnsi="Times New Roman" w:cs="Times New Roman"/>
                          <w:bCs/>
                          <w:sz w:val="22"/>
                        </w:rPr>
                        <w:t>Đến cuối năm 2025, đội bay đã đạt quy mô 107 chiếc và tiếp tục thu xếp tài chính cho 34 tàu bay trong năm 2026. Đội tàu trẻ với động cơ thế hệ mới giúp giảm 15</w:t>
                      </w:r>
                      <w:r w:rsidR="00A55FFF">
                        <w:rPr>
                          <w:rFonts w:ascii="Times New Roman" w:eastAsia="Times New Roman" w:hAnsi="Times New Roman" w:cs="Times New Roman"/>
                          <w:bCs/>
                          <w:sz w:val="22"/>
                        </w:rPr>
                        <w:t>-</w:t>
                      </w:r>
                      <w:r w:rsidRPr="007775C3">
                        <w:rPr>
                          <w:rFonts w:ascii="Times New Roman" w:eastAsia="Times New Roman" w:hAnsi="Times New Roman" w:cs="Times New Roman"/>
                          <w:bCs/>
                          <w:sz w:val="22"/>
                        </w:rPr>
                        <w:t>20% chi phí nhiên liệu, giảm 25% phát thải CO2 trên mỗi ghế, đồng thời tăng tỷ trọng sở hữu giúp giảm phụ thuộc chi phí thuê tàu bay dài hạn.</w:t>
                      </w:r>
                    </w:p>
                    <w:p w14:paraId="65CB0540" w14:textId="03118ED8" w:rsidR="0086149F" w:rsidRPr="000A5D22" w:rsidRDefault="000C6A15" w:rsidP="000C6A15">
                      <w:pPr>
                        <w:pStyle w:val="ListParagraph"/>
                        <w:numPr>
                          <w:ilvl w:val="0"/>
                          <w:numId w:val="2"/>
                        </w:numPr>
                        <w:spacing w:before="60" w:after="60" w:line="306" w:lineRule="auto"/>
                        <w:rPr>
                          <w:rFonts w:ascii="Times New Roman" w:eastAsia="Times New Roman" w:hAnsi="Times New Roman" w:cs="Times New Roman"/>
                          <w:b/>
                          <w:bCs/>
                          <w:sz w:val="22"/>
                        </w:rPr>
                      </w:pPr>
                      <w:r>
                        <w:rPr>
                          <w:rFonts w:ascii="Times New Roman" w:eastAsia="Times New Roman" w:hAnsi="Times New Roman" w:cs="Times New Roman"/>
                          <w:b/>
                          <w:sz w:val="22"/>
                        </w:rPr>
                        <w:t>Mở rộng mạng bay quốc tế</w:t>
                      </w:r>
                      <w:r w:rsidR="00636805" w:rsidRPr="000A5D22">
                        <w:rPr>
                          <w:rFonts w:ascii="Times New Roman" w:eastAsia="Times New Roman" w:hAnsi="Times New Roman" w:cs="Times New Roman"/>
                          <w:b/>
                          <w:sz w:val="22"/>
                        </w:rPr>
                        <w:t xml:space="preserve"> cùng doanh thu phụ trợ biên cao.</w:t>
                      </w:r>
                      <w:r w:rsidR="00636805" w:rsidRPr="000A5D22">
                        <w:rPr>
                          <w:rFonts w:ascii="Times New Roman" w:eastAsia="Times New Roman" w:hAnsi="Times New Roman" w:cs="Times New Roman"/>
                          <w:bCs/>
                          <w:sz w:val="22"/>
                        </w:rPr>
                        <w:t xml:space="preserve"> Mạng lưới quốc tế đã phủ 202 đường bay, tập trung vào các thị trường tiềm năng như Ấn Độ, Úc, Nhật Bản, Hàn Quốc, Kazakhstan và chuẩn bị nguồn lực cho các đường bay dài tới Châu Âu, Mỹ. </w:t>
                      </w:r>
                      <w:r w:rsidR="00A55FFF">
                        <w:rPr>
                          <w:rFonts w:ascii="Times New Roman" w:eastAsia="Times New Roman" w:hAnsi="Times New Roman" w:cs="Times New Roman"/>
                          <w:bCs/>
                          <w:sz w:val="22"/>
                        </w:rPr>
                        <w:t>D</w:t>
                      </w:r>
                      <w:r w:rsidR="00636805" w:rsidRPr="000A5D22">
                        <w:rPr>
                          <w:rFonts w:ascii="Times New Roman" w:eastAsia="Times New Roman" w:hAnsi="Times New Roman" w:cs="Times New Roman"/>
                          <w:bCs/>
                          <w:sz w:val="22"/>
                        </w:rPr>
                        <w:t>oanh thu phụ trợ đạt 25</w:t>
                      </w:r>
                      <w:r w:rsidR="00A55FFF">
                        <w:rPr>
                          <w:rFonts w:ascii="Times New Roman" w:eastAsia="Times New Roman" w:hAnsi="Times New Roman" w:cs="Times New Roman"/>
                          <w:bCs/>
                          <w:sz w:val="22"/>
                        </w:rPr>
                        <w:t>,</w:t>
                      </w:r>
                      <w:r w:rsidR="00636805" w:rsidRPr="000A5D22">
                        <w:rPr>
                          <w:rFonts w:ascii="Times New Roman" w:eastAsia="Times New Roman" w:hAnsi="Times New Roman" w:cs="Times New Roman"/>
                          <w:bCs/>
                          <w:sz w:val="22"/>
                        </w:rPr>
                        <w:t>280 tỷ VND năm 2025, với mục tiêu duy trì tối thiểu 40% tổng doanh thu nhằm tạo nguồn thu đệm ổn định, bảo vệ biên lợi nhuận trước biến động giá vé.</w:t>
                      </w:r>
                    </w:p>
                    <w:p w14:paraId="53E0FDD3" w14:textId="7978BA52" w:rsidR="0086149F" w:rsidRPr="000A5D22" w:rsidRDefault="000C6A15" w:rsidP="000C6A15">
                      <w:pPr>
                        <w:pStyle w:val="ListParagraph"/>
                        <w:numPr>
                          <w:ilvl w:val="0"/>
                          <w:numId w:val="2"/>
                        </w:numPr>
                        <w:spacing w:before="60" w:after="60" w:line="306" w:lineRule="auto"/>
                        <w:rPr>
                          <w:rFonts w:ascii="Times New Roman" w:eastAsia="Times New Roman" w:hAnsi="Times New Roman" w:cs="Times New Roman"/>
                          <w:b/>
                          <w:bCs/>
                          <w:sz w:val="22"/>
                        </w:rPr>
                      </w:pPr>
                      <w:r>
                        <w:rPr>
                          <w:rFonts w:ascii="Times New Roman" w:eastAsia="Times New Roman" w:hAnsi="Times New Roman" w:cs="Times New Roman"/>
                          <w:b/>
                          <w:sz w:val="22"/>
                        </w:rPr>
                        <w:t>K</w:t>
                      </w:r>
                      <w:r w:rsidR="00636805" w:rsidRPr="000A5D22">
                        <w:rPr>
                          <w:rFonts w:ascii="Times New Roman" w:eastAsia="Times New Roman" w:hAnsi="Times New Roman" w:cs="Times New Roman"/>
                          <w:b/>
                          <w:sz w:val="22"/>
                        </w:rPr>
                        <w:t>hép kín chuỗi hạ tầng kỹ thuật và tự chủ dịch vụ mặt đất nhằm nâng cao hiệu quả vận hành và kiểm soát chất lượng</w:t>
                      </w:r>
                      <w:r w:rsidR="00636805" w:rsidRPr="000A5D22">
                        <w:rPr>
                          <w:rFonts w:ascii="Times New Roman" w:eastAsia="Times New Roman" w:hAnsi="Times New Roman" w:cs="Times New Roman"/>
                          <w:bCs/>
                          <w:sz w:val="22"/>
                        </w:rPr>
                        <w:t>. Dự án Hangar bảo dưỡng số 3 &amp; 4 tại Long Thành (hơn 1</w:t>
                      </w:r>
                      <w:r w:rsidR="00A55FFF">
                        <w:rPr>
                          <w:rFonts w:ascii="Times New Roman" w:eastAsia="Times New Roman" w:hAnsi="Times New Roman" w:cs="Times New Roman"/>
                          <w:bCs/>
                          <w:sz w:val="22"/>
                        </w:rPr>
                        <w:t>,</w:t>
                      </w:r>
                      <w:r w:rsidR="00636805" w:rsidRPr="000A5D22">
                        <w:rPr>
                          <w:rFonts w:ascii="Times New Roman" w:eastAsia="Times New Roman" w:hAnsi="Times New Roman" w:cs="Times New Roman"/>
                          <w:bCs/>
                          <w:sz w:val="22"/>
                        </w:rPr>
                        <w:t>700 tỷ VND) dự kiến hoàn thành giai đoạn 1 và khai thác toàn diện từ 2026, giúp công ty tự chủ bảo dưỡng nặng thay vì đưa ra nước ngoài. Cùng với đó, việc tiếp nhận tự phục vụ mặt đất tại Tân Sơn Nhất sau Nội Bài giúp tối ưu chi phí vận hành hằng ngày.</w:t>
                      </w:r>
                    </w:p>
                    <w:p w14:paraId="0473B609" w14:textId="35309D92" w:rsidR="000A5D22" w:rsidRPr="007775C3" w:rsidRDefault="007775C3" w:rsidP="000C6A15">
                      <w:pPr>
                        <w:pStyle w:val="ListParagraph"/>
                        <w:numPr>
                          <w:ilvl w:val="0"/>
                          <w:numId w:val="2"/>
                        </w:numPr>
                        <w:spacing w:before="60" w:after="60" w:line="306" w:lineRule="auto"/>
                        <w:rPr>
                          <w:rFonts w:ascii="Times New Roman" w:eastAsia="Times New Roman" w:hAnsi="Times New Roman" w:cs="Times New Roman"/>
                          <w:sz w:val="22"/>
                        </w:rPr>
                      </w:pPr>
                      <w:r w:rsidRPr="007775C3">
                        <w:rPr>
                          <w:rFonts w:ascii="Times New Roman" w:eastAsia="Times New Roman" w:hAnsi="Times New Roman" w:cs="Times New Roman"/>
                          <w:b/>
                          <w:bCs/>
                          <w:sz w:val="22"/>
                        </w:rPr>
                        <w:t xml:space="preserve">Chất lượng tài chính và hiệu quả sinh lời đang trên đà cải thiện, củng cố nền tảng cho tăng trưởng dài hạn. </w:t>
                      </w:r>
                      <w:r w:rsidRPr="007775C3">
                        <w:rPr>
                          <w:rFonts w:ascii="Times New Roman" w:eastAsia="Times New Roman" w:hAnsi="Times New Roman" w:cs="Times New Roman"/>
                          <w:sz w:val="22"/>
                        </w:rPr>
                        <w:t>ROE dự phóng tăng từ 8</w:t>
                      </w:r>
                      <w:r w:rsidR="00A55FFF">
                        <w:rPr>
                          <w:rFonts w:ascii="Times New Roman" w:eastAsia="Times New Roman" w:hAnsi="Times New Roman" w:cs="Times New Roman"/>
                          <w:sz w:val="22"/>
                        </w:rPr>
                        <w:t>.</w:t>
                      </w:r>
                      <w:r w:rsidRPr="007775C3">
                        <w:rPr>
                          <w:rFonts w:ascii="Times New Roman" w:eastAsia="Times New Roman" w:hAnsi="Times New Roman" w:cs="Times New Roman"/>
                          <w:sz w:val="22"/>
                        </w:rPr>
                        <w:t>6% (2025) lên 11</w:t>
                      </w:r>
                      <w:r w:rsidR="00A55FFF">
                        <w:rPr>
                          <w:rFonts w:ascii="Times New Roman" w:eastAsia="Times New Roman" w:hAnsi="Times New Roman" w:cs="Times New Roman"/>
                          <w:sz w:val="22"/>
                        </w:rPr>
                        <w:t>.</w:t>
                      </w:r>
                      <w:r w:rsidRPr="007775C3">
                        <w:rPr>
                          <w:rFonts w:ascii="Times New Roman" w:eastAsia="Times New Roman" w:hAnsi="Times New Roman" w:cs="Times New Roman"/>
                          <w:sz w:val="22"/>
                        </w:rPr>
                        <w:t xml:space="preserve">5% (2030F) nhờ đòn bẩy hoạt động khi đội bay mở rộng. Hệ số khả năng thanh toán lãi vay đã chuyển từ trạng thái âm (giai đoạn 2022-2023) sang dương và đạt 1.0 lần vào quý 2/2026, cho thấy lợi nhuận cốt lõi cùng mảng thương mại tàu bay đã đủ khả năng bao phủ chi phí lãi vay phát sinh từ quy mô nợ vay lớn.</w:t>
                      </w:r>
                    </w:p>
                    <w:p w14:paraId="4EE8808A" w14:textId="51D27A1C" w:rsidR="0086149F" w:rsidRPr="000A5D22" w:rsidRDefault="0086149F" w:rsidP="000C6A15">
                      <w:pPr>
                        <w:spacing w:before="60" w:after="60" w:line="306" w:lineRule="auto"/>
                        <w:ind w:left="25"/>
                        <w:rPr>
                          <w:rFonts w:ascii="Times New Roman" w:hAnsi="Times New Roman" w:cs="Times New Roman"/>
                          <w:b/>
                          <w:bCs/>
                          <w:sz w:val="22"/>
                          <w:u w:val="single"/>
                        </w:rPr>
                      </w:pPr>
                      <w:r w:rsidRPr="000A5D22">
                        <w:rPr>
                          <w:rFonts w:ascii="Times New Roman" w:hAnsi="Times New Roman" w:cs="Times New Roman"/>
                          <w:b/>
                          <w:bCs/>
                          <w:sz w:val="22"/>
                          <w:u w:val="single"/>
                        </w:rPr>
                        <w:t>Rủi ro đầu tư:</w:t>
                      </w:r>
                    </w:p>
                    <w:p w14:paraId="56140457" w14:textId="27C23578" w:rsidR="00340B51" w:rsidRDefault="00340B51" w:rsidP="000C6A15">
                      <w:pPr>
                        <w:pStyle w:val="ListParagraph"/>
                        <w:numPr>
                          <w:ilvl w:val="0"/>
                          <w:numId w:val="19"/>
                        </w:numPr>
                        <w:spacing w:before="60" w:after="60" w:line="306" w:lineRule="auto"/>
                        <w:ind w:left="360"/>
                        <w:rPr>
                          <w:rFonts w:ascii="Times New Roman" w:eastAsia="Times New Roman" w:hAnsi="Times New Roman" w:cs="Times New Roman"/>
                          <w:bCs/>
                          <w:sz w:val="22"/>
                        </w:rPr>
                      </w:pPr>
                      <w:r w:rsidRPr="00340B51">
                        <w:rPr>
                          <w:rFonts w:ascii="Times New Roman" w:eastAsia="Times New Roman" w:hAnsi="Times New Roman" w:cs="Times New Roman"/>
                          <w:b/>
                          <w:sz w:val="22"/>
                        </w:rPr>
                        <w:t>Đòn bẩy tài chính cao:</w:t>
                      </w:r>
                      <w:r w:rsidRPr="00340B51">
                        <w:rPr>
                          <w:rFonts w:ascii="Times New Roman" w:eastAsia="Times New Roman" w:hAnsi="Times New Roman" w:cs="Times New Roman"/>
                          <w:bCs/>
                          <w:sz w:val="22"/>
                        </w:rPr>
                        <w:t xml:space="preserve"> Nợ vay ròng tăng vọt lên 68,281 tỷ đồng do mở rộng đội tàu bay, cùng nghĩa vụ thanh toán mua tàu đến hạn rất lớn.</w:t>
                      </w:r>
                    </w:p>
                    <w:p w14:paraId="1792237D" w14:textId="106A5AD8" w:rsidR="00340B51" w:rsidRDefault="00340B51" w:rsidP="000C6A15">
                      <w:pPr>
                        <w:pStyle w:val="ListParagraph"/>
                        <w:numPr>
                          <w:ilvl w:val="0"/>
                          <w:numId w:val="19"/>
                        </w:numPr>
                        <w:spacing w:before="60" w:after="60" w:line="306" w:lineRule="auto"/>
                        <w:ind w:left="360"/>
                        <w:rPr>
                          <w:rFonts w:ascii="Times New Roman" w:eastAsia="Times New Roman" w:hAnsi="Times New Roman" w:cs="Times New Roman"/>
                          <w:bCs/>
                          <w:sz w:val="22"/>
                        </w:rPr>
                      </w:pPr>
                      <w:r w:rsidRPr="00340B51">
                        <w:rPr>
                          <w:rFonts w:ascii="Times New Roman" w:eastAsia="Times New Roman" w:hAnsi="Times New Roman" w:cs="Times New Roman"/>
                          <w:b/>
                          <w:sz w:val="22"/>
                        </w:rPr>
                        <w:t>Biến động giá nhiên liệu:</w:t>
                      </w:r>
                      <w:r w:rsidRPr="00340B51">
                        <w:rPr>
                          <w:rFonts w:ascii="Times New Roman" w:eastAsia="Times New Roman" w:hAnsi="Times New Roman" w:cs="Times New Roman"/>
                          <w:bCs/>
                          <w:sz w:val="22"/>
                        </w:rPr>
                        <w:t xml:space="preserve"> Jet A1 chiếm 30</w:t>
                      </w:r>
                      <w:r>
                        <w:rPr>
                          <w:rFonts w:ascii="Times New Roman" w:eastAsia="Times New Roman" w:hAnsi="Times New Roman" w:cs="Times New Roman"/>
                          <w:bCs/>
                          <w:sz w:val="22"/>
                        </w:rPr>
                        <w:t>-</w:t>
                      </w:r>
                      <w:r w:rsidRPr="00340B51">
                        <w:rPr>
                          <w:rFonts w:ascii="Times New Roman" w:eastAsia="Times New Roman" w:hAnsi="Times New Roman" w:cs="Times New Roman"/>
                          <w:bCs/>
                          <w:sz w:val="22"/>
                        </w:rPr>
                        <w:t>40% chi phí đầu vào, phụ thuộc biến động khó đoán của giá dầu thế giới</w:t>
                      </w:r>
                      <w:r>
                        <w:rPr>
                          <w:rFonts w:ascii="Times New Roman" w:eastAsia="Times New Roman" w:hAnsi="Times New Roman" w:cs="Times New Roman"/>
                          <w:bCs/>
                          <w:sz w:val="22"/>
                        </w:rPr>
                        <w:t>,</w:t>
                      </w:r>
                      <w:r w:rsidRPr="00340B51">
                        <w:rPr>
                          <w:rFonts w:ascii="Times New Roman" w:eastAsia="Times New Roman" w:hAnsi="Times New Roman" w:cs="Times New Roman"/>
                          <w:bCs/>
                          <w:sz w:val="22"/>
                        </w:rPr>
                        <w:t xml:space="preserve"> các sự cố địa chính trị kéo dài có thể đẩy giá nhiên liệu bình quân 2026 tăng sốc tới gần 70%.</w:t>
                      </w:r>
                    </w:p>
                    <w:p w14:paraId="233C5B31" w14:textId="77777777" w:rsidR="00340B51" w:rsidRDefault="00340B51" w:rsidP="000C6A15">
                      <w:pPr>
                        <w:pStyle w:val="ListParagraph"/>
                        <w:numPr>
                          <w:ilvl w:val="0"/>
                          <w:numId w:val="19"/>
                        </w:numPr>
                        <w:spacing w:before="60" w:after="60" w:line="306" w:lineRule="auto"/>
                        <w:ind w:left="360"/>
                        <w:rPr>
                          <w:rFonts w:ascii="Times New Roman" w:eastAsia="Times New Roman" w:hAnsi="Times New Roman" w:cs="Times New Roman"/>
                          <w:bCs/>
                          <w:sz w:val="22"/>
                        </w:rPr>
                      </w:pPr>
                      <w:r w:rsidRPr="00340B51">
                        <w:rPr>
                          <w:rFonts w:ascii="Times New Roman" w:eastAsia="Times New Roman" w:hAnsi="Times New Roman" w:cs="Times New Roman"/>
                          <w:b/>
                          <w:sz w:val="22"/>
                        </w:rPr>
                        <w:t>Rủi ro tỷ giá:</w:t>
                      </w:r>
                      <w:r w:rsidRPr="00340B51">
                        <w:rPr>
                          <w:rFonts w:ascii="Times New Roman" w:eastAsia="Times New Roman" w:hAnsi="Times New Roman" w:cs="Times New Roman"/>
                          <w:bCs/>
                          <w:sz w:val="22"/>
                        </w:rPr>
                        <w:t xml:space="preserve"> Hầu hết nợ vay, tiền thuê tàu bay và chi phí nhiên liệu đều thanh toán bằng USD</w:t>
                      </w:r>
                      <w:r>
                        <w:rPr>
                          <w:rFonts w:ascii="Times New Roman" w:eastAsia="Times New Roman" w:hAnsi="Times New Roman" w:cs="Times New Roman"/>
                          <w:bCs/>
                          <w:sz w:val="22"/>
                        </w:rPr>
                        <w:t>,</w:t>
                      </w:r>
                      <w:r w:rsidRPr="00340B51">
                        <w:rPr>
                          <w:rFonts w:ascii="Times New Roman" w:eastAsia="Times New Roman" w:hAnsi="Times New Roman" w:cs="Times New Roman"/>
                          <w:bCs/>
                          <w:sz w:val="22"/>
                        </w:rPr>
                        <w:t xml:space="preserve"> dù có nguồn thu ngoại tệ bù đắp tự nhiên, biến động VND/USD vẫn ảnh hưởng trực tiếp đến kết quả kinh doanh.</w:t>
                      </w:r>
                    </w:p>
                    <w:p w14:paraId="49E0B731" w14:textId="060EE9E6" w:rsidR="0086149F" w:rsidRPr="00340B51" w:rsidRDefault="00340B51" w:rsidP="000C6A15">
                      <w:pPr>
                        <w:pStyle w:val="ListParagraph"/>
                        <w:numPr>
                          <w:ilvl w:val="0"/>
                          <w:numId w:val="19"/>
                        </w:numPr>
                        <w:spacing w:before="60" w:after="60" w:line="306" w:lineRule="auto"/>
                        <w:ind w:left="360"/>
                        <w:rPr>
                          <w:rFonts w:ascii="Times New Roman" w:eastAsia="Times New Roman" w:hAnsi="Times New Roman" w:cs="Times New Roman"/>
                          <w:bCs/>
                          <w:sz w:val="22"/>
                        </w:rPr>
                      </w:pPr>
                      <w:r w:rsidRPr="00340B51">
                        <w:rPr>
                          <w:rFonts w:ascii="Times New Roman" w:eastAsia="Times New Roman" w:hAnsi="Times New Roman" w:cs="Times New Roman"/>
                          <w:b/>
                          <w:bCs/>
                          <w:sz w:val="22"/>
                        </w:rPr>
                        <w:t xml:space="preserve">Cạnh tranh </w:t>
                      </w:r>
                      <w:r w:rsidR="00BE0A28">
                        <w:rPr>
                          <w:rFonts w:ascii="Times New Roman" w:eastAsia="Times New Roman" w:hAnsi="Times New Roman" w:cs="Times New Roman"/>
                          <w:b/>
                          <w:bCs/>
                          <w:sz w:val="22"/>
                        </w:rPr>
                        <w:t>ở thị trường nội địa lẫn quốc tế</w:t>
                      </w:r>
                      <w:r w:rsidRPr="00340B51">
                        <w:rPr>
                          <w:rFonts w:ascii="Times New Roman" w:eastAsia="Times New Roman" w:hAnsi="Times New Roman" w:cs="Times New Roman"/>
                          <w:b/>
                          <w:bCs/>
                          <w:sz w:val="22"/>
                        </w:rPr>
                        <w:t>:</w:t>
                      </w:r>
                      <w:r w:rsidRPr="00340B51">
                        <w:rPr>
                          <w:rFonts w:ascii="Times New Roman" w:eastAsia="Times New Roman" w:hAnsi="Times New Roman" w:cs="Times New Roman"/>
                          <w:sz w:val="22"/>
                        </w:rPr>
                        <w:t xml:space="preserve"> Thị trường nội địa chịu sức ép lớn từ Vietravel Airlines và Sun PhuQuoc Airways</w:t>
                      </w:r>
                      <w:r>
                        <w:rPr>
                          <w:rFonts w:ascii="Times New Roman" w:eastAsia="Times New Roman" w:hAnsi="Times New Roman" w:cs="Times New Roman"/>
                          <w:sz w:val="22"/>
                        </w:rPr>
                        <w:t>,</w:t>
                      </w:r>
                      <w:r w:rsidRPr="00340B51">
                        <w:rPr>
                          <w:rFonts w:ascii="Times New Roman" w:eastAsia="Times New Roman" w:hAnsi="Times New Roman" w:cs="Times New Roman"/>
                          <w:sz w:val="22"/>
                        </w:rPr>
                        <w:t xml:space="preserve"> trong khi các tuyến quốc tế phải đối đầu trực tiếp với Korean Air, Thai Airways, China Southern Airlines và Air India.</w:t>
                      </w:r>
                    </w:p>
                    <w:p w14:paraId="4CE0A393" w14:textId="77777777" w:rsidR="0086149F" w:rsidRPr="00CE2C99" w:rsidRDefault="0086149F" w:rsidP="000C6A15">
                      <w:pPr>
                        <w:spacing w:before="60" w:after="60" w:line="306" w:lineRule="auto"/>
                        <w:ind w:left="360" w:hanging="360"/>
                        <w:rPr>
                          <w:rFonts w:cs="Open Sans"/>
                          <w:szCs w:val="20"/>
                        </w:rPr>
                      </w:pPr>
                    </w:p>
                  </w:txbxContent>
                </v:textbox>
                <w10:wrap type="square" anchorx="page"/>
              </v:shape>
            </w:pict>
          </mc:Fallback>
        </mc:AlternateContent>
      </w:r>
      <w:r w:rsidR="006A526C" w:rsidRPr="0085002E">
        <w:rPr>
          <w:rFonts w:ascii="Times New Roman" w:hAnsi="Times New Roman" w:cs="Times New Roman"/>
          <w:noProof/>
          <w:color w:val="032C51"/>
          <w:lang w:val="en-US"/>
        </w:rPr>
        <mc:AlternateContent>
          <mc:Choice Requires="wps">
            <w:drawing>
              <wp:anchor distT="0" distB="0" distL="114300" distR="114300" simplePos="0" relativeHeight="251659264" behindDoc="0" locked="0" layoutInCell="1" allowOverlap="1" wp14:anchorId="5265340E" wp14:editId="79E00915">
                <wp:simplePos x="0" y="0"/>
                <wp:positionH relativeFrom="page">
                  <wp:posOffset>-711</wp:posOffset>
                </wp:positionH>
                <wp:positionV relativeFrom="paragraph">
                  <wp:posOffset>108585</wp:posOffset>
                </wp:positionV>
                <wp:extent cx="2990850" cy="8993359"/>
                <wp:effectExtent l="0" t="0" r="0" b="0"/>
                <wp:wrapNone/>
                <wp:docPr id="33" name="Text 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90850" cy="8993359"/>
                        </a:xfrm>
                        <a:prstGeom prst="rect">
                          <a:avLst/>
                        </a:prstGeom>
                        <a:solidFill>
                          <a:schemeClr val="bg1">
                            <a:lumMod val="95000"/>
                          </a:schemeClr>
                        </a:solidFill>
                        <a:ln w="6350">
                          <a:noFill/>
                        </a:ln>
                      </wps:spPr>
                      <wps:txbx>
                        <w:txbxContent>
                          <w:tbl>
                            <w:tblPr>
                              <w:tblStyle w:val="TableGrid"/>
                              <w:tblW w:w="4365"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410"/>
                              <w:gridCol w:w="183"/>
                              <w:gridCol w:w="1772"/>
                            </w:tblGrid>
                            <w:tr w:rsidR="0086149F" w:rsidRPr="00E8001D" w14:paraId="3936B625" w14:textId="77777777" w:rsidTr="000B21C5">
                              <w:trPr>
                                <w:trHeight w:val="340"/>
                              </w:trPr>
                              <w:tc>
                                <w:tcPr>
                                  <w:tcW w:w="4365" w:type="dxa"/>
                                  <w:gridSpan w:val="3"/>
                                  <w:hideMark/>
                                </w:tcPr>
                                <w:p w14:paraId="34D70DBC" w14:textId="7D4EB343" w:rsidR="0086149F" w:rsidRPr="000447B9" w:rsidRDefault="0086149F">
                                  <w:pPr>
                                    <w:jc w:val="center"/>
                                    <w:rPr>
                                      <w:rFonts w:ascii="Times New Roman" w:hAnsi="Times New Roman" w:cs="Times New Roman"/>
                                      <w:b/>
                                      <w:bCs/>
                                      <w:color w:val="032C51"/>
                                      <w:sz w:val="22"/>
                                    </w:rPr>
                                  </w:pPr>
                                  <w:r w:rsidRPr="000447B9">
                                    <w:rPr>
                                      <w:rFonts w:ascii="Times New Roman" w:hAnsi="Times New Roman" w:cs="Times New Roman"/>
                                      <w:b/>
                                      <w:bCs/>
                                      <w:color w:val="032C51"/>
                                      <w:sz w:val="22"/>
                                    </w:rPr>
                                    <w:t>Thông tin cơ bản (</w:t>
                                  </w:r>
                                  <w:r w:rsidR="003C18A9" w:rsidRPr="000447B9">
                                    <w:rPr>
                                      <w:rFonts w:ascii="Times New Roman" w:hAnsi="Times New Roman" w:cs="Times New Roman"/>
                                      <w:b/>
                                      <w:bCs/>
                                      <w:color w:val="032C51"/>
                                      <w:sz w:val="22"/>
                                    </w:rPr>
                                    <w:t>18</w:t>
                                  </w:r>
                                  <w:r w:rsidRPr="000447B9">
                                    <w:rPr>
                                      <w:rFonts w:ascii="Times New Roman" w:hAnsi="Times New Roman" w:cs="Times New Roman"/>
                                      <w:b/>
                                      <w:bCs/>
                                      <w:color w:val="032C51"/>
                                      <w:sz w:val="22"/>
                                    </w:rPr>
                                    <w:t>/0</w:t>
                                  </w:r>
                                  <w:r w:rsidR="003C18A9" w:rsidRPr="000447B9">
                                    <w:rPr>
                                      <w:rFonts w:ascii="Times New Roman" w:hAnsi="Times New Roman" w:cs="Times New Roman"/>
                                      <w:b/>
                                      <w:bCs/>
                                      <w:color w:val="032C51"/>
                                      <w:sz w:val="22"/>
                                    </w:rPr>
                                    <w:t>9</w:t>
                                  </w:r>
                                  <w:r w:rsidRPr="000447B9">
                                    <w:rPr>
                                      <w:rFonts w:ascii="Times New Roman" w:hAnsi="Times New Roman" w:cs="Times New Roman"/>
                                      <w:b/>
                                      <w:bCs/>
                                      <w:color w:val="032C51"/>
                                      <w:sz w:val="22"/>
                                    </w:rPr>
                                    <w:t>/2026)</w:t>
                                  </w:r>
                                </w:p>
                              </w:tc>
                            </w:tr>
                            <w:tr w:rsidR="0086149F" w:rsidRPr="00E8001D" w14:paraId="5BA5B6F4" w14:textId="77777777" w:rsidTr="000B21C5">
                              <w:trPr>
                                <w:trHeight w:val="283"/>
                              </w:trPr>
                              <w:tc>
                                <w:tcPr>
                                  <w:tcW w:w="2593" w:type="dxa"/>
                                  <w:gridSpan w:val="2"/>
                                  <w:hideMark/>
                                </w:tcPr>
                                <w:p w14:paraId="02F682E9" w14:textId="46FB5032" w:rsidR="0086149F" w:rsidRPr="000A5D22" w:rsidRDefault="0086149F" w:rsidP="005C20F8">
                                  <w:pPr>
                                    <w:spacing w:line="276" w:lineRule="auto"/>
                                    <w:rPr>
                                      <w:rFonts w:ascii="Times New Roman" w:hAnsi="Times New Roman" w:cs="Times New Roman"/>
                                      <w:color w:val="032C51"/>
                                      <w:sz w:val="22"/>
                                    </w:rPr>
                                  </w:pPr>
                                  <w:r w:rsidRPr="000A5D22">
                                    <w:rPr>
                                      <w:rFonts w:ascii="Times New Roman" w:hAnsi="Times New Roman" w:cs="Times New Roman"/>
                                      <w:sz w:val="22"/>
                                    </w:rPr>
                                    <w:t>Giá thị trường</w:t>
                                  </w:r>
                                </w:p>
                              </w:tc>
                              <w:tc>
                                <w:tcPr>
                                  <w:tcW w:w="1772" w:type="dxa"/>
                                  <w:hideMark/>
                                </w:tcPr>
                                <w:p w14:paraId="4608D37A" w14:textId="53BE2986" w:rsidR="0086149F" w:rsidRPr="000A5D22" w:rsidRDefault="002B79C3" w:rsidP="005C20F8">
                                  <w:pPr>
                                    <w:spacing w:line="276" w:lineRule="auto"/>
                                    <w:ind w:left="1264" w:hanging="1264"/>
                                    <w:jc w:val="right"/>
                                    <w:rPr>
                                      <w:rFonts w:ascii="Times New Roman" w:hAnsi="Times New Roman" w:cs="Times New Roman"/>
                                      <w:color w:val="032C51"/>
                                      <w:sz w:val="22"/>
                                    </w:rPr>
                                  </w:pPr>
                                  <w:r>
                                    <w:rPr>
                                      <w:rFonts w:ascii="Times New Roman" w:hAnsi="Times New Roman" w:cs="Times New Roman"/>
                                      <w:color w:val="032C51"/>
                                      <w:sz w:val="22"/>
                                    </w:rPr>
                                    <w:t>129</w:t>
                                  </w:r>
                                  <w:r w:rsidR="0086149F" w:rsidRPr="000A5D22">
                                    <w:rPr>
                                      <w:rFonts w:ascii="Times New Roman" w:hAnsi="Times New Roman" w:cs="Times New Roman"/>
                                      <w:color w:val="032C51"/>
                                      <w:sz w:val="22"/>
                                    </w:rPr>
                                    <w:t>,</w:t>
                                  </w:r>
                                  <w:r>
                                    <w:rPr>
                                      <w:rFonts w:ascii="Times New Roman" w:hAnsi="Times New Roman" w:cs="Times New Roman"/>
                                      <w:color w:val="032C51"/>
                                      <w:sz w:val="22"/>
                                    </w:rPr>
                                    <w:t>00</w:t>
                                  </w:r>
                                  <w:r w:rsidR="0086149F" w:rsidRPr="000A5D22">
                                    <w:rPr>
                                      <w:rFonts w:ascii="Times New Roman" w:hAnsi="Times New Roman" w:cs="Times New Roman"/>
                                      <w:color w:val="032C51"/>
                                      <w:sz w:val="22"/>
                                    </w:rPr>
                                    <w:t>0 VND</w:t>
                                  </w:r>
                                </w:p>
                              </w:tc>
                            </w:tr>
                            <w:tr w:rsidR="0086149F" w:rsidRPr="00E8001D" w14:paraId="7B5E0CA2" w14:textId="77777777" w:rsidTr="005C20F8">
                              <w:trPr>
                                <w:trHeight w:val="283"/>
                              </w:trPr>
                              <w:tc>
                                <w:tcPr>
                                  <w:tcW w:w="2593" w:type="dxa"/>
                                  <w:gridSpan w:val="2"/>
                                  <w:hideMark/>
                                </w:tcPr>
                                <w:p w14:paraId="7F6891FE" w14:textId="2D3CF40E" w:rsidR="0086149F" w:rsidRPr="000A5D22" w:rsidRDefault="0086149F" w:rsidP="005C20F8">
                                  <w:pPr>
                                    <w:spacing w:line="276" w:lineRule="auto"/>
                                    <w:rPr>
                                      <w:rFonts w:ascii="Times New Roman" w:hAnsi="Times New Roman" w:cs="Times New Roman"/>
                                      <w:color w:val="032C51"/>
                                      <w:sz w:val="22"/>
                                    </w:rPr>
                                  </w:pPr>
                                  <w:r w:rsidRPr="000A5D22">
                                    <w:rPr>
                                      <w:rFonts w:ascii="Times New Roman" w:hAnsi="Times New Roman" w:cs="Times New Roman"/>
                                      <w:sz w:val="22"/>
                                    </w:rPr>
                                    <w:t>Giá mục tiêu</w:t>
                                  </w:r>
                                </w:p>
                              </w:tc>
                              <w:tc>
                                <w:tcPr>
                                  <w:tcW w:w="1772" w:type="dxa"/>
                                  <w:hideMark/>
                                </w:tcPr>
                                <w:p w14:paraId="69B5B7EE" w14:textId="37CE1C53" w:rsidR="0086149F" w:rsidRPr="000A5D22" w:rsidRDefault="002B79C3" w:rsidP="005C20F8">
                                  <w:pPr>
                                    <w:spacing w:line="276" w:lineRule="auto"/>
                                    <w:jc w:val="right"/>
                                    <w:rPr>
                                      <w:rFonts w:ascii="Times New Roman" w:hAnsi="Times New Roman" w:cs="Times New Roman"/>
                                      <w:color w:val="032C51"/>
                                      <w:sz w:val="22"/>
                                    </w:rPr>
                                  </w:pPr>
                                  <w:r>
                                    <w:rPr>
                                      <w:rFonts w:ascii="Times New Roman" w:hAnsi="Times New Roman" w:cs="Times New Roman"/>
                                      <w:color w:val="032C51"/>
                                      <w:sz w:val="22"/>
                                    </w:rPr>
                                    <w:t>140</w:t>
                                  </w:r>
                                  <w:r w:rsidR="0086149F" w:rsidRPr="000A5D22">
                                    <w:rPr>
                                      <w:rFonts w:ascii="Times New Roman" w:hAnsi="Times New Roman" w:cs="Times New Roman"/>
                                      <w:color w:val="032C51"/>
                                      <w:sz w:val="22"/>
                                    </w:rPr>
                                    <w:t>,</w:t>
                                  </w:r>
                                  <w:r>
                                    <w:rPr>
                                      <w:rFonts w:ascii="Times New Roman" w:hAnsi="Times New Roman" w:cs="Times New Roman"/>
                                      <w:color w:val="032C51"/>
                                      <w:sz w:val="22"/>
                                    </w:rPr>
                                    <w:t>0</w:t>
                                  </w:r>
                                  <w:r w:rsidR="0086149F" w:rsidRPr="000A5D22">
                                    <w:rPr>
                                      <w:rFonts w:ascii="Times New Roman" w:hAnsi="Times New Roman" w:cs="Times New Roman"/>
                                      <w:color w:val="032C51"/>
                                      <w:sz w:val="22"/>
                                    </w:rPr>
                                    <w:t>00 VND</w:t>
                                  </w:r>
                                </w:p>
                              </w:tc>
                            </w:tr>
                            <w:tr w:rsidR="0086149F" w:rsidRPr="00E8001D" w14:paraId="01FE2433" w14:textId="77777777" w:rsidTr="005C20F8">
                              <w:trPr>
                                <w:trHeight w:val="283"/>
                              </w:trPr>
                              <w:tc>
                                <w:tcPr>
                                  <w:tcW w:w="2593" w:type="dxa"/>
                                  <w:gridSpan w:val="2"/>
                                  <w:hideMark/>
                                </w:tcPr>
                                <w:p w14:paraId="6217A79F" w14:textId="3775CE0E" w:rsidR="0086149F" w:rsidRPr="000A5D22" w:rsidRDefault="0086149F" w:rsidP="005C20F8">
                                  <w:pPr>
                                    <w:spacing w:line="276" w:lineRule="auto"/>
                                    <w:rPr>
                                      <w:rFonts w:ascii="Times New Roman" w:hAnsi="Times New Roman" w:cs="Times New Roman"/>
                                      <w:color w:val="032C51"/>
                                      <w:sz w:val="22"/>
                                    </w:rPr>
                                  </w:pPr>
                                  <w:r w:rsidRPr="000A5D22">
                                    <w:rPr>
                                      <w:rFonts w:ascii="Times New Roman" w:hAnsi="Times New Roman" w:cs="Times New Roman"/>
                                      <w:sz w:val="22"/>
                                    </w:rPr>
                                    <w:t>Giá cao nhất 52 tuần</w:t>
                                  </w:r>
                                </w:p>
                              </w:tc>
                              <w:tc>
                                <w:tcPr>
                                  <w:tcW w:w="1772" w:type="dxa"/>
                                  <w:hideMark/>
                                </w:tcPr>
                                <w:p w14:paraId="408679DF" w14:textId="3FB79791" w:rsidR="0086149F" w:rsidRPr="000A5D22" w:rsidRDefault="00D63CF9" w:rsidP="005C20F8">
                                  <w:pPr>
                                    <w:spacing w:line="276" w:lineRule="auto"/>
                                    <w:jc w:val="right"/>
                                    <w:rPr>
                                      <w:rFonts w:ascii="Times New Roman" w:hAnsi="Times New Roman" w:cs="Times New Roman"/>
                                      <w:color w:val="032C51"/>
                                      <w:sz w:val="22"/>
                                    </w:rPr>
                                  </w:pPr>
                                  <w:r>
                                    <w:rPr>
                                      <w:rFonts w:ascii="Times New Roman" w:hAnsi="Times New Roman" w:cs="Times New Roman"/>
                                      <w:color w:val="032C51"/>
                                      <w:sz w:val="22"/>
                                    </w:rPr>
                                    <w:t>219</w:t>
                                  </w:r>
                                  <w:r w:rsidR="0086149F" w:rsidRPr="000A5D22">
                                    <w:rPr>
                                      <w:rFonts w:ascii="Times New Roman" w:hAnsi="Times New Roman" w:cs="Times New Roman"/>
                                      <w:color w:val="032C51"/>
                                      <w:sz w:val="22"/>
                                    </w:rPr>
                                    <w:t>,</w:t>
                                  </w:r>
                                  <w:r>
                                    <w:rPr>
                                      <w:rFonts w:ascii="Times New Roman" w:hAnsi="Times New Roman" w:cs="Times New Roman"/>
                                      <w:color w:val="032C51"/>
                                      <w:sz w:val="22"/>
                                    </w:rPr>
                                    <w:t>1</w:t>
                                  </w:r>
                                  <w:r w:rsidR="0086149F" w:rsidRPr="000A5D22">
                                    <w:rPr>
                                      <w:rFonts w:ascii="Times New Roman" w:hAnsi="Times New Roman" w:cs="Times New Roman"/>
                                      <w:color w:val="032C51"/>
                                      <w:sz w:val="22"/>
                                    </w:rPr>
                                    <w:t>00 VND</w:t>
                                  </w:r>
                                </w:p>
                              </w:tc>
                            </w:tr>
                            <w:tr w:rsidR="0086149F" w:rsidRPr="00E8001D" w14:paraId="2ADE3943" w14:textId="77777777" w:rsidTr="005C20F8">
                              <w:trPr>
                                <w:trHeight w:val="283"/>
                              </w:trPr>
                              <w:tc>
                                <w:tcPr>
                                  <w:tcW w:w="2593" w:type="dxa"/>
                                  <w:gridSpan w:val="2"/>
                                  <w:hideMark/>
                                </w:tcPr>
                                <w:p w14:paraId="0DBF773F" w14:textId="581D8DC8" w:rsidR="0086149F" w:rsidRPr="000A5D22" w:rsidRDefault="0086149F" w:rsidP="005C20F8">
                                  <w:pPr>
                                    <w:spacing w:line="276" w:lineRule="auto"/>
                                    <w:rPr>
                                      <w:rFonts w:ascii="Times New Roman" w:hAnsi="Times New Roman" w:cs="Times New Roman"/>
                                      <w:color w:val="032C51"/>
                                      <w:sz w:val="22"/>
                                    </w:rPr>
                                  </w:pPr>
                                  <w:r w:rsidRPr="000A5D22">
                                    <w:rPr>
                                      <w:rFonts w:ascii="Times New Roman" w:hAnsi="Times New Roman" w:cs="Times New Roman"/>
                                      <w:sz w:val="22"/>
                                    </w:rPr>
                                    <w:t>Giá thấp nhất 52 tuần</w:t>
                                  </w:r>
                                </w:p>
                              </w:tc>
                              <w:tc>
                                <w:tcPr>
                                  <w:tcW w:w="1772" w:type="dxa"/>
                                  <w:hideMark/>
                                </w:tcPr>
                                <w:p w14:paraId="054E60A4" w14:textId="514912F3" w:rsidR="0086149F" w:rsidRPr="000A5D22" w:rsidRDefault="00D63CF9" w:rsidP="005C20F8">
                                  <w:pPr>
                                    <w:spacing w:line="276" w:lineRule="auto"/>
                                    <w:jc w:val="right"/>
                                    <w:rPr>
                                      <w:rFonts w:ascii="Times New Roman" w:hAnsi="Times New Roman" w:cs="Times New Roman"/>
                                      <w:color w:val="032C51"/>
                                      <w:sz w:val="22"/>
                                    </w:rPr>
                                  </w:pPr>
                                  <w:r>
                                    <w:rPr>
                                      <w:rFonts w:ascii="Times New Roman" w:hAnsi="Times New Roman" w:cs="Times New Roman"/>
                                      <w:color w:val="032C51"/>
                                      <w:sz w:val="22"/>
                                    </w:rPr>
                                    <w:t>122</w:t>
                                  </w:r>
                                  <w:r w:rsidR="0086149F" w:rsidRPr="000A5D22">
                                    <w:rPr>
                                      <w:rFonts w:ascii="Times New Roman" w:hAnsi="Times New Roman" w:cs="Times New Roman"/>
                                      <w:color w:val="032C51"/>
                                      <w:sz w:val="22"/>
                                    </w:rPr>
                                    <w:t>,</w:t>
                                  </w:r>
                                  <w:r>
                                    <w:rPr>
                                      <w:rFonts w:ascii="Times New Roman" w:hAnsi="Times New Roman" w:cs="Times New Roman"/>
                                      <w:color w:val="032C51"/>
                                      <w:sz w:val="22"/>
                                    </w:rPr>
                                    <w:t>9</w:t>
                                  </w:r>
                                  <w:r w:rsidR="0086149F" w:rsidRPr="000A5D22">
                                    <w:rPr>
                                      <w:rFonts w:ascii="Times New Roman" w:hAnsi="Times New Roman" w:cs="Times New Roman"/>
                                      <w:color w:val="032C51"/>
                                      <w:sz w:val="22"/>
                                    </w:rPr>
                                    <w:t>00 VND</w:t>
                                  </w:r>
                                </w:p>
                              </w:tc>
                            </w:tr>
                            <w:tr w:rsidR="0086149F" w:rsidRPr="00E8001D" w14:paraId="35011026" w14:textId="77777777" w:rsidTr="005C20F8">
                              <w:trPr>
                                <w:trHeight w:val="283"/>
                              </w:trPr>
                              <w:tc>
                                <w:tcPr>
                                  <w:tcW w:w="2593" w:type="dxa"/>
                                  <w:gridSpan w:val="2"/>
                                  <w:hideMark/>
                                </w:tcPr>
                                <w:p w14:paraId="2A479655" w14:textId="6EFFC648" w:rsidR="0086149F" w:rsidRPr="000A5D22" w:rsidRDefault="0086149F" w:rsidP="005C20F8">
                                  <w:pPr>
                                    <w:spacing w:line="276" w:lineRule="auto"/>
                                    <w:rPr>
                                      <w:rFonts w:ascii="Times New Roman" w:hAnsi="Times New Roman" w:cs="Times New Roman"/>
                                      <w:color w:val="032C51"/>
                                      <w:sz w:val="22"/>
                                    </w:rPr>
                                  </w:pPr>
                                  <w:r w:rsidRPr="000A5D22">
                                    <w:rPr>
                                      <w:rFonts w:ascii="Times New Roman" w:hAnsi="Times New Roman" w:cs="Times New Roman"/>
                                      <w:sz w:val="22"/>
                                    </w:rPr>
                                    <w:t>KLGD TB 1 tháng</w:t>
                                  </w:r>
                                </w:p>
                              </w:tc>
                              <w:tc>
                                <w:tcPr>
                                  <w:tcW w:w="1772" w:type="dxa"/>
                                  <w:hideMark/>
                                </w:tcPr>
                                <w:p w14:paraId="175F104D" w14:textId="5C11B5DF" w:rsidR="0086149F" w:rsidRPr="000A5D22" w:rsidRDefault="00D63CF9" w:rsidP="005C20F8">
                                  <w:pPr>
                                    <w:spacing w:line="276" w:lineRule="auto"/>
                                    <w:jc w:val="right"/>
                                    <w:rPr>
                                      <w:rFonts w:ascii="Times New Roman" w:hAnsi="Times New Roman" w:cs="Times New Roman"/>
                                      <w:color w:val="032C51"/>
                                      <w:sz w:val="22"/>
                                    </w:rPr>
                                  </w:pPr>
                                  <w:r>
                                    <w:rPr>
                                      <w:rFonts w:ascii="Times New Roman" w:hAnsi="Times New Roman" w:cs="Times New Roman"/>
                                      <w:color w:val="032C51"/>
                                      <w:sz w:val="22"/>
                                    </w:rPr>
                                    <w:t>1</w:t>
                                  </w:r>
                                  <w:r w:rsidR="0086149F" w:rsidRPr="000A5D22">
                                    <w:rPr>
                                      <w:rFonts w:ascii="Times New Roman" w:hAnsi="Times New Roman" w:cs="Times New Roman"/>
                                      <w:color w:val="032C51"/>
                                      <w:sz w:val="22"/>
                                    </w:rPr>
                                    <w:t>,</w:t>
                                  </w:r>
                                  <w:r>
                                    <w:rPr>
                                      <w:rFonts w:ascii="Times New Roman" w:hAnsi="Times New Roman" w:cs="Times New Roman"/>
                                      <w:color w:val="032C51"/>
                                      <w:sz w:val="22"/>
                                    </w:rPr>
                                    <w:t>176</w:t>
                                  </w:r>
                                  <w:r w:rsidR="0086149F" w:rsidRPr="000A5D22">
                                    <w:rPr>
                                      <w:rFonts w:ascii="Times New Roman" w:hAnsi="Times New Roman" w:cs="Times New Roman"/>
                                      <w:color w:val="032C51"/>
                                      <w:sz w:val="22"/>
                                    </w:rPr>
                                    <w:t>,</w:t>
                                  </w:r>
                                  <w:r>
                                    <w:rPr>
                                      <w:rFonts w:ascii="Times New Roman" w:hAnsi="Times New Roman" w:cs="Times New Roman"/>
                                      <w:color w:val="032C51"/>
                                      <w:sz w:val="22"/>
                                    </w:rPr>
                                    <w:t>150</w:t>
                                  </w:r>
                                  <w:r w:rsidR="0086149F" w:rsidRPr="000A5D22">
                                    <w:rPr>
                                      <w:rFonts w:ascii="Times New Roman" w:hAnsi="Times New Roman" w:cs="Times New Roman"/>
                                      <w:color w:val="032C51"/>
                                      <w:sz w:val="22"/>
                                    </w:rPr>
                                    <w:t xml:space="preserve"> CP</w:t>
                                  </w:r>
                                </w:p>
                              </w:tc>
                            </w:tr>
                            <w:tr w:rsidR="0086149F" w:rsidRPr="00E8001D" w14:paraId="3AC1451A" w14:textId="77777777" w:rsidTr="005C20F8">
                              <w:trPr>
                                <w:trHeight w:val="283"/>
                              </w:trPr>
                              <w:tc>
                                <w:tcPr>
                                  <w:tcW w:w="2593" w:type="dxa"/>
                                  <w:gridSpan w:val="2"/>
                                  <w:hideMark/>
                                </w:tcPr>
                                <w:p w14:paraId="04D541CC" w14:textId="64AB128C" w:rsidR="0086149F" w:rsidRPr="000A5D22" w:rsidRDefault="0086149F" w:rsidP="005C20F8">
                                  <w:pPr>
                                    <w:spacing w:line="276" w:lineRule="auto"/>
                                    <w:rPr>
                                      <w:rFonts w:ascii="Times New Roman" w:hAnsi="Times New Roman" w:cs="Times New Roman"/>
                                      <w:color w:val="032C51"/>
                                      <w:sz w:val="22"/>
                                    </w:rPr>
                                  </w:pPr>
                                  <w:r w:rsidRPr="000A5D22">
                                    <w:rPr>
                                      <w:rFonts w:ascii="Times New Roman" w:hAnsi="Times New Roman" w:cs="Times New Roman"/>
                                      <w:color w:val="032C51"/>
                                      <w:sz w:val="22"/>
                                    </w:rPr>
                                    <w:t>SLCP lưu hành</w:t>
                                  </w:r>
                                </w:p>
                                <w:p w14:paraId="0449E73C" w14:textId="7F1E240B" w:rsidR="0086149F" w:rsidRPr="000A5D22" w:rsidRDefault="0086149F" w:rsidP="005C20F8">
                                  <w:pPr>
                                    <w:spacing w:line="276" w:lineRule="auto"/>
                                    <w:rPr>
                                      <w:rFonts w:ascii="Times New Roman" w:hAnsi="Times New Roman" w:cs="Times New Roman"/>
                                      <w:color w:val="032C51"/>
                                      <w:sz w:val="22"/>
                                    </w:rPr>
                                  </w:pPr>
                                  <w:r w:rsidRPr="000A5D22">
                                    <w:rPr>
                                      <w:rFonts w:ascii="Times New Roman" w:hAnsi="Times New Roman" w:cs="Times New Roman"/>
                                      <w:sz w:val="22"/>
                                    </w:rPr>
                                    <w:t>Sở hữu nước ngoài</w:t>
                                  </w:r>
                                </w:p>
                              </w:tc>
                              <w:tc>
                                <w:tcPr>
                                  <w:tcW w:w="1772" w:type="dxa"/>
                                  <w:hideMark/>
                                </w:tcPr>
                                <w:p w14:paraId="22389E26" w14:textId="3FED8298" w:rsidR="0086149F" w:rsidRPr="000A5D22" w:rsidRDefault="00D63CF9" w:rsidP="005C20F8">
                                  <w:pPr>
                                    <w:spacing w:line="276" w:lineRule="auto"/>
                                    <w:jc w:val="right"/>
                                    <w:rPr>
                                      <w:rFonts w:ascii="Times New Roman" w:hAnsi="Times New Roman" w:cs="Times New Roman"/>
                                      <w:color w:val="032C51"/>
                                      <w:sz w:val="22"/>
                                    </w:rPr>
                                  </w:pPr>
                                  <w:r>
                                    <w:rPr>
                                      <w:rFonts w:ascii="Times New Roman" w:hAnsi="Times New Roman" w:cs="Times New Roman"/>
                                      <w:color w:val="032C51"/>
                                      <w:sz w:val="22"/>
                                    </w:rPr>
                                    <w:t>769.1</w:t>
                                  </w:r>
                                  <w:r w:rsidR="0086149F" w:rsidRPr="000A5D22">
                                    <w:rPr>
                                      <w:rFonts w:ascii="Times New Roman" w:hAnsi="Times New Roman" w:cs="Times New Roman"/>
                                      <w:color w:val="032C51"/>
                                      <w:sz w:val="22"/>
                                    </w:rPr>
                                    <w:t xml:space="preserve"> triệu CP</w:t>
                                  </w:r>
                                </w:p>
                                <w:p w14:paraId="7117D7DE" w14:textId="7C23B0AA" w:rsidR="0086149F" w:rsidRPr="000A5D22" w:rsidRDefault="00D63CF9" w:rsidP="005C20F8">
                                  <w:pPr>
                                    <w:spacing w:line="276" w:lineRule="auto"/>
                                    <w:jc w:val="right"/>
                                    <w:rPr>
                                      <w:rFonts w:ascii="Times New Roman" w:hAnsi="Times New Roman" w:cs="Times New Roman"/>
                                      <w:color w:val="032C51"/>
                                      <w:sz w:val="22"/>
                                    </w:rPr>
                                  </w:pPr>
                                  <w:r>
                                    <w:rPr>
                                      <w:rFonts w:ascii="Times New Roman" w:hAnsi="Times New Roman" w:cs="Times New Roman"/>
                                      <w:color w:val="032C51"/>
                                      <w:sz w:val="22"/>
                                    </w:rPr>
                                    <w:t>6</w:t>
                                  </w:r>
                                  <w:r w:rsidR="0086149F" w:rsidRPr="000A5D22">
                                    <w:rPr>
                                      <w:rFonts w:ascii="Times New Roman" w:hAnsi="Times New Roman" w:cs="Times New Roman"/>
                                      <w:color w:val="032C51"/>
                                      <w:sz w:val="22"/>
                                    </w:rPr>
                                    <w:t>.</w:t>
                                  </w:r>
                                  <w:r>
                                    <w:rPr>
                                      <w:rFonts w:ascii="Times New Roman" w:hAnsi="Times New Roman" w:cs="Times New Roman"/>
                                      <w:color w:val="032C51"/>
                                      <w:sz w:val="22"/>
                                    </w:rPr>
                                    <w:t>19</w:t>
                                  </w:r>
                                  <w:r w:rsidR="0086149F" w:rsidRPr="000A5D22">
                                    <w:rPr>
                                      <w:rFonts w:ascii="Times New Roman" w:hAnsi="Times New Roman" w:cs="Times New Roman"/>
                                      <w:color w:val="032C51"/>
                                      <w:sz w:val="22"/>
                                    </w:rPr>
                                    <w:t>%</w:t>
                                  </w:r>
                                </w:p>
                              </w:tc>
                            </w:tr>
                            <w:tr w:rsidR="0086149F" w:rsidRPr="00E8001D" w14:paraId="0AA56641" w14:textId="77777777" w:rsidTr="005C20F8">
                              <w:trPr>
                                <w:trHeight w:val="283"/>
                              </w:trPr>
                              <w:tc>
                                <w:tcPr>
                                  <w:tcW w:w="2410" w:type="dxa"/>
                                  <w:hideMark/>
                                </w:tcPr>
                                <w:p w14:paraId="2384CE30" w14:textId="655748F9" w:rsidR="0086149F" w:rsidRPr="000A5D22" w:rsidRDefault="0086149F" w:rsidP="005C20F8">
                                  <w:pPr>
                                    <w:spacing w:line="276" w:lineRule="auto"/>
                                    <w:rPr>
                                      <w:rFonts w:ascii="Times New Roman" w:hAnsi="Times New Roman" w:cs="Times New Roman"/>
                                      <w:color w:val="032C51"/>
                                      <w:sz w:val="22"/>
                                    </w:rPr>
                                  </w:pPr>
                                  <w:r w:rsidRPr="000A5D22">
                                    <w:rPr>
                                      <w:rFonts w:ascii="Times New Roman" w:hAnsi="Times New Roman" w:cs="Times New Roman"/>
                                      <w:sz w:val="22"/>
                                    </w:rPr>
                                    <w:t>Vốn hóa (Tỷ VND)</w:t>
                                  </w:r>
                                </w:p>
                              </w:tc>
                              <w:tc>
                                <w:tcPr>
                                  <w:tcW w:w="1955" w:type="dxa"/>
                                  <w:gridSpan w:val="2"/>
                                  <w:hideMark/>
                                </w:tcPr>
                                <w:p w14:paraId="38E6D5D0" w14:textId="749D1D6C" w:rsidR="0086149F" w:rsidRPr="000A5D22" w:rsidRDefault="00D63CF9" w:rsidP="005C20F8">
                                  <w:pPr>
                                    <w:spacing w:line="276" w:lineRule="auto"/>
                                    <w:jc w:val="right"/>
                                    <w:rPr>
                                      <w:rFonts w:ascii="Times New Roman" w:hAnsi="Times New Roman" w:cs="Times New Roman"/>
                                      <w:color w:val="032C51"/>
                                      <w:sz w:val="22"/>
                                    </w:rPr>
                                  </w:pPr>
                                  <w:r>
                                    <w:rPr>
                                      <w:rFonts w:ascii="Times New Roman" w:hAnsi="Times New Roman" w:cs="Times New Roman"/>
                                      <w:color w:val="032C51"/>
                                      <w:sz w:val="22"/>
                                    </w:rPr>
                                    <w:t>99</w:t>
                                  </w:r>
                                  <w:r w:rsidR="0086149F" w:rsidRPr="000A5D22">
                                    <w:rPr>
                                      <w:rFonts w:ascii="Times New Roman" w:hAnsi="Times New Roman" w:cs="Times New Roman"/>
                                      <w:color w:val="032C51"/>
                                      <w:sz w:val="22"/>
                                    </w:rPr>
                                    <w:t>,</w:t>
                                  </w:r>
                                  <w:r>
                                    <w:rPr>
                                      <w:rFonts w:ascii="Times New Roman" w:hAnsi="Times New Roman" w:cs="Times New Roman"/>
                                      <w:color w:val="032C51"/>
                                      <w:sz w:val="22"/>
                                    </w:rPr>
                                    <w:t>213</w:t>
                                  </w:r>
                                  <w:r w:rsidR="0086149F" w:rsidRPr="000A5D22">
                                    <w:rPr>
                                      <w:rFonts w:ascii="Times New Roman" w:hAnsi="Times New Roman" w:cs="Times New Roman"/>
                                      <w:color w:val="032C51"/>
                                      <w:sz w:val="22"/>
                                    </w:rPr>
                                    <w:t xml:space="preserve"> </w:t>
                                  </w:r>
                                </w:p>
                              </w:tc>
                            </w:tr>
                            <w:tr w:rsidR="0086149F" w:rsidRPr="00E8001D" w14:paraId="77B51334" w14:textId="77777777" w:rsidTr="005C20F8">
                              <w:trPr>
                                <w:trHeight w:val="283"/>
                              </w:trPr>
                              <w:tc>
                                <w:tcPr>
                                  <w:tcW w:w="2593" w:type="dxa"/>
                                  <w:gridSpan w:val="2"/>
                                  <w:hideMark/>
                                </w:tcPr>
                                <w:p w14:paraId="06508F5A" w14:textId="77777777" w:rsidR="0086149F" w:rsidRPr="000A5D22" w:rsidRDefault="0086149F" w:rsidP="005C20F8">
                                  <w:pPr>
                                    <w:spacing w:line="276" w:lineRule="auto"/>
                                    <w:rPr>
                                      <w:rFonts w:ascii="Times New Roman" w:hAnsi="Times New Roman" w:cs="Times New Roman"/>
                                      <w:color w:val="032C51"/>
                                      <w:sz w:val="22"/>
                                    </w:rPr>
                                  </w:pPr>
                                  <w:r w:rsidRPr="000A5D22">
                                    <w:rPr>
                                      <w:rFonts w:ascii="Times New Roman" w:hAnsi="Times New Roman" w:cs="Times New Roman"/>
                                      <w:sz w:val="22"/>
                                    </w:rPr>
                                    <w:t xml:space="preserve">BVPS </w:t>
                                  </w:r>
                                </w:p>
                              </w:tc>
                              <w:tc>
                                <w:tcPr>
                                  <w:tcW w:w="1772" w:type="dxa"/>
                                  <w:hideMark/>
                                </w:tcPr>
                                <w:p w14:paraId="5B982AF6" w14:textId="7A59D868" w:rsidR="0086149F" w:rsidRPr="000A5D22" w:rsidRDefault="00D63CF9" w:rsidP="005C20F8">
                                  <w:pPr>
                                    <w:spacing w:line="276" w:lineRule="auto"/>
                                    <w:jc w:val="right"/>
                                    <w:rPr>
                                      <w:rFonts w:ascii="Times New Roman" w:hAnsi="Times New Roman" w:cs="Times New Roman"/>
                                      <w:color w:val="032C51"/>
                                      <w:sz w:val="22"/>
                                    </w:rPr>
                                  </w:pPr>
                                  <w:r>
                                    <w:rPr>
                                      <w:rFonts w:ascii="Times New Roman" w:hAnsi="Times New Roman" w:cs="Times New Roman"/>
                                      <w:color w:val="032C51"/>
                                      <w:sz w:val="22"/>
                                    </w:rPr>
                                    <w:t>44</w:t>
                                  </w:r>
                                  <w:r w:rsidR="0086149F" w:rsidRPr="000A5D22">
                                    <w:rPr>
                                      <w:rFonts w:ascii="Times New Roman" w:hAnsi="Times New Roman" w:cs="Times New Roman"/>
                                      <w:color w:val="032C51"/>
                                      <w:sz w:val="22"/>
                                    </w:rPr>
                                    <w:t>,</w:t>
                                  </w:r>
                                  <w:r>
                                    <w:rPr>
                                      <w:rFonts w:ascii="Times New Roman" w:hAnsi="Times New Roman" w:cs="Times New Roman"/>
                                      <w:color w:val="032C51"/>
                                      <w:sz w:val="22"/>
                                    </w:rPr>
                                    <w:t>620</w:t>
                                  </w:r>
                                  <w:r w:rsidR="0086149F" w:rsidRPr="000A5D22">
                                    <w:rPr>
                                      <w:rFonts w:ascii="Times New Roman" w:hAnsi="Times New Roman" w:cs="Times New Roman"/>
                                      <w:color w:val="032C51"/>
                                      <w:sz w:val="22"/>
                                    </w:rPr>
                                    <w:t xml:space="preserve"> VND/CP</w:t>
                                  </w:r>
                                </w:p>
                              </w:tc>
                            </w:tr>
                          </w:tbl>
                          <w:p w14:paraId="4EC54CC5" w14:textId="77777777" w:rsidR="0086149F" w:rsidRDefault="0086149F" w:rsidP="00DE03DD"/>
                          <w:p w14:paraId="021F01B4" w14:textId="77777777" w:rsidR="0086149F" w:rsidRDefault="0086149F" w:rsidP="00DE03DD"/>
                          <w:p w14:paraId="7A910B96" w14:textId="3BCD315C" w:rsidR="0086149F" w:rsidRDefault="00D0727A" w:rsidP="00DE03DD">
                            <w:r>
                              <w:rPr>
                                <w:noProof/>
                                <w14:ligatures w14:val="standardContextual"/>
                              </w:rPr>
                              <w:drawing>
                                <wp:inline distT="0" distB="0" distL="0" distR="0" wp14:anchorId="49EB68FE" wp14:editId="10FD36B5">
                                  <wp:extent cx="2801620" cy="2665562"/>
                                  <wp:effectExtent l="0" t="0" r="0" b="1905"/>
                                  <wp:docPr id="869637694" name="Chart 22"/>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2976785A" w14:textId="77777777" w:rsidR="0086149F" w:rsidRDefault="0086149F" w:rsidP="000B21C5"/>
                          <w:p w14:paraId="40F3CCAB" w14:textId="77777777" w:rsidR="0086149F" w:rsidRDefault="0086149F" w:rsidP="000B21C5"/>
                          <w:p w14:paraId="63FF89E5" w14:textId="0A968C43" w:rsidR="0086149F" w:rsidRDefault="00BE0A28" w:rsidP="000F4C33">
                            <w:pPr>
                              <w:jc w:val="center"/>
                            </w:pPr>
                            <w:r>
                              <w:rPr>
                                <w:noProof/>
                                <w14:ligatures w14:val="standardContextual"/>
                              </w:rPr>
                              <w:drawing>
                                <wp:inline distT="0" distB="0" distL="0" distR="0" wp14:anchorId="4C8F9DA3" wp14:editId="7631C67F">
                                  <wp:extent cx="2801620" cy="2846717"/>
                                  <wp:effectExtent l="0" t="0" r="0" b="0"/>
                                  <wp:docPr id="1409641658" name="Chart 20"/>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65340E" id="Text Box 33" o:spid="_x0000_s1027" type="#_x0000_t202" style="position:absolute;left:0;text-align:left;margin-left:-.05pt;margin-top:8.55pt;width:235.5pt;height:708.1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" fillcolor="#f2f2f2 [3052]" stroked="f" strokeweight=".5pt">
                <v:textbox>
                  <w:txbxContent>
                    <w:tbl>
                      <w:tblPr>
                        <w:tblStyle w:val="TableGrid"/>
                        <w:tblW w:w="4365"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410"/>
                        <w:gridCol w:w="183"/>
                        <w:gridCol w:w="1772"/>
                      </w:tblGrid>
                      <w:tr w:rsidR="0086149F" w:rsidRPr="00E8001D" w14:paraId="3936B625" w14:textId="77777777" w:rsidTr="000B21C5">
                        <w:trPr>
                          <w:trHeight w:val="340"/>
                        </w:trPr>
                        <w:tc>
                          <w:tcPr>
                            <w:tcW w:w="4365" w:type="dxa"/>
                            <w:gridSpan w:val="3"/>
                            <w:hideMark/>
                          </w:tcPr>
                          <w:p w14:paraId="34D70DBC" w14:textId="7D4EB343" w:rsidR="0086149F" w:rsidRPr="000447B9" w:rsidRDefault="0086149F">
                            <w:pPr>
                              <w:jc w:val="center"/>
                              <w:rPr>
                                <w:rFonts w:ascii="Times New Roman" w:hAnsi="Times New Roman" w:cs="Times New Roman"/>
                                <w:b/>
                                <w:bCs/>
                                <w:color w:val="032C51"/>
                                <w:sz w:val="22"/>
                              </w:rPr>
                            </w:pPr>
                            <w:r w:rsidRPr="000447B9">
                              <w:rPr>
                                <w:rFonts w:ascii="Times New Roman" w:hAnsi="Times New Roman" w:cs="Times New Roman"/>
                                <w:b/>
                                <w:bCs/>
                                <w:color w:val="032C51"/>
                                <w:sz w:val="22"/>
                              </w:rPr>
                              <w:t>Thông tin cơ bản (</w:t>
                            </w:r>
                            <w:r w:rsidR="003C18A9" w:rsidRPr="000447B9">
                              <w:rPr>
                                <w:rFonts w:ascii="Times New Roman" w:hAnsi="Times New Roman" w:cs="Times New Roman"/>
                                <w:b/>
                                <w:bCs/>
                                <w:color w:val="032C51"/>
                                <w:sz w:val="22"/>
                              </w:rPr>
                              <w:t>18</w:t>
                            </w:r>
                            <w:r w:rsidRPr="000447B9">
                              <w:rPr>
                                <w:rFonts w:ascii="Times New Roman" w:hAnsi="Times New Roman" w:cs="Times New Roman"/>
                                <w:b/>
                                <w:bCs/>
                                <w:color w:val="032C51"/>
                                <w:sz w:val="22"/>
                              </w:rPr>
                              <w:t>/0</w:t>
                            </w:r>
                            <w:r w:rsidR="003C18A9" w:rsidRPr="000447B9">
                              <w:rPr>
                                <w:rFonts w:ascii="Times New Roman" w:hAnsi="Times New Roman" w:cs="Times New Roman"/>
                                <w:b/>
                                <w:bCs/>
                                <w:color w:val="032C51"/>
                                <w:sz w:val="22"/>
                              </w:rPr>
                              <w:t>9</w:t>
                            </w:r>
                            <w:r w:rsidRPr="000447B9">
                              <w:rPr>
                                <w:rFonts w:ascii="Times New Roman" w:hAnsi="Times New Roman" w:cs="Times New Roman"/>
                                <w:b/>
                                <w:bCs/>
                                <w:color w:val="032C51"/>
                                <w:sz w:val="22"/>
                              </w:rPr>
                              <w:t>/2026)</w:t>
                            </w:r>
                          </w:p>
                        </w:tc>
                      </w:tr>
                      <w:tr w:rsidR="0086149F" w:rsidRPr="00E8001D" w14:paraId="5BA5B6F4" w14:textId="77777777" w:rsidTr="000B21C5">
                        <w:trPr>
                          <w:trHeight w:val="283"/>
                        </w:trPr>
                        <w:tc>
                          <w:tcPr>
                            <w:tcW w:w="2593" w:type="dxa"/>
                            <w:gridSpan w:val="2"/>
                            <w:hideMark/>
                          </w:tcPr>
                          <w:p w14:paraId="02F682E9" w14:textId="46FB5032" w:rsidR="0086149F" w:rsidRPr="000A5D22" w:rsidRDefault="0086149F" w:rsidP="005C20F8">
                            <w:pPr>
                              <w:spacing w:line="276" w:lineRule="auto"/>
                              <w:rPr>
                                <w:rFonts w:ascii="Times New Roman" w:hAnsi="Times New Roman" w:cs="Times New Roman"/>
                                <w:color w:val="032C51"/>
                                <w:sz w:val="22"/>
                              </w:rPr>
                            </w:pPr>
                            <w:r w:rsidRPr="000A5D22">
                              <w:rPr>
                                <w:rFonts w:ascii="Times New Roman" w:hAnsi="Times New Roman" w:cs="Times New Roman"/>
                                <w:sz w:val="22"/>
                              </w:rPr>
                              <w:t>Giá thị trường</w:t>
                            </w:r>
                          </w:p>
                        </w:tc>
                        <w:tc>
                          <w:tcPr>
                            <w:tcW w:w="1772" w:type="dxa"/>
                            <w:hideMark/>
                          </w:tcPr>
                          <w:p w14:paraId="4608D37A" w14:textId="53BE2986" w:rsidR="0086149F" w:rsidRPr="000A5D22" w:rsidRDefault="002B79C3" w:rsidP="005C20F8">
                            <w:pPr>
                              <w:spacing w:line="276" w:lineRule="auto"/>
                              <w:ind w:left="1264" w:hanging="1264"/>
                              <w:jc w:val="right"/>
                              <w:rPr>
                                <w:rFonts w:ascii="Times New Roman" w:hAnsi="Times New Roman" w:cs="Times New Roman"/>
                                <w:color w:val="032C51"/>
                                <w:sz w:val="22"/>
                              </w:rPr>
                            </w:pPr>
                            <w:r>
                              <w:rPr>
                                <w:rFonts w:ascii="Times New Roman" w:hAnsi="Times New Roman" w:cs="Times New Roman"/>
                                <w:color w:val="032C51"/>
                                <w:sz w:val="22"/>
                              </w:rPr>
                              <w:t>129</w:t>
                            </w:r>
                            <w:r w:rsidR="0086149F" w:rsidRPr="000A5D22">
                              <w:rPr>
                                <w:rFonts w:ascii="Times New Roman" w:hAnsi="Times New Roman" w:cs="Times New Roman"/>
                                <w:color w:val="032C51"/>
                                <w:sz w:val="22"/>
                              </w:rPr>
                              <w:t>,</w:t>
                            </w:r>
                            <w:r>
                              <w:rPr>
                                <w:rFonts w:ascii="Times New Roman" w:hAnsi="Times New Roman" w:cs="Times New Roman"/>
                                <w:color w:val="032C51"/>
                                <w:sz w:val="22"/>
                              </w:rPr>
                              <w:t>00</w:t>
                            </w:r>
                            <w:r w:rsidR="0086149F" w:rsidRPr="000A5D22">
                              <w:rPr>
                                <w:rFonts w:ascii="Times New Roman" w:hAnsi="Times New Roman" w:cs="Times New Roman"/>
                                <w:color w:val="032C51"/>
                                <w:sz w:val="22"/>
                              </w:rPr>
                              <w:t>0 VND</w:t>
                            </w:r>
                          </w:p>
                        </w:tc>
                      </w:tr>
                      <w:tr w:rsidR="0086149F" w:rsidRPr="00E8001D" w14:paraId="7B5E0CA2" w14:textId="77777777" w:rsidTr="005C20F8">
                        <w:trPr>
                          <w:trHeight w:val="283"/>
                        </w:trPr>
                        <w:tc>
                          <w:tcPr>
                            <w:tcW w:w="2593" w:type="dxa"/>
                            <w:gridSpan w:val="2"/>
                            <w:hideMark/>
                          </w:tcPr>
                          <w:p w14:paraId="7F6891FE" w14:textId="2D3CF40E" w:rsidR="0086149F" w:rsidRPr="000A5D22" w:rsidRDefault="0086149F" w:rsidP="005C20F8">
                            <w:pPr>
                              <w:spacing w:line="276" w:lineRule="auto"/>
                              <w:rPr>
                                <w:rFonts w:ascii="Times New Roman" w:hAnsi="Times New Roman" w:cs="Times New Roman"/>
                                <w:color w:val="032C51"/>
                                <w:sz w:val="22"/>
                              </w:rPr>
                            </w:pPr>
                            <w:r w:rsidRPr="000A5D22">
                              <w:rPr>
                                <w:rFonts w:ascii="Times New Roman" w:hAnsi="Times New Roman" w:cs="Times New Roman"/>
                                <w:sz w:val="22"/>
                              </w:rPr>
                              <w:t>Giá mục tiêu</w:t>
                            </w:r>
                          </w:p>
                        </w:tc>
                        <w:tc>
                          <w:tcPr>
                            <w:tcW w:w="1772" w:type="dxa"/>
                            <w:hideMark/>
                          </w:tcPr>
                          <w:p w14:paraId="69B5B7EE" w14:textId="37CE1C53" w:rsidR="0086149F" w:rsidRPr="000A5D22" w:rsidRDefault="002B79C3" w:rsidP="005C20F8">
                            <w:pPr>
                              <w:spacing w:line="276" w:lineRule="auto"/>
                              <w:jc w:val="right"/>
                              <w:rPr>
                                <w:rFonts w:ascii="Times New Roman" w:hAnsi="Times New Roman" w:cs="Times New Roman"/>
                                <w:color w:val="032C51"/>
                                <w:sz w:val="22"/>
                              </w:rPr>
                            </w:pPr>
                            <w:r>
                              <w:rPr>
                                <w:rFonts w:ascii="Times New Roman" w:hAnsi="Times New Roman" w:cs="Times New Roman"/>
                                <w:color w:val="032C51"/>
                                <w:sz w:val="22"/>
                              </w:rPr>
                              <w:t>140</w:t>
                            </w:r>
                            <w:r w:rsidR="0086149F" w:rsidRPr="000A5D22">
                              <w:rPr>
                                <w:rFonts w:ascii="Times New Roman" w:hAnsi="Times New Roman" w:cs="Times New Roman"/>
                                <w:color w:val="032C51"/>
                                <w:sz w:val="22"/>
                              </w:rPr>
                              <w:t>,</w:t>
                            </w:r>
                            <w:r>
                              <w:rPr>
                                <w:rFonts w:ascii="Times New Roman" w:hAnsi="Times New Roman" w:cs="Times New Roman"/>
                                <w:color w:val="032C51"/>
                                <w:sz w:val="22"/>
                              </w:rPr>
                              <w:t>0</w:t>
                            </w:r>
                            <w:r w:rsidR="0086149F" w:rsidRPr="000A5D22">
                              <w:rPr>
                                <w:rFonts w:ascii="Times New Roman" w:hAnsi="Times New Roman" w:cs="Times New Roman"/>
                                <w:color w:val="032C51"/>
                                <w:sz w:val="22"/>
                              </w:rPr>
                              <w:t>00 VND</w:t>
                            </w:r>
                          </w:p>
                        </w:tc>
                      </w:tr>
                      <w:tr w:rsidR="0086149F" w:rsidRPr="00E8001D" w14:paraId="01FE2433" w14:textId="77777777" w:rsidTr="005C20F8">
                        <w:trPr>
                          <w:trHeight w:val="283"/>
                        </w:trPr>
                        <w:tc>
                          <w:tcPr>
                            <w:tcW w:w="2593" w:type="dxa"/>
                            <w:gridSpan w:val="2"/>
                            <w:hideMark/>
                          </w:tcPr>
                          <w:p w14:paraId="6217A79F" w14:textId="3775CE0E" w:rsidR="0086149F" w:rsidRPr="000A5D22" w:rsidRDefault="0086149F" w:rsidP="005C20F8">
                            <w:pPr>
                              <w:spacing w:line="276" w:lineRule="auto"/>
                              <w:rPr>
                                <w:rFonts w:ascii="Times New Roman" w:hAnsi="Times New Roman" w:cs="Times New Roman"/>
                                <w:color w:val="032C51"/>
                                <w:sz w:val="22"/>
                              </w:rPr>
                            </w:pPr>
                            <w:r w:rsidRPr="000A5D22">
                              <w:rPr>
                                <w:rFonts w:ascii="Times New Roman" w:hAnsi="Times New Roman" w:cs="Times New Roman"/>
                                <w:sz w:val="22"/>
                              </w:rPr>
                              <w:t>Giá cao nhất 52 tuần</w:t>
                            </w:r>
                          </w:p>
                        </w:tc>
                        <w:tc>
                          <w:tcPr>
                            <w:tcW w:w="1772" w:type="dxa"/>
                            <w:hideMark/>
                          </w:tcPr>
                          <w:p w14:paraId="408679DF" w14:textId="3FB79791" w:rsidR="0086149F" w:rsidRPr="000A5D22" w:rsidRDefault="00D63CF9" w:rsidP="005C20F8">
                            <w:pPr>
                              <w:spacing w:line="276" w:lineRule="auto"/>
                              <w:jc w:val="right"/>
                              <w:rPr>
                                <w:rFonts w:ascii="Times New Roman" w:hAnsi="Times New Roman" w:cs="Times New Roman"/>
                                <w:color w:val="032C51"/>
                                <w:sz w:val="22"/>
                              </w:rPr>
                            </w:pPr>
                            <w:r>
                              <w:rPr>
                                <w:rFonts w:ascii="Times New Roman" w:hAnsi="Times New Roman" w:cs="Times New Roman"/>
                                <w:color w:val="032C51"/>
                                <w:sz w:val="22"/>
                              </w:rPr>
                              <w:t>219</w:t>
                            </w:r>
                            <w:r w:rsidR="0086149F" w:rsidRPr="000A5D22">
                              <w:rPr>
                                <w:rFonts w:ascii="Times New Roman" w:hAnsi="Times New Roman" w:cs="Times New Roman"/>
                                <w:color w:val="032C51"/>
                                <w:sz w:val="22"/>
                              </w:rPr>
                              <w:t>,</w:t>
                            </w:r>
                            <w:r>
                              <w:rPr>
                                <w:rFonts w:ascii="Times New Roman" w:hAnsi="Times New Roman" w:cs="Times New Roman"/>
                                <w:color w:val="032C51"/>
                                <w:sz w:val="22"/>
                              </w:rPr>
                              <w:t>1</w:t>
                            </w:r>
                            <w:r w:rsidR="0086149F" w:rsidRPr="000A5D22">
                              <w:rPr>
                                <w:rFonts w:ascii="Times New Roman" w:hAnsi="Times New Roman" w:cs="Times New Roman"/>
                                <w:color w:val="032C51"/>
                                <w:sz w:val="22"/>
                              </w:rPr>
                              <w:t>00 VND</w:t>
                            </w:r>
                          </w:p>
                        </w:tc>
                      </w:tr>
                      <w:tr w:rsidR="0086149F" w:rsidRPr="00E8001D" w14:paraId="2ADE3943" w14:textId="77777777" w:rsidTr="005C20F8">
                        <w:trPr>
                          <w:trHeight w:val="283"/>
                        </w:trPr>
                        <w:tc>
                          <w:tcPr>
                            <w:tcW w:w="2593" w:type="dxa"/>
                            <w:gridSpan w:val="2"/>
                            <w:hideMark/>
                          </w:tcPr>
                          <w:p w14:paraId="0DBF773F" w14:textId="581D8DC8" w:rsidR="0086149F" w:rsidRPr="000A5D22" w:rsidRDefault="0086149F" w:rsidP="005C20F8">
                            <w:pPr>
                              <w:spacing w:line="276" w:lineRule="auto"/>
                              <w:rPr>
                                <w:rFonts w:ascii="Times New Roman" w:hAnsi="Times New Roman" w:cs="Times New Roman"/>
                                <w:color w:val="032C51"/>
                                <w:sz w:val="22"/>
                              </w:rPr>
                            </w:pPr>
                            <w:r w:rsidRPr="000A5D22">
                              <w:rPr>
                                <w:rFonts w:ascii="Times New Roman" w:hAnsi="Times New Roman" w:cs="Times New Roman"/>
                                <w:sz w:val="22"/>
                              </w:rPr>
                              <w:t>Giá thấp nhất 52 tuần</w:t>
                            </w:r>
                          </w:p>
                        </w:tc>
                        <w:tc>
                          <w:tcPr>
                            <w:tcW w:w="1772" w:type="dxa"/>
                            <w:hideMark/>
                          </w:tcPr>
                          <w:p w14:paraId="054E60A4" w14:textId="514912F3" w:rsidR="0086149F" w:rsidRPr="000A5D22" w:rsidRDefault="00D63CF9" w:rsidP="005C20F8">
                            <w:pPr>
                              <w:spacing w:line="276" w:lineRule="auto"/>
                              <w:jc w:val="right"/>
                              <w:rPr>
                                <w:rFonts w:ascii="Times New Roman" w:hAnsi="Times New Roman" w:cs="Times New Roman"/>
                                <w:color w:val="032C51"/>
                                <w:sz w:val="22"/>
                              </w:rPr>
                            </w:pPr>
                            <w:r>
                              <w:rPr>
                                <w:rFonts w:ascii="Times New Roman" w:hAnsi="Times New Roman" w:cs="Times New Roman"/>
                                <w:color w:val="032C51"/>
                                <w:sz w:val="22"/>
                              </w:rPr>
                              <w:t>122</w:t>
                            </w:r>
                            <w:r w:rsidR="0086149F" w:rsidRPr="000A5D22">
                              <w:rPr>
                                <w:rFonts w:ascii="Times New Roman" w:hAnsi="Times New Roman" w:cs="Times New Roman"/>
                                <w:color w:val="032C51"/>
                                <w:sz w:val="22"/>
                              </w:rPr>
                              <w:t>,</w:t>
                            </w:r>
                            <w:r>
                              <w:rPr>
                                <w:rFonts w:ascii="Times New Roman" w:hAnsi="Times New Roman" w:cs="Times New Roman"/>
                                <w:color w:val="032C51"/>
                                <w:sz w:val="22"/>
                              </w:rPr>
                              <w:t>9</w:t>
                            </w:r>
                            <w:r w:rsidR="0086149F" w:rsidRPr="000A5D22">
                              <w:rPr>
                                <w:rFonts w:ascii="Times New Roman" w:hAnsi="Times New Roman" w:cs="Times New Roman"/>
                                <w:color w:val="032C51"/>
                                <w:sz w:val="22"/>
                              </w:rPr>
                              <w:t>00 VND</w:t>
                            </w:r>
                          </w:p>
                        </w:tc>
                      </w:tr>
                      <w:tr w:rsidR="0086149F" w:rsidRPr="00E8001D" w14:paraId="35011026" w14:textId="77777777" w:rsidTr="005C20F8">
                        <w:trPr>
                          <w:trHeight w:val="283"/>
                        </w:trPr>
                        <w:tc>
                          <w:tcPr>
                            <w:tcW w:w="2593" w:type="dxa"/>
                            <w:gridSpan w:val="2"/>
                            <w:hideMark/>
                          </w:tcPr>
                          <w:p w14:paraId="2A479655" w14:textId="6EFFC648" w:rsidR="0086149F" w:rsidRPr="000A5D22" w:rsidRDefault="0086149F" w:rsidP="005C20F8">
                            <w:pPr>
                              <w:spacing w:line="276" w:lineRule="auto"/>
                              <w:rPr>
                                <w:rFonts w:ascii="Times New Roman" w:hAnsi="Times New Roman" w:cs="Times New Roman"/>
                                <w:color w:val="032C51"/>
                                <w:sz w:val="22"/>
                              </w:rPr>
                            </w:pPr>
                            <w:r w:rsidRPr="000A5D22">
                              <w:rPr>
                                <w:rFonts w:ascii="Times New Roman" w:hAnsi="Times New Roman" w:cs="Times New Roman"/>
                                <w:sz w:val="22"/>
                              </w:rPr>
                              <w:t>KLGD TB 1 tháng</w:t>
                            </w:r>
                          </w:p>
                        </w:tc>
                        <w:tc>
                          <w:tcPr>
                            <w:tcW w:w="1772" w:type="dxa"/>
                            <w:hideMark/>
                          </w:tcPr>
                          <w:p w14:paraId="175F104D" w14:textId="5C11B5DF" w:rsidR="0086149F" w:rsidRPr="000A5D22" w:rsidRDefault="00D63CF9" w:rsidP="005C20F8">
                            <w:pPr>
                              <w:spacing w:line="276" w:lineRule="auto"/>
                              <w:jc w:val="right"/>
                              <w:rPr>
                                <w:rFonts w:ascii="Times New Roman" w:hAnsi="Times New Roman" w:cs="Times New Roman"/>
                                <w:color w:val="032C51"/>
                                <w:sz w:val="22"/>
                              </w:rPr>
                            </w:pPr>
                            <w:r>
                              <w:rPr>
                                <w:rFonts w:ascii="Times New Roman" w:hAnsi="Times New Roman" w:cs="Times New Roman"/>
                                <w:color w:val="032C51"/>
                                <w:sz w:val="22"/>
                              </w:rPr>
                              <w:t>1</w:t>
                            </w:r>
                            <w:r w:rsidR="0086149F" w:rsidRPr="000A5D22">
                              <w:rPr>
                                <w:rFonts w:ascii="Times New Roman" w:hAnsi="Times New Roman" w:cs="Times New Roman"/>
                                <w:color w:val="032C51"/>
                                <w:sz w:val="22"/>
                              </w:rPr>
                              <w:t>,</w:t>
                            </w:r>
                            <w:r>
                              <w:rPr>
                                <w:rFonts w:ascii="Times New Roman" w:hAnsi="Times New Roman" w:cs="Times New Roman"/>
                                <w:color w:val="032C51"/>
                                <w:sz w:val="22"/>
                              </w:rPr>
                              <w:t>176</w:t>
                            </w:r>
                            <w:r w:rsidR="0086149F" w:rsidRPr="000A5D22">
                              <w:rPr>
                                <w:rFonts w:ascii="Times New Roman" w:hAnsi="Times New Roman" w:cs="Times New Roman"/>
                                <w:color w:val="032C51"/>
                                <w:sz w:val="22"/>
                              </w:rPr>
                              <w:t>,</w:t>
                            </w:r>
                            <w:r>
                              <w:rPr>
                                <w:rFonts w:ascii="Times New Roman" w:hAnsi="Times New Roman" w:cs="Times New Roman"/>
                                <w:color w:val="032C51"/>
                                <w:sz w:val="22"/>
                              </w:rPr>
                              <w:t>150</w:t>
                            </w:r>
                            <w:r w:rsidR="0086149F" w:rsidRPr="000A5D22">
                              <w:rPr>
                                <w:rFonts w:ascii="Times New Roman" w:hAnsi="Times New Roman" w:cs="Times New Roman"/>
                                <w:color w:val="032C51"/>
                                <w:sz w:val="22"/>
                              </w:rPr>
                              <w:t xml:space="preserve"> CP</w:t>
                            </w:r>
                          </w:p>
                        </w:tc>
                      </w:tr>
                      <w:tr w:rsidR="0086149F" w:rsidRPr="00E8001D" w14:paraId="3AC1451A" w14:textId="77777777" w:rsidTr="005C20F8">
                        <w:trPr>
                          <w:trHeight w:val="283"/>
                        </w:trPr>
                        <w:tc>
                          <w:tcPr>
                            <w:tcW w:w="2593" w:type="dxa"/>
                            <w:gridSpan w:val="2"/>
                            <w:hideMark/>
                          </w:tcPr>
                          <w:p w14:paraId="04D541CC" w14:textId="64AB128C" w:rsidR="0086149F" w:rsidRPr="000A5D22" w:rsidRDefault="0086149F" w:rsidP="005C20F8">
                            <w:pPr>
                              <w:spacing w:line="276" w:lineRule="auto"/>
                              <w:rPr>
                                <w:rFonts w:ascii="Times New Roman" w:hAnsi="Times New Roman" w:cs="Times New Roman"/>
                                <w:color w:val="032C51"/>
                                <w:sz w:val="22"/>
                              </w:rPr>
                            </w:pPr>
                            <w:r w:rsidRPr="000A5D22">
                              <w:rPr>
                                <w:rFonts w:ascii="Times New Roman" w:hAnsi="Times New Roman" w:cs="Times New Roman"/>
                                <w:color w:val="032C51"/>
                                <w:sz w:val="22"/>
                              </w:rPr>
                              <w:t>SLCP lưu hành</w:t>
                            </w:r>
                          </w:p>
                          <w:p w14:paraId="0449E73C" w14:textId="7F1E240B" w:rsidR="0086149F" w:rsidRPr="000A5D22" w:rsidRDefault="0086149F" w:rsidP="005C20F8">
                            <w:pPr>
                              <w:spacing w:line="276" w:lineRule="auto"/>
                              <w:rPr>
                                <w:rFonts w:ascii="Times New Roman" w:hAnsi="Times New Roman" w:cs="Times New Roman"/>
                                <w:color w:val="032C51"/>
                                <w:sz w:val="22"/>
                              </w:rPr>
                            </w:pPr>
                            <w:r w:rsidRPr="000A5D22">
                              <w:rPr>
                                <w:rFonts w:ascii="Times New Roman" w:hAnsi="Times New Roman" w:cs="Times New Roman"/>
                                <w:sz w:val="22"/>
                              </w:rPr>
                              <w:t>Sở hữu nước ngoài</w:t>
                            </w:r>
                          </w:p>
                        </w:tc>
                        <w:tc>
                          <w:tcPr>
                            <w:tcW w:w="1772" w:type="dxa"/>
                            <w:hideMark/>
                          </w:tcPr>
                          <w:p w14:paraId="22389E26" w14:textId="3FED8298" w:rsidR="0086149F" w:rsidRPr="000A5D22" w:rsidRDefault="00D63CF9" w:rsidP="005C20F8">
                            <w:pPr>
                              <w:spacing w:line="276" w:lineRule="auto"/>
                              <w:jc w:val="right"/>
                              <w:rPr>
                                <w:rFonts w:ascii="Times New Roman" w:hAnsi="Times New Roman" w:cs="Times New Roman"/>
                                <w:color w:val="032C51"/>
                                <w:sz w:val="22"/>
                              </w:rPr>
                            </w:pPr>
                            <w:r>
                              <w:rPr>
                                <w:rFonts w:ascii="Times New Roman" w:hAnsi="Times New Roman" w:cs="Times New Roman"/>
                                <w:color w:val="032C51"/>
                                <w:sz w:val="22"/>
                              </w:rPr>
                              <w:t>769.1</w:t>
                            </w:r>
                            <w:r w:rsidR="0086149F" w:rsidRPr="000A5D22">
                              <w:rPr>
                                <w:rFonts w:ascii="Times New Roman" w:hAnsi="Times New Roman" w:cs="Times New Roman"/>
                                <w:color w:val="032C51"/>
                                <w:sz w:val="22"/>
                              </w:rPr>
                              <w:t xml:space="preserve"> triệu CP</w:t>
                            </w:r>
                          </w:p>
                          <w:p w14:paraId="7117D7DE" w14:textId="7C23B0AA" w:rsidR="0086149F" w:rsidRPr="000A5D22" w:rsidRDefault="00D63CF9" w:rsidP="005C20F8">
                            <w:pPr>
                              <w:spacing w:line="276" w:lineRule="auto"/>
                              <w:jc w:val="right"/>
                              <w:rPr>
                                <w:rFonts w:ascii="Times New Roman" w:hAnsi="Times New Roman" w:cs="Times New Roman"/>
                                <w:color w:val="032C51"/>
                                <w:sz w:val="22"/>
                              </w:rPr>
                            </w:pPr>
                            <w:r>
                              <w:rPr>
                                <w:rFonts w:ascii="Times New Roman" w:hAnsi="Times New Roman" w:cs="Times New Roman"/>
                                <w:color w:val="032C51"/>
                                <w:sz w:val="22"/>
                              </w:rPr>
                              <w:t>6</w:t>
                            </w:r>
                            <w:r w:rsidR="0086149F" w:rsidRPr="000A5D22">
                              <w:rPr>
                                <w:rFonts w:ascii="Times New Roman" w:hAnsi="Times New Roman" w:cs="Times New Roman"/>
                                <w:color w:val="032C51"/>
                                <w:sz w:val="22"/>
                              </w:rPr>
                              <w:t>.</w:t>
                            </w:r>
                            <w:r>
                              <w:rPr>
                                <w:rFonts w:ascii="Times New Roman" w:hAnsi="Times New Roman" w:cs="Times New Roman"/>
                                <w:color w:val="032C51"/>
                                <w:sz w:val="22"/>
                              </w:rPr>
                              <w:t>19</w:t>
                            </w:r>
                            <w:r w:rsidR="0086149F" w:rsidRPr="000A5D22">
                              <w:rPr>
                                <w:rFonts w:ascii="Times New Roman" w:hAnsi="Times New Roman" w:cs="Times New Roman"/>
                                <w:color w:val="032C51"/>
                                <w:sz w:val="22"/>
                              </w:rPr>
                              <w:t>%</w:t>
                            </w:r>
                          </w:p>
                        </w:tc>
                      </w:tr>
                      <w:tr w:rsidR="0086149F" w:rsidRPr="00E8001D" w14:paraId="0AA56641" w14:textId="77777777" w:rsidTr="005C20F8">
                        <w:trPr>
                          <w:trHeight w:val="283"/>
                        </w:trPr>
                        <w:tc>
                          <w:tcPr>
                            <w:tcW w:w="2410" w:type="dxa"/>
                            <w:hideMark/>
                          </w:tcPr>
                          <w:p w14:paraId="2384CE30" w14:textId="655748F9" w:rsidR="0086149F" w:rsidRPr="000A5D22" w:rsidRDefault="0086149F" w:rsidP="005C20F8">
                            <w:pPr>
                              <w:spacing w:line="276" w:lineRule="auto"/>
                              <w:rPr>
                                <w:rFonts w:ascii="Times New Roman" w:hAnsi="Times New Roman" w:cs="Times New Roman"/>
                                <w:color w:val="032C51"/>
                                <w:sz w:val="22"/>
                              </w:rPr>
                            </w:pPr>
                            <w:r w:rsidRPr="000A5D22">
                              <w:rPr>
                                <w:rFonts w:ascii="Times New Roman" w:hAnsi="Times New Roman" w:cs="Times New Roman"/>
                                <w:sz w:val="22"/>
                              </w:rPr>
                              <w:t>Vốn hóa (Tỷ VND)</w:t>
                            </w:r>
                          </w:p>
                        </w:tc>
                        <w:tc>
                          <w:tcPr>
                            <w:tcW w:w="1955" w:type="dxa"/>
                            <w:gridSpan w:val="2"/>
                            <w:hideMark/>
                          </w:tcPr>
                          <w:p w14:paraId="38E6D5D0" w14:textId="749D1D6C" w:rsidR="0086149F" w:rsidRPr="000A5D22" w:rsidRDefault="00D63CF9" w:rsidP="005C20F8">
                            <w:pPr>
                              <w:spacing w:line="276" w:lineRule="auto"/>
                              <w:jc w:val="right"/>
                              <w:rPr>
                                <w:rFonts w:ascii="Times New Roman" w:hAnsi="Times New Roman" w:cs="Times New Roman"/>
                                <w:color w:val="032C51"/>
                                <w:sz w:val="22"/>
                              </w:rPr>
                            </w:pPr>
                            <w:r>
                              <w:rPr>
                                <w:rFonts w:ascii="Times New Roman" w:hAnsi="Times New Roman" w:cs="Times New Roman"/>
                                <w:color w:val="032C51"/>
                                <w:sz w:val="22"/>
                              </w:rPr>
                              <w:t>99</w:t>
                            </w:r>
                            <w:r w:rsidR="0086149F" w:rsidRPr="000A5D22">
                              <w:rPr>
                                <w:rFonts w:ascii="Times New Roman" w:hAnsi="Times New Roman" w:cs="Times New Roman"/>
                                <w:color w:val="032C51"/>
                                <w:sz w:val="22"/>
                              </w:rPr>
                              <w:t>,</w:t>
                            </w:r>
                            <w:r>
                              <w:rPr>
                                <w:rFonts w:ascii="Times New Roman" w:hAnsi="Times New Roman" w:cs="Times New Roman"/>
                                <w:color w:val="032C51"/>
                                <w:sz w:val="22"/>
                              </w:rPr>
                              <w:t>213</w:t>
                            </w:r>
                            <w:r w:rsidR="0086149F" w:rsidRPr="000A5D22">
                              <w:rPr>
                                <w:rFonts w:ascii="Times New Roman" w:hAnsi="Times New Roman" w:cs="Times New Roman"/>
                                <w:color w:val="032C51"/>
                                <w:sz w:val="22"/>
                              </w:rPr>
                              <w:t xml:space="preserve"> </w:t>
                            </w:r>
                          </w:p>
                        </w:tc>
                      </w:tr>
                      <w:tr w:rsidR="0086149F" w:rsidRPr="00E8001D" w14:paraId="77B51334" w14:textId="77777777" w:rsidTr="005C20F8">
                        <w:trPr>
                          <w:trHeight w:val="283"/>
                        </w:trPr>
                        <w:tc>
                          <w:tcPr>
                            <w:tcW w:w="2593" w:type="dxa"/>
                            <w:gridSpan w:val="2"/>
                            <w:hideMark/>
                          </w:tcPr>
                          <w:p w14:paraId="06508F5A" w14:textId="77777777" w:rsidR="0086149F" w:rsidRPr="000A5D22" w:rsidRDefault="0086149F" w:rsidP="005C20F8">
                            <w:pPr>
                              <w:spacing w:line="276" w:lineRule="auto"/>
                              <w:rPr>
                                <w:rFonts w:ascii="Times New Roman" w:hAnsi="Times New Roman" w:cs="Times New Roman"/>
                                <w:color w:val="032C51"/>
                                <w:sz w:val="22"/>
                              </w:rPr>
                            </w:pPr>
                            <w:r w:rsidRPr="000A5D22">
                              <w:rPr>
                                <w:rFonts w:ascii="Times New Roman" w:hAnsi="Times New Roman" w:cs="Times New Roman"/>
                                <w:sz w:val="22"/>
                              </w:rPr>
                              <w:t xml:space="preserve">BVPS </w:t>
                            </w:r>
                          </w:p>
                        </w:tc>
                        <w:tc>
                          <w:tcPr>
                            <w:tcW w:w="1772" w:type="dxa"/>
                            <w:hideMark/>
                          </w:tcPr>
                          <w:p w14:paraId="5B982AF6" w14:textId="7A59D868" w:rsidR="0086149F" w:rsidRPr="000A5D22" w:rsidRDefault="00D63CF9" w:rsidP="005C20F8">
                            <w:pPr>
                              <w:spacing w:line="276" w:lineRule="auto"/>
                              <w:jc w:val="right"/>
                              <w:rPr>
                                <w:rFonts w:ascii="Times New Roman" w:hAnsi="Times New Roman" w:cs="Times New Roman"/>
                                <w:color w:val="032C51"/>
                                <w:sz w:val="22"/>
                              </w:rPr>
                            </w:pPr>
                            <w:r>
                              <w:rPr>
                                <w:rFonts w:ascii="Times New Roman" w:hAnsi="Times New Roman" w:cs="Times New Roman"/>
                                <w:color w:val="032C51"/>
                                <w:sz w:val="22"/>
                              </w:rPr>
                              <w:t>44</w:t>
                            </w:r>
                            <w:r w:rsidR="0086149F" w:rsidRPr="000A5D22">
                              <w:rPr>
                                <w:rFonts w:ascii="Times New Roman" w:hAnsi="Times New Roman" w:cs="Times New Roman"/>
                                <w:color w:val="032C51"/>
                                <w:sz w:val="22"/>
                              </w:rPr>
                              <w:t>,</w:t>
                            </w:r>
                            <w:r>
                              <w:rPr>
                                <w:rFonts w:ascii="Times New Roman" w:hAnsi="Times New Roman" w:cs="Times New Roman"/>
                                <w:color w:val="032C51"/>
                                <w:sz w:val="22"/>
                              </w:rPr>
                              <w:t>620</w:t>
                            </w:r>
                            <w:r w:rsidR="0086149F" w:rsidRPr="000A5D22">
                              <w:rPr>
                                <w:rFonts w:ascii="Times New Roman" w:hAnsi="Times New Roman" w:cs="Times New Roman"/>
                                <w:color w:val="032C51"/>
                                <w:sz w:val="22"/>
                              </w:rPr>
                              <w:t xml:space="preserve"> VND/CP</w:t>
                            </w:r>
                          </w:p>
                        </w:tc>
                      </w:tr>
                    </w:tbl>
                    <w:p w14:paraId="4EC54CC5" w14:textId="77777777" w:rsidR="0086149F" w:rsidRDefault="0086149F" w:rsidP="00DE03DD"/>
                    <w:p w14:paraId="021F01B4" w14:textId="77777777" w:rsidR="0086149F" w:rsidRDefault="0086149F" w:rsidP="00DE03DD"/>
                    <w:p w14:paraId="7A910B96" w14:textId="3BCD315C" w:rsidR="0086149F" w:rsidRDefault="00D0727A" w:rsidP="00DE03DD">
                      <w:r>
                        <w:rPr>
                          <w:noProof/>
                          <w14:ligatures w14:val="standardContextual"/>
                        </w:rPr>
                        <w:drawing>
                          <wp:inline distT="0" distB="0" distL="0" distR="0" wp14:anchorId="49EB68FE" wp14:editId="10FD36B5">
                            <wp:extent cx="2801620" cy="2665562"/>
                            <wp:effectExtent l="0" t="0" r="0" b="1905"/>
                            <wp:docPr id="869637694" name="Chart 22"/>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2976785A" w14:textId="77777777" w:rsidR="0086149F" w:rsidRDefault="0086149F" w:rsidP="000B21C5"/>
                    <w:p w14:paraId="40F3CCAB" w14:textId="77777777" w:rsidR="0086149F" w:rsidRDefault="0086149F" w:rsidP="000B21C5"/>
                    <w:p w14:paraId="63FF89E5" w14:textId="0A968C43" w:rsidR="0086149F" w:rsidRDefault="00BE0A28" w:rsidP="000F4C33">
                      <w:pPr>
                        <w:jc w:val="center"/>
                      </w:pPr>
                      <w:r>
                        <w:rPr>
                          <w:noProof/>
                          <w14:ligatures w14:val="standardContextual"/>
                        </w:rPr>
                        <w:drawing>
                          <wp:inline distT="0" distB="0" distL="0" distR="0" wp14:anchorId="4C8F9DA3" wp14:editId="7631C67F">
                            <wp:extent cx="2801620" cy="2846717"/>
                            <wp:effectExtent l="0" t="0" r="0" b="0"/>
                            <wp:docPr id="1409641658" name="Chart 20"/>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txbxContent>
                </v:textbox>
                <w10:wrap anchorx="page"/>
              </v:shape>
            </w:pict>
          </mc:Fallback>
        </mc:AlternateContent>
      </w:r>
      <w:bookmarkStart w:id="0" w:name="_Hlk124335535"/>
      <w:bookmarkEnd w:id="0"/>
    </w:p>
    <w:tbl>
      <w:tblPr>
        <w:tblStyle w:val="TableGrid"/>
        <w:tblW w:w="10470" w:type="dxa"/>
        <w:tblInd w:w="0" w:type="dxa"/>
        <w:tblLayout w:type="fixed"/>
        <w:tblLook w:val="04A0" w:firstRow="1" w:lastRow="0" w:firstColumn="1" w:lastColumn="0" w:noHBand="0" w:noVBand="1"/>
      </w:tblPr>
      <w:tblGrid>
        <w:gridCol w:w="805"/>
        <w:gridCol w:w="1265"/>
        <w:gridCol w:w="90"/>
        <w:gridCol w:w="630"/>
        <w:gridCol w:w="535"/>
        <w:gridCol w:w="185"/>
        <w:gridCol w:w="90"/>
        <w:gridCol w:w="90"/>
        <w:gridCol w:w="540"/>
        <w:gridCol w:w="445"/>
        <w:gridCol w:w="275"/>
        <w:gridCol w:w="270"/>
        <w:gridCol w:w="11"/>
        <w:gridCol w:w="79"/>
        <w:gridCol w:w="180"/>
        <w:gridCol w:w="175"/>
        <w:gridCol w:w="270"/>
        <w:gridCol w:w="185"/>
        <w:gridCol w:w="270"/>
        <w:gridCol w:w="355"/>
        <w:gridCol w:w="815"/>
        <w:gridCol w:w="720"/>
        <w:gridCol w:w="450"/>
        <w:gridCol w:w="181"/>
        <w:gridCol w:w="89"/>
        <w:gridCol w:w="720"/>
        <w:gridCol w:w="750"/>
      </w:tblGrid>
      <w:tr w:rsidR="0045629A" w:rsidRPr="0085002E" w14:paraId="0A030645" w14:textId="77777777" w:rsidTr="003101B5">
        <w:tc>
          <w:tcPr>
            <w:tcW w:w="10470" w:type="dxa"/>
            <w:gridSpan w:val="27"/>
            <w:tcBorders>
              <w:top w:val="nil"/>
              <w:left w:val="nil"/>
              <w:bottom w:val="nil"/>
              <w:right w:val="nil"/>
            </w:tcBorders>
          </w:tcPr>
          <w:p w14:paraId="6B7531C3" w14:textId="48C9A17E" w:rsidR="0045629A" w:rsidRPr="0085002E" w:rsidRDefault="00267339" w:rsidP="0045629A">
            <w:pPr>
              <w:spacing w:before="60" w:after="60" w:line="276" w:lineRule="auto"/>
              <w:rPr>
                <w:rFonts w:ascii="Times New Roman" w:hAnsi="Times New Roman" w:cs="Times New Roman"/>
                <w:b/>
                <w:bCs/>
                <w:color w:val="032C51"/>
                <w:szCs w:val="20"/>
              </w:rPr>
            </w:pPr>
            <w:r w:rsidRPr="0085002E">
              <w:rPr>
                <w:rFonts w:ascii="Times New Roman" w:hAnsi="Times New Roman" w:cs="Times New Roman"/>
                <w:b/>
                <w:bCs/>
                <w:color w:val="032C51"/>
                <w:sz w:val="22"/>
              </w:rPr>
              <w:lastRenderedPageBreak/>
              <w:t>A</w:t>
            </w:r>
            <w:r w:rsidR="0045629A" w:rsidRPr="0085002E">
              <w:rPr>
                <w:rFonts w:ascii="Times New Roman" w:hAnsi="Times New Roman" w:cs="Times New Roman"/>
                <w:b/>
                <w:bCs/>
                <w:color w:val="032C51"/>
                <w:sz w:val="22"/>
              </w:rPr>
              <w:t>. TỔNG QUAN DOANH NGHIỆP</w:t>
            </w:r>
          </w:p>
        </w:tc>
      </w:tr>
      <w:tr w:rsidR="0045629A" w:rsidRPr="0085002E" w14:paraId="71B867EC" w14:textId="77777777" w:rsidTr="003101B5">
        <w:tc>
          <w:tcPr>
            <w:tcW w:w="10470" w:type="dxa"/>
            <w:gridSpan w:val="27"/>
            <w:tcBorders>
              <w:top w:val="nil"/>
              <w:left w:val="nil"/>
              <w:bottom w:val="nil"/>
              <w:right w:val="nil"/>
            </w:tcBorders>
          </w:tcPr>
          <w:p w14:paraId="3114456E" w14:textId="58F55721" w:rsidR="0045629A" w:rsidRPr="0085002E" w:rsidRDefault="0045629A" w:rsidP="0045629A">
            <w:pPr>
              <w:pStyle w:val="ListParagraph"/>
              <w:numPr>
                <w:ilvl w:val="0"/>
                <w:numId w:val="30"/>
              </w:numPr>
              <w:spacing w:before="60" w:after="60" w:line="276" w:lineRule="auto"/>
              <w:ind w:left="242" w:hanging="242"/>
              <w:rPr>
                <w:rFonts w:ascii="Times New Roman" w:hAnsi="Times New Roman" w:cs="Times New Roman"/>
                <w:b/>
                <w:bCs/>
                <w:color w:val="032C51"/>
                <w:szCs w:val="20"/>
              </w:rPr>
            </w:pPr>
            <w:r w:rsidRPr="0085002E">
              <w:rPr>
                <w:rFonts w:ascii="Times New Roman" w:hAnsi="Times New Roman" w:cs="Times New Roman"/>
                <w:b/>
                <w:bCs/>
                <w:color w:val="032C51"/>
                <w:szCs w:val="20"/>
              </w:rPr>
              <w:t>Lịch sử hình thành</w:t>
            </w:r>
          </w:p>
        </w:tc>
      </w:tr>
      <w:tr w:rsidR="0045629A" w:rsidRPr="0085002E" w14:paraId="5AA535EC" w14:textId="77777777" w:rsidTr="003101B5">
        <w:tc>
          <w:tcPr>
            <w:tcW w:w="805" w:type="dxa"/>
            <w:tcBorders>
              <w:top w:val="nil"/>
              <w:left w:val="nil"/>
              <w:bottom w:val="nil"/>
              <w:right w:val="nil"/>
            </w:tcBorders>
            <w:shd w:val="clear" w:color="auto" w:fill="032C51"/>
            <w:vAlign w:val="center"/>
          </w:tcPr>
          <w:p w14:paraId="414AFBB8" w14:textId="29FE3CC0" w:rsidR="0045629A" w:rsidRPr="00C37041" w:rsidRDefault="0045629A" w:rsidP="00267339">
            <w:pPr>
              <w:spacing w:before="60" w:after="60" w:line="312" w:lineRule="auto"/>
              <w:jc w:val="center"/>
              <w:rPr>
                <w:rFonts w:ascii="Times New Roman" w:hAnsi="Times New Roman" w:cs="Times New Roman"/>
                <w:b/>
                <w:bCs/>
                <w:color w:val="FFFFFF" w:themeColor="background1"/>
                <w:szCs w:val="20"/>
              </w:rPr>
            </w:pPr>
            <w:r w:rsidRPr="00C37041">
              <w:rPr>
                <w:rFonts w:ascii="Times New Roman" w:hAnsi="Times New Roman" w:cs="Times New Roman"/>
                <w:b/>
                <w:bCs/>
                <w:color w:val="FFFFFF" w:themeColor="background1"/>
                <w:szCs w:val="20"/>
              </w:rPr>
              <w:t>Năm</w:t>
            </w:r>
          </w:p>
        </w:tc>
        <w:tc>
          <w:tcPr>
            <w:tcW w:w="9665" w:type="dxa"/>
            <w:gridSpan w:val="26"/>
            <w:tcBorders>
              <w:top w:val="nil"/>
              <w:left w:val="nil"/>
              <w:bottom w:val="nil"/>
              <w:right w:val="nil"/>
            </w:tcBorders>
            <w:shd w:val="clear" w:color="auto" w:fill="032C51"/>
            <w:vAlign w:val="center"/>
          </w:tcPr>
          <w:p w14:paraId="74A78BA5" w14:textId="63CE406B" w:rsidR="0045629A" w:rsidRPr="00C37041" w:rsidRDefault="0045629A" w:rsidP="00267339">
            <w:pPr>
              <w:spacing w:before="60" w:after="60" w:line="312" w:lineRule="auto"/>
              <w:jc w:val="center"/>
              <w:rPr>
                <w:rFonts w:ascii="Times New Roman" w:hAnsi="Times New Roman" w:cs="Times New Roman"/>
                <w:b/>
                <w:bCs/>
                <w:color w:val="FFFFFF" w:themeColor="background1"/>
                <w:szCs w:val="20"/>
              </w:rPr>
            </w:pPr>
            <w:r w:rsidRPr="00C37041">
              <w:rPr>
                <w:rFonts w:ascii="Times New Roman" w:hAnsi="Times New Roman" w:cs="Times New Roman"/>
                <w:b/>
                <w:bCs/>
                <w:color w:val="FFFFFF" w:themeColor="background1"/>
                <w:szCs w:val="20"/>
              </w:rPr>
              <w:t>Sự kiện</w:t>
            </w:r>
          </w:p>
        </w:tc>
      </w:tr>
      <w:tr w:rsidR="0045629A" w:rsidRPr="0085002E" w14:paraId="6D95D143" w14:textId="77777777" w:rsidTr="003101B5">
        <w:tc>
          <w:tcPr>
            <w:tcW w:w="805" w:type="dxa"/>
            <w:tcBorders>
              <w:top w:val="nil"/>
              <w:left w:val="nil"/>
              <w:bottom w:val="nil"/>
              <w:right w:val="nil"/>
            </w:tcBorders>
            <w:shd w:val="clear" w:color="auto" w:fill="E8E8E8" w:themeFill="background2"/>
            <w:vAlign w:val="center"/>
          </w:tcPr>
          <w:p w14:paraId="751677FE" w14:textId="749D6EB0" w:rsidR="0045629A" w:rsidRPr="0085002E" w:rsidRDefault="0045629A" w:rsidP="00267339">
            <w:pPr>
              <w:spacing w:before="60" w:after="60" w:line="312" w:lineRule="auto"/>
              <w:jc w:val="center"/>
              <w:rPr>
                <w:rFonts w:ascii="Times New Roman" w:hAnsi="Times New Roman" w:cs="Times New Roman"/>
                <w:b/>
                <w:bCs/>
                <w:color w:val="032C51"/>
                <w:szCs w:val="20"/>
              </w:rPr>
            </w:pPr>
            <w:r w:rsidRPr="0085002E">
              <w:rPr>
                <w:rFonts w:ascii="Times New Roman" w:hAnsi="Times New Roman" w:cs="Times New Roman"/>
                <w:b/>
                <w:bCs/>
                <w:color w:val="032C51"/>
                <w:szCs w:val="20"/>
              </w:rPr>
              <w:t>2007</w:t>
            </w:r>
          </w:p>
        </w:tc>
        <w:tc>
          <w:tcPr>
            <w:tcW w:w="9665" w:type="dxa"/>
            <w:gridSpan w:val="26"/>
            <w:tcBorders>
              <w:top w:val="nil"/>
              <w:left w:val="nil"/>
              <w:bottom w:val="nil"/>
              <w:right w:val="nil"/>
            </w:tcBorders>
            <w:shd w:val="clear" w:color="auto" w:fill="E8E8E8" w:themeFill="background2"/>
            <w:vAlign w:val="center"/>
          </w:tcPr>
          <w:p w14:paraId="4A77B634" w14:textId="56AC4E0C" w:rsidR="0045629A" w:rsidRPr="0085002E" w:rsidRDefault="0045629A" w:rsidP="00267339">
            <w:pPr>
              <w:spacing w:before="60" w:after="60" w:line="312" w:lineRule="auto"/>
              <w:rPr>
                <w:rFonts w:ascii="Times New Roman" w:hAnsi="Times New Roman" w:cs="Times New Roman"/>
                <w:color w:val="032C51"/>
                <w:szCs w:val="20"/>
              </w:rPr>
            </w:pPr>
            <w:r w:rsidRPr="0085002E">
              <w:rPr>
                <w:rFonts w:ascii="Times New Roman" w:hAnsi="Times New Roman" w:cs="Times New Roman"/>
                <w:color w:val="032C51"/>
                <w:szCs w:val="20"/>
              </w:rPr>
              <w:t>Thành lập với vốn điều lệ 600 tỷ đồng và trở thành hãng hàng không tư nhân đầu tiên tại Việt Nam.</w:t>
            </w:r>
          </w:p>
        </w:tc>
      </w:tr>
      <w:tr w:rsidR="0045629A" w:rsidRPr="0085002E" w14:paraId="3AB49484" w14:textId="77777777" w:rsidTr="003101B5">
        <w:tc>
          <w:tcPr>
            <w:tcW w:w="805" w:type="dxa"/>
            <w:tcBorders>
              <w:top w:val="nil"/>
              <w:left w:val="nil"/>
              <w:bottom w:val="nil"/>
              <w:right w:val="nil"/>
            </w:tcBorders>
            <w:vAlign w:val="center"/>
          </w:tcPr>
          <w:p w14:paraId="477A1C63" w14:textId="2B3B02CB" w:rsidR="0045629A" w:rsidRPr="0085002E" w:rsidRDefault="0045629A" w:rsidP="00267339">
            <w:pPr>
              <w:spacing w:before="60" w:after="60" w:line="312" w:lineRule="auto"/>
              <w:jc w:val="center"/>
              <w:rPr>
                <w:rFonts w:ascii="Times New Roman" w:hAnsi="Times New Roman" w:cs="Times New Roman"/>
                <w:b/>
                <w:bCs/>
                <w:color w:val="032C51"/>
                <w:szCs w:val="20"/>
              </w:rPr>
            </w:pPr>
            <w:r w:rsidRPr="0085002E">
              <w:rPr>
                <w:rFonts w:ascii="Times New Roman" w:hAnsi="Times New Roman" w:cs="Times New Roman"/>
                <w:b/>
                <w:bCs/>
                <w:color w:val="032C51"/>
                <w:szCs w:val="20"/>
              </w:rPr>
              <w:t>2011</w:t>
            </w:r>
          </w:p>
        </w:tc>
        <w:tc>
          <w:tcPr>
            <w:tcW w:w="9665" w:type="dxa"/>
            <w:gridSpan w:val="26"/>
            <w:tcBorders>
              <w:top w:val="nil"/>
              <w:left w:val="nil"/>
              <w:bottom w:val="nil"/>
              <w:right w:val="nil"/>
            </w:tcBorders>
            <w:vAlign w:val="center"/>
          </w:tcPr>
          <w:p w14:paraId="329FE22D" w14:textId="4F40069A" w:rsidR="0045629A" w:rsidRPr="0085002E" w:rsidRDefault="0045629A" w:rsidP="00267339">
            <w:pPr>
              <w:spacing w:before="60" w:after="60" w:line="312" w:lineRule="auto"/>
              <w:rPr>
                <w:rFonts w:ascii="Times New Roman" w:hAnsi="Times New Roman" w:cs="Times New Roman"/>
                <w:color w:val="032C51"/>
                <w:szCs w:val="20"/>
              </w:rPr>
            </w:pPr>
            <w:r w:rsidRPr="0085002E">
              <w:rPr>
                <w:rFonts w:ascii="Times New Roman" w:hAnsi="Times New Roman" w:cs="Times New Roman"/>
                <w:color w:val="032C51"/>
                <w:szCs w:val="20"/>
              </w:rPr>
              <w:t>Khai trương chuyến bay thương mại đầu tiên từ TP HCM đi Hà Nội vào ngày 24/12.</w:t>
            </w:r>
          </w:p>
        </w:tc>
      </w:tr>
      <w:tr w:rsidR="0045629A" w:rsidRPr="0085002E" w14:paraId="37F0AC7E" w14:textId="77777777" w:rsidTr="003101B5">
        <w:tc>
          <w:tcPr>
            <w:tcW w:w="805" w:type="dxa"/>
            <w:tcBorders>
              <w:top w:val="nil"/>
              <w:left w:val="nil"/>
              <w:bottom w:val="nil"/>
              <w:right w:val="nil"/>
            </w:tcBorders>
            <w:shd w:val="clear" w:color="auto" w:fill="E8E8E8" w:themeFill="background2"/>
            <w:vAlign w:val="center"/>
          </w:tcPr>
          <w:p w14:paraId="2A6E263E" w14:textId="64979E4B" w:rsidR="0045629A" w:rsidRPr="0085002E" w:rsidRDefault="0045629A" w:rsidP="00267339">
            <w:pPr>
              <w:spacing w:before="60" w:after="60" w:line="312" w:lineRule="auto"/>
              <w:jc w:val="center"/>
              <w:rPr>
                <w:rFonts w:ascii="Times New Roman" w:hAnsi="Times New Roman" w:cs="Times New Roman"/>
                <w:b/>
                <w:bCs/>
                <w:color w:val="032C51"/>
                <w:szCs w:val="20"/>
              </w:rPr>
            </w:pPr>
            <w:r w:rsidRPr="0085002E">
              <w:rPr>
                <w:rFonts w:ascii="Times New Roman" w:hAnsi="Times New Roman" w:cs="Times New Roman"/>
                <w:b/>
                <w:bCs/>
                <w:color w:val="032C51"/>
                <w:szCs w:val="20"/>
              </w:rPr>
              <w:t>2012</w:t>
            </w:r>
          </w:p>
        </w:tc>
        <w:tc>
          <w:tcPr>
            <w:tcW w:w="9665" w:type="dxa"/>
            <w:gridSpan w:val="26"/>
            <w:tcBorders>
              <w:top w:val="nil"/>
              <w:left w:val="nil"/>
              <w:bottom w:val="nil"/>
              <w:right w:val="nil"/>
            </w:tcBorders>
            <w:shd w:val="clear" w:color="auto" w:fill="E8E8E8" w:themeFill="background2"/>
            <w:vAlign w:val="center"/>
          </w:tcPr>
          <w:p w14:paraId="5EBDF1C3" w14:textId="27A09271" w:rsidR="0045629A" w:rsidRPr="0085002E" w:rsidRDefault="0045629A" w:rsidP="00267339">
            <w:pPr>
              <w:spacing w:before="60" w:after="60" w:line="312" w:lineRule="auto"/>
              <w:rPr>
                <w:rFonts w:ascii="Times New Roman" w:hAnsi="Times New Roman" w:cs="Times New Roman"/>
                <w:color w:val="032C51"/>
                <w:szCs w:val="20"/>
              </w:rPr>
            </w:pPr>
            <w:r w:rsidRPr="0085002E">
              <w:rPr>
                <w:rFonts w:ascii="Times New Roman" w:hAnsi="Times New Roman" w:cs="Times New Roman"/>
                <w:color w:val="032C51"/>
                <w:szCs w:val="20"/>
              </w:rPr>
              <w:t>Ra mắt Slogan biểu tượng: "Bay là thích ngay"</w:t>
            </w:r>
          </w:p>
        </w:tc>
      </w:tr>
      <w:tr w:rsidR="0045629A" w:rsidRPr="0085002E" w14:paraId="6303DCAB" w14:textId="77777777" w:rsidTr="003101B5">
        <w:tc>
          <w:tcPr>
            <w:tcW w:w="805" w:type="dxa"/>
            <w:tcBorders>
              <w:top w:val="nil"/>
              <w:left w:val="nil"/>
              <w:bottom w:val="nil"/>
              <w:right w:val="nil"/>
            </w:tcBorders>
            <w:vAlign w:val="center"/>
          </w:tcPr>
          <w:p w14:paraId="271631C5" w14:textId="561EC1CE" w:rsidR="0045629A" w:rsidRPr="0085002E" w:rsidRDefault="0045629A" w:rsidP="00267339">
            <w:pPr>
              <w:spacing w:before="60" w:after="60" w:line="312" w:lineRule="auto"/>
              <w:jc w:val="center"/>
              <w:rPr>
                <w:rFonts w:ascii="Times New Roman" w:hAnsi="Times New Roman" w:cs="Times New Roman"/>
                <w:b/>
                <w:bCs/>
                <w:color w:val="032C51"/>
                <w:szCs w:val="20"/>
              </w:rPr>
            </w:pPr>
            <w:r w:rsidRPr="0085002E">
              <w:rPr>
                <w:rFonts w:ascii="Times New Roman" w:hAnsi="Times New Roman" w:cs="Times New Roman"/>
                <w:b/>
                <w:bCs/>
                <w:color w:val="032C51"/>
                <w:szCs w:val="20"/>
              </w:rPr>
              <w:t>2013</w:t>
            </w:r>
          </w:p>
        </w:tc>
        <w:tc>
          <w:tcPr>
            <w:tcW w:w="9665" w:type="dxa"/>
            <w:gridSpan w:val="26"/>
            <w:tcBorders>
              <w:top w:val="nil"/>
              <w:left w:val="nil"/>
              <w:bottom w:val="nil"/>
              <w:right w:val="nil"/>
            </w:tcBorders>
            <w:vAlign w:val="center"/>
          </w:tcPr>
          <w:p w14:paraId="19801DCC" w14:textId="74FDE3FC" w:rsidR="0045629A" w:rsidRPr="0085002E" w:rsidRDefault="0045629A" w:rsidP="00267339">
            <w:pPr>
              <w:spacing w:before="60" w:after="60" w:line="312" w:lineRule="auto"/>
              <w:rPr>
                <w:rFonts w:ascii="Times New Roman" w:hAnsi="Times New Roman" w:cs="Times New Roman"/>
                <w:color w:val="032C51"/>
                <w:szCs w:val="20"/>
              </w:rPr>
            </w:pPr>
            <w:r w:rsidRPr="0085002E">
              <w:rPr>
                <w:rFonts w:ascii="Times New Roman" w:hAnsi="Times New Roman" w:cs="Times New Roman"/>
                <w:color w:val="032C51"/>
                <w:szCs w:val="20"/>
              </w:rPr>
              <w:t>Mở đường bay quốc tế đầu tiên (TP. HCM - Bangkok) và hợp tác với Lufthansa Technik để cung cấp về dịch vụ bảo dưỡng và bảo trì kỹ thuật</w:t>
            </w:r>
          </w:p>
        </w:tc>
      </w:tr>
      <w:tr w:rsidR="0045629A" w:rsidRPr="0085002E" w14:paraId="7EA5805B" w14:textId="77777777" w:rsidTr="003101B5">
        <w:tc>
          <w:tcPr>
            <w:tcW w:w="805" w:type="dxa"/>
            <w:tcBorders>
              <w:top w:val="nil"/>
              <w:left w:val="nil"/>
              <w:bottom w:val="nil"/>
              <w:right w:val="nil"/>
            </w:tcBorders>
            <w:shd w:val="clear" w:color="auto" w:fill="E8E8E8" w:themeFill="background2"/>
            <w:vAlign w:val="center"/>
          </w:tcPr>
          <w:p w14:paraId="78525AA6" w14:textId="4B2026D1" w:rsidR="0045629A" w:rsidRPr="0085002E" w:rsidRDefault="0045629A" w:rsidP="00267339">
            <w:pPr>
              <w:spacing w:before="60" w:after="60" w:line="312" w:lineRule="auto"/>
              <w:jc w:val="center"/>
              <w:rPr>
                <w:rFonts w:ascii="Times New Roman" w:hAnsi="Times New Roman" w:cs="Times New Roman"/>
                <w:b/>
                <w:bCs/>
                <w:color w:val="032C51"/>
                <w:szCs w:val="20"/>
              </w:rPr>
            </w:pPr>
            <w:r w:rsidRPr="0085002E">
              <w:rPr>
                <w:rFonts w:ascii="Times New Roman" w:hAnsi="Times New Roman" w:cs="Times New Roman"/>
                <w:b/>
                <w:bCs/>
                <w:color w:val="032C51"/>
                <w:szCs w:val="20"/>
              </w:rPr>
              <w:t>2014</w:t>
            </w:r>
          </w:p>
        </w:tc>
        <w:tc>
          <w:tcPr>
            <w:tcW w:w="9665" w:type="dxa"/>
            <w:gridSpan w:val="26"/>
            <w:tcBorders>
              <w:top w:val="nil"/>
              <w:left w:val="nil"/>
              <w:bottom w:val="nil"/>
              <w:right w:val="nil"/>
            </w:tcBorders>
            <w:shd w:val="clear" w:color="auto" w:fill="E8E8E8" w:themeFill="background2"/>
            <w:vAlign w:val="center"/>
          </w:tcPr>
          <w:p w14:paraId="0A6C7A89" w14:textId="2B7E0BE6" w:rsidR="0045629A" w:rsidRPr="0085002E" w:rsidRDefault="0045629A" w:rsidP="00267339">
            <w:pPr>
              <w:spacing w:before="60" w:after="60" w:line="312" w:lineRule="auto"/>
              <w:rPr>
                <w:rFonts w:ascii="Times New Roman" w:hAnsi="Times New Roman" w:cs="Times New Roman"/>
                <w:color w:val="032C51"/>
                <w:szCs w:val="20"/>
              </w:rPr>
            </w:pPr>
            <w:r w:rsidRPr="0085002E">
              <w:rPr>
                <w:rFonts w:ascii="Times New Roman" w:hAnsi="Times New Roman" w:cs="Times New Roman"/>
                <w:color w:val="032C51"/>
                <w:szCs w:val="20"/>
              </w:rPr>
              <w:t>Nhận tàu bay A320 đầu tiên trong đơn hàng với Airbus, đồng thời ra mắt Vietjet Cargo và Thai Vietjet</w:t>
            </w:r>
          </w:p>
        </w:tc>
      </w:tr>
      <w:tr w:rsidR="0045629A" w:rsidRPr="0085002E" w14:paraId="4D6F12B2" w14:textId="77777777" w:rsidTr="003101B5">
        <w:tc>
          <w:tcPr>
            <w:tcW w:w="805" w:type="dxa"/>
            <w:tcBorders>
              <w:top w:val="nil"/>
              <w:left w:val="nil"/>
              <w:bottom w:val="nil"/>
              <w:right w:val="nil"/>
            </w:tcBorders>
            <w:vAlign w:val="center"/>
          </w:tcPr>
          <w:p w14:paraId="2E3A11CE" w14:textId="1D9B4695" w:rsidR="0045629A" w:rsidRPr="0085002E" w:rsidRDefault="0045629A" w:rsidP="00267339">
            <w:pPr>
              <w:spacing w:before="60" w:after="60" w:line="312" w:lineRule="auto"/>
              <w:jc w:val="center"/>
              <w:rPr>
                <w:rFonts w:ascii="Times New Roman" w:hAnsi="Times New Roman" w:cs="Times New Roman"/>
                <w:b/>
                <w:bCs/>
                <w:color w:val="032C51"/>
                <w:szCs w:val="20"/>
              </w:rPr>
            </w:pPr>
            <w:r w:rsidRPr="0085002E">
              <w:rPr>
                <w:rFonts w:ascii="Times New Roman" w:hAnsi="Times New Roman" w:cs="Times New Roman"/>
                <w:b/>
                <w:bCs/>
                <w:color w:val="032C51"/>
                <w:szCs w:val="20"/>
              </w:rPr>
              <w:t>2015</w:t>
            </w:r>
          </w:p>
        </w:tc>
        <w:tc>
          <w:tcPr>
            <w:tcW w:w="9665" w:type="dxa"/>
            <w:gridSpan w:val="26"/>
            <w:tcBorders>
              <w:top w:val="nil"/>
              <w:left w:val="nil"/>
              <w:bottom w:val="nil"/>
              <w:right w:val="nil"/>
            </w:tcBorders>
            <w:vAlign w:val="center"/>
          </w:tcPr>
          <w:p w14:paraId="04C9D14C" w14:textId="68EF754E" w:rsidR="0045629A" w:rsidRPr="0085002E" w:rsidRDefault="0045629A" w:rsidP="00267339">
            <w:pPr>
              <w:spacing w:before="60" w:after="60" w:line="312" w:lineRule="auto"/>
              <w:rPr>
                <w:rFonts w:ascii="Times New Roman" w:hAnsi="Times New Roman" w:cs="Times New Roman"/>
                <w:color w:val="032C51"/>
                <w:szCs w:val="20"/>
              </w:rPr>
            </w:pPr>
            <w:r w:rsidRPr="0085002E">
              <w:rPr>
                <w:rFonts w:ascii="Times New Roman" w:hAnsi="Times New Roman" w:cs="Times New Roman"/>
                <w:color w:val="032C51"/>
                <w:szCs w:val="20"/>
              </w:rPr>
              <w:t>Thành lập Học viện Đào tạo hàng không và nhận chứng chỉ an toàn quốc tế IOSA</w:t>
            </w:r>
          </w:p>
        </w:tc>
      </w:tr>
      <w:tr w:rsidR="0045629A" w:rsidRPr="0085002E" w14:paraId="7DCC9791" w14:textId="77777777" w:rsidTr="003101B5">
        <w:tc>
          <w:tcPr>
            <w:tcW w:w="805" w:type="dxa"/>
            <w:tcBorders>
              <w:top w:val="nil"/>
              <w:left w:val="nil"/>
              <w:bottom w:val="nil"/>
              <w:right w:val="nil"/>
            </w:tcBorders>
            <w:shd w:val="clear" w:color="auto" w:fill="E8E8E8" w:themeFill="background2"/>
            <w:vAlign w:val="center"/>
          </w:tcPr>
          <w:p w14:paraId="392D1872" w14:textId="45740D7F" w:rsidR="0045629A" w:rsidRPr="0085002E" w:rsidRDefault="0045629A" w:rsidP="00267339">
            <w:pPr>
              <w:spacing w:before="60" w:after="60" w:line="312" w:lineRule="auto"/>
              <w:jc w:val="center"/>
              <w:rPr>
                <w:rFonts w:ascii="Times New Roman" w:hAnsi="Times New Roman" w:cs="Times New Roman"/>
                <w:b/>
                <w:bCs/>
                <w:color w:val="032C51"/>
                <w:szCs w:val="20"/>
              </w:rPr>
            </w:pPr>
            <w:r w:rsidRPr="0085002E">
              <w:rPr>
                <w:rFonts w:ascii="Times New Roman" w:hAnsi="Times New Roman" w:cs="Times New Roman"/>
                <w:b/>
                <w:bCs/>
                <w:color w:val="032C51"/>
                <w:szCs w:val="20"/>
              </w:rPr>
              <w:t>2016</w:t>
            </w:r>
          </w:p>
        </w:tc>
        <w:tc>
          <w:tcPr>
            <w:tcW w:w="9665" w:type="dxa"/>
            <w:gridSpan w:val="26"/>
            <w:tcBorders>
              <w:top w:val="nil"/>
              <w:left w:val="nil"/>
              <w:bottom w:val="nil"/>
              <w:right w:val="nil"/>
            </w:tcBorders>
            <w:shd w:val="clear" w:color="auto" w:fill="E8E8E8" w:themeFill="background2"/>
            <w:vAlign w:val="center"/>
          </w:tcPr>
          <w:p w14:paraId="120FA8D4" w14:textId="1036AB03" w:rsidR="0045629A" w:rsidRPr="0085002E" w:rsidRDefault="0045629A" w:rsidP="00267339">
            <w:pPr>
              <w:spacing w:before="60" w:after="60" w:line="312" w:lineRule="auto"/>
              <w:rPr>
                <w:rFonts w:ascii="Times New Roman" w:hAnsi="Times New Roman" w:cs="Times New Roman"/>
                <w:color w:val="032C51"/>
                <w:szCs w:val="20"/>
              </w:rPr>
            </w:pPr>
            <w:r w:rsidRPr="0085002E">
              <w:rPr>
                <w:rFonts w:ascii="Times New Roman" w:hAnsi="Times New Roman" w:cs="Times New Roman"/>
                <w:color w:val="032C51"/>
                <w:szCs w:val="20"/>
              </w:rPr>
              <w:t>Trở thành thành viên chính thức của Hiệp hội Vận tải Hàng không Quốc tế (IATA), đồng thời đặt hàng thêm 20 tàu bay A321ceo và A321neo thế hệ mới</w:t>
            </w:r>
          </w:p>
        </w:tc>
      </w:tr>
      <w:tr w:rsidR="0045629A" w:rsidRPr="0085002E" w14:paraId="573E6C41" w14:textId="77777777" w:rsidTr="003101B5">
        <w:tc>
          <w:tcPr>
            <w:tcW w:w="805" w:type="dxa"/>
            <w:tcBorders>
              <w:top w:val="nil"/>
              <w:left w:val="nil"/>
              <w:bottom w:val="nil"/>
              <w:right w:val="nil"/>
            </w:tcBorders>
            <w:vAlign w:val="center"/>
          </w:tcPr>
          <w:p w14:paraId="2CDF8B9D" w14:textId="1C4B5ED2" w:rsidR="0045629A" w:rsidRPr="0085002E" w:rsidRDefault="0045629A" w:rsidP="00267339">
            <w:pPr>
              <w:spacing w:before="60" w:after="60" w:line="312" w:lineRule="auto"/>
              <w:jc w:val="center"/>
              <w:rPr>
                <w:rFonts w:ascii="Times New Roman" w:hAnsi="Times New Roman" w:cs="Times New Roman"/>
                <w:b/>
                <w:bCs/>
                <w:color w:val="032C51"/>
                <w:szCs w:val="20"/>
              </w:rPr>
            </w:pPr>
            <w:r w:rsidRPr="0085002E">
              <w:rPr>
                <w:rFonts w:ascii="Times New Roman" w:hAnsi="Times New Roman" w:cs="Times New Roman"/>
                <w:b/>
                <w:bCs/>
                <w:color w:val="032C51"/>
                <w:szCs w:val="20"/>
              </w:rPr>
              <w:t>2017</w:t>
            </w:r>
          </w:p>
        </w:tc>
        <w:tc>
          <w:tcPr>
            <w:tcW w:w="9665" w:type="dxa"/>
            <w:gridSpan w:val="26"/>
            <w:tcBorders>
              <w:top w:val="nil"/>
              <w:left w:val="nil"/>
              <w:bottom w:val="nil"/>
              <w:right w:val="nil"/>
            </w:tcBorders>
            <w:vAlign w:val="center"/>
          </w:tcPr>
          <w:p w14:paraId="16FBDC48" w14:textId="128151C5" w:rsidR="0045629A" w:rsidRPr="0085002E" w:rsidRDefault="0045629A" w:rsidP="00267339">
            <w:pPr>
              <w:spacing w:before="60" w:after="60" w:line="312" w:lineRule="auto"/>
              <w:rPr>
                <w:rFonts w:ascii="Times New Roman" w:hAnsi="Times New Roman" w:cs="Times New Roman"/>
                <w:color w:val="032C51"/>
                <w:szCs w:val="20"/>
              </w:rPr>
            </w:pPr>
            <w:r w:rsidRPr="0085002E">
              <w:rPr>
                <w:rFonts w:ascii="Times New Roman" w:hAnsi="Times New Roman" w:cs="Times New Roman"/>
                <w:color w:val="032C51"/>
                <w:szCs w:val="20"/>
              </w:rPr>
              <w:t>Niêm yết trên Sở Giao dịch Chứng khoán TP. HCM và xây dựng Học viện Hàng không Vietjet</w:t>
            </w:r>
          </w:p>
        </w:tc>
      </w:tr>
      <w:tr w:rsidR="0045629A" w:rsidRPr="0085002E" w14:paraId="4BD0BD94" w14:textId="77777777" w:rsidTr="003101B5">
        <w:tc>
          <w:tcPr>
            <w:tcW w:w="805" w:type="dxa"/>
            <w:tcBorders>
              <w:top w:val="nil"/>
              <w:left w:val="nil"/>
              <w:bottom w:val="nil"/>
              <w:right w:val="nil"/>
            </w:tcBorders>
            <w:shd w:val="clear" w:color="auto" w:fill="E8E8E8" w:themeFill="background2"/>
            <w:vAlign w:val="center"/>
          </w:tcPr>
          <w:p w14:paraId="68E0D2DC" w14:textId="062A9DE1" w:rsidR="0045629A" w:rsidRPr="0085002E" w:rsidRDefault="0045629A" w:rsidP="00267339">
            <w:pPr>
              <w:spacing w:before="60" w:after="60" w:line="312" w:lineRule="auto"/>
              <w:jc w:val="center"/>
              <w:rPr>
                <w:rFonts w:ascii="Times New Roman" w:hAnsi="Times New Roman" w:cs="Times New Roman"/>
                <w:b/>
                <w:bCs/>
                <w:color w:val="032C51"/>
                <w:szCs w:val="20"/>
              </w:rPr>
            </w:pPr>
            <w:r w:rsidRPr="0085002E">
              <w:rPr>
                <w:rFonts w:ascii="Times New Roman" w:hAnsi="Times New Roman" w:cs="Times New Roman"/>
                <w:b/>
                <w:bCs/>
                <w:color w:val="032C51"/>
                <w:szCs w:val="20"/>
              </w:rPr>
              <w:t>2018</w:t>
            </w:r>
          </w:p>
        </w:tc>
        <w:tc>
          <w:tcPr>
            <w:tcW w:w="9665" w:type="dxa"/>
            <w:gridSpan w:val="26"/>
            <w:tcBorders>
              <w:top w:val="nil"/>
              <w:left w:val="nil"/>
              <w:bottom w:val="nil"/>
              <w:right w:val="nil"/>
            </w:tcBorders>
            <w:shd w:val="clear" w:color="auto" w:fill="E8E8E8" w:themeFill="background2"/>
            <w:vAlign w:val="center"/>
          </w:tcPr>
          <w:p w14:paraId="14062BF3" w14:textId="2BF773C4" w:rsidR="0045629A" w:rsidRPr="0085002E" w:rsidRDefault="0045629A" w:rsidP="00267339">
            <w:pPr>
              <w:spacing w:before="60" w:after="60" w:line="312" w:lineRule="auto"/>
              <w:rPr>
                <w:rFonts w:ascii="Times New Roman" w:hAnsi="Times New Roman" w:cs="Times New Roman"/>
                <w:color w:val="032C51"/>
                <w:szCs w:val="20"/>
              </w:rPr>
            </w:pPr>
            <w:r w:rsidRPr="0085002E">
              <w:rPr>
                <w:rFonts w:ascii="Times New Roman" w:hAnsi="Times New Roman" w:cs="Times New Roman"/>
                <w:color w:val="032C51"/>
                <w:szCs w:val="20"/>
              </w:rPr>
              <w:t>Ký kết các hợp đồng tỷ đô với các đối tác Safran - CFM, GECAS để cung cấp động cơ và tài chính tàu bay, đồng thời ký thỏa thuận đường bay thẳng Việt Nam - Sydney (Úc)</w:t>
            </w:r>
          </w:p>
        </w:tc>
      </w:tr>
      <w:tr w:rsidR="0045629A" w:rsidRPr="0085002E" w14:paraId="2812259A" w14:textId="77777777" w:rsidTr="003101B5">
        <w:tc>
          <w:tcPr>
            <w:tcW w:w="805" w:type="dxa"/>
            <w:tcBorders>
              <w:top w:val="nil"/>
              <w:left w:val="nil"/>
              <w:bottom w:val="nil"/>
              <w:right w:val="nil"/>
            </w:tcBorders>
            <w:vAlign w:val="center"/>
          </w:tcPr>
          <w:p w14:paraId="2205A85D" w14:textId="4F20F46D" w:rsidR="0045629A" w:rsidRPr="0085002E" w:rsidRDefault="0045629A" w:rsidP="00267339">
            <w:pPr>
              <w:spacing w:before="60" w:after="60" w:line="312" w:lineRule="auto"/>
              <w:jc w:val="center"/>
              <w:rPr>
                <w:rFonts w:ascii="Times New Roman" w:hAnsi="Times New Roman" w:cs="Times New Roman"/>
                <w:b/>
                <w:bCs/>
                <w:color w:val="032C51"/>
                <w:szCs w:val="20"/>
              </w:rPr>
            </w:pPr>
            <w:r w:rsidRPr="0085002E">
              <w:rPr>
                <w:rFonts w:ascii="Times New Roman" w:hAnsi="Times New Roman" w:cs="Times New Roman"/>
                <w:b/>
                <w:bCs/>
                <w:color w:val="032C51"/>
                <w:szCs w:val="20"/>
              </w:rPr>
              <w:t>2019</w:t>
            </w:r>
          </w:p>
        </w:tc>
        <w:tc>
          <w:tcPr>
            <w:tcW w:w="9665" w:type="dxa"/>
            <w:gridSpan w:val="26"/>
            <w:tcBorders>
              <w:top w:val="nil"/>
              <w:left w:val="nil"/>
              <w:bottom w:val="nil"/>
              <w:right w:val="nil"/>
            </w:tcBorders>
            <w:vAlign w:val="center"/>
          </w:tcPr>
          <w:p w14:paraId="4E18CA35" w14:textId="3E4DEBB7" w:rsidR="0045629A" w:rsidRPr="0085002E" w:rsidRDefault="0045629A" w:rsidP="00267339">
            <w:pPr>
              <w:spacing w:before="60" w:after="60" w:line="312" w:lineRule="auto"/>
              <w:rPr>
                <w:rFonts w:ascii="Times New Roman" w:hAnsi="Times New Roman" w:cs="Times New Roman"/>
                <w:color w:val="032C51"/>
                <w:szCs w:val="20"/>
              </w:rPr>
            </w:pPr>
            <w:r w:rsidRPr="0085002E">
              <w:rPr>
                <w:rFonts w:ascii="Times New Roman" w:hAnsi="Times New Roman" w:cs="Times New Roman"/>
                <w:color w:val="032C51"/>
                <w:szCs w:val="20"/>
              </w:rPr>
              <w:t>Đạt mốc phục vụ 100 triệu lượt khách và trở thành thành viên chính thức của Liên đoàn Kinh tế Nhật Bản – Keidanren</w:t>
            </w:r>
          </w:p>
        </w:tc>
      </w:tr>
      <w:tr w:rsidR="0045629A" w:rsidRPr="0085002E" w14:paraId="52BB88CB" w14:textId="77777777" w:rsidTr="003101B5">
        <w:tc>
          <w:tcPr>
            <w:tcW w:w="805" w:type="dxa"/>
            <w:tcBorders>
              <w:top w:val="nil"/>
              <w:left w:val="nil"/>
              <w:bottom w:val="nil"/>
              <w:right w:val="nil"/>
            </w:tcBorders>
            <w:shd w:val="clear" w:color="auto" w:fill="E8E8E8" w:themeFill="background2"/>
            <w:vAlign w:val="center"/>
          </w:tcPr>
          <w:p w14:paraId="5B395052" w14:textId="4E589775" w:rsidR="0045629A" w:rsidRPr="0085002E" w:rsidRDefault="0045629A" w:rsidP="00267339">
            <w:pPr>
              <w:spacing w:before="60" w:after="60" w:line="312" w:lineRule="auto"/>
              <w:jc w:val="center"/>
              <w:rPr>
                <w:rFonts w:ascii="Times New Roman" w:hAnsi="Times New Roman" w:cs="Times New Roman"/>
                <w:b/>
                <w:bCs/>
                <w:color w:val="032C51"/>
                <w:szCs w:val="20"/>
              </w:rPr>
            </w:pPr>
            <w:r w:rsidRPr="0085002E">
              <w:rPr>
                <w:rFonts w:ascii="Times New Roman" w:hAnsi="Times New Roman" w:cs="Times New Roman"/>
                <w:b/>
                <w:bCs/>
                <w:color w:val="032C51"/>
                <w:szCs w:val="20"/>
              </w:rPr>
              <w:t>2020</w:t>
            </w:r>
          </w:p>
        </w:tc>
        <w:tc>
          <w:tcPr>
            <w:tcW w:w="9665" w:type="dxa"/>
            <w:gridSpan w:val="26"/>
            <w:tcBorders>
              <w:top w:val="nil"/>
              <w:left w:val="nil"/>
              <w:bottom w:val="nil"/>
              <w:right w:val="nil"/>
            </w:tcBorders>
            <w:shd w:val="clear" w:color="auto" w:fill="E8E8E8" w:themeFill="background2"/>
            <w:vAlign w:val="center"/>
          </w:tcPr>
          <w:p w14:paraId="40CB4FA7" w14:textId="37B74463" w:rsidR="0045629A" w:rsidRPr="0085002E" w:rsidRDefault="0045629A" w:rsidP="00267339">
            <w:pPr>
              <w:spacing w:before="60" w:after="60" w:line="312" w:lineRule="auto"/>
              <w:rPr>
                <w:rFonts w:ascii="Times New Roman" w:hAnsi="Times New Roman" w:cs="Times New Roman"/>
                <w:color w:val="032C51"/>
                <w:szCs w:val="20"/>
              </w:rPr>
            </w:pPr>
            <w:r w:rsidRPr="0085002E">
              <w:rPr>
                <w:rFonts w:ascii="Times New Roman" w:hAnsi="Times New Roman" w:cs="Times New Roman"/>
                <w:color w:val="032C51"/>
                <w:szCs w:val="20"/>
              </w:rPr>
              <w:t>Tự thực hiện dịch vụ mặt đất tại sân bay Nội Bài để kiểm soát chi phí và chất lượng</w:t>
            </w:r>
          </w:p>
        </w:tc>
      </w:tr>
      <w:tr w:rsidR="0045629A" w:rsidRPr="0085002E" w14:paraId="5399E04B" w14:textId="77777777" w:rsidTr="003101B5">
        <w:tc>
          <w:tcPr>
            <w:tcW w:w="805" w:type="dxa"/>
            <w:tcBorders>
              <w:top w:val="nil"/>
              <w:left w:val="nil"/>
              <w:bottom w:val="nil"/>
              <w:right w:val="nil"/>
            </w:tcBorders>
            <w:vAlign w:val="center"/>
          </w:tcPr>
          <w:p w14:paraId="7F7BA663" w14:textId="0CC75E7D" w:rsidR="0045629A" w:rsidRPr="0085002E" w:rsidRDefault="0045629A" w:rsidP="00267339">
            <w:pPr>
              <w:spacing w:before="60" w:after="60" w:line="312" w:lineRule="auto"/>
              <w:jc w:val="center"/>
              <w:rPr>
                <w:rFonts w:ascii="Times New Roman" w:hAnsi="Times New Roman" w:cs="Times New Roman"/>
                <w:b/>
                <w:bCs/>
                <w:color w:val="032C51"/>
                <w:szCs w:val="20"/>
              </w:rPr>
            </w:pPr>
            <w:r w:rsidRPr="0085002E">
              <w:rPr>
                <w:rFonts w:ascii="Times New Roman" w:hAnsi="Times New Roman" w:cs="Times New Roman"/>
                <w:b/>
                <w:bCs/>
                <w:color w:val="032C51"/>
                <w:szCs w:val="20"/>
              </w:rPr>
              <w:t>2021</w:t>
            </w:r>
          </w:p>
        </w:tc>
        <w:tc>
          <w:tcPr>
            <w:tcW w:w="9665" w:type="dxa"/>
            <w:gridSpan w:val="26"/>
            <w:tcBorders>
              <w:top w:val="nil"/>
              <w:left w:val="nil"/>
              <w:bottom w:val="nil"/>
              <w:right w:val="nil"/>
            </w:tcBorders>
            <w:vAlign w:val="center"/>
          </w:tcPr>
          <w:p w14:paraId="45AB3194" w14:textId="578090B0" w:rsidR="0045629A" w:rsidRPr="0085002E" w:rsidRDefault="0045629A" w:rsidP="00267339">
            <w:pPr>
              <w:spacing w:before="60" w:after="60" w:line="312" w:lineRule="auto"/>
              <w:rPr>
                <w:rFonts w:ascii="Times New Roman" w:hAnsi="Times New Roman" w:cs="Times New Roman"/>
                <w:color w:val="032C51"/>
                <w:szCs w:val="20"/>
              </w:rPr>
            </w:pPr>
            <w:r w:rsidRPr="0085002E">
              <w:rPr>
                <w:rFonts w:ascii="Times New Roman" w:hAnsi="Times New Roman" w:cs="Times New Roman"/>
                <w:color w:val="032C51"/>
                <w:szCs w:val="20"/>
              </w:rPr>
              <w:t>Kỷ niệm 10 năm cất cánh và đón tàu bay thân rộng Airbus A330 đầu tiên, đánh dấu bước ngoặt về năng lực vận chuyển đường dài</w:t>
            </w:r>
          </w:p>
        </w:tc>
      </w:tr>
      <w:tr w:rsidR="0045629A" w:rsidRPr="0085002E" w14:paraId="28895A43" w14:textId="77777777" w:rsidTr="003101B5">
        <w:tc>
          <w:tcPr>
            <w:tcW w:w="805" w:type="dxa"/>
            <w:tcBorders>
              <w:top w:val="nil"/>
              <w:left w:val="nil"/>
              <w:bottom w:val="nil"/>
              <w:right w:val="nil"/>
            </w:tcBorders>
            <w:shd w:val="clear" w:color="auto" w:fill="E8E8E8" w:themeFill="background2"/>
            <w:vAlign w:val="center"/>
          </w:tcPr>
          <w:p w14:paraId="513E7BCE" w14:textId="7A3BA160" w:rsidR="0045629A" w:rsidRPr="0085002E" w:rsidRDefault="0045629A" w:rsidP="00267339">
            <w:pPr>
              <w:spacing w:before="60" w:after="60" w:line="312" w:lineRule="auto"/>
              <w:jc w:val="center"/>
              <w:rPr>
                <w:rFonts w:ascii="Times New Roman" w:hAnsi="Times New Roman" w:cs="Times New Roman"/>
                <w:b/>
                <w:bCs/>
                <w:color w:val="032C51"/>
                <w:szCs w:val="20"/>
              </w:rPr>
            </w:pPr>
            <w:r w:rsidRPr="0085002E">
              <w:rPr>
                <w:rFonts w:ascii="Times New Roman" w:hAnsi="Times New Roman" w:cs="Times New Roman"/>
                <w:b/>
                <w:bCs/>
                <w:color w:val="032C51"/>
                <w:szCs w:val="20"/>
              </w:rPr>
              <w:t>2022</w:t>
            </w:r>
          </w:p>
        </w:tc>
        <w:tc>
          <w:tcPr>
            <w:tcW w:w="9665" w:type="dxa"/>
            <w:gridSpan w:val="26"/>
            <w:tcBorders>
              <w:top w:val="nil"/>
              <w:left w:val="nil"/>
              <w:bottom w:val="nil"/>
              <w:right w:val="nil"/>
            </w:tcBorders>
            <w:shd w:val="clear" w:color="auto" w:fill="E8E8E8" w:themeFill="background2"/>
            <w:vAlign w:val="center"/>
          </w:tcPr>
          <w:p w14:paraId="65207084" w14:textId="5CAAE03A" w:rsidR="0045629A" w:rsidRPr="0085002E" w:rsidRDefault="0045629A" w:rsidP="00267339">
            <w:pPr>
              <w:spacing w:before="60" w:after="60" w:line="312" w:lineRule="auto"/>
              <w:rPr>
                <w:rFonts w:ascii="Times New Roman" w:hAnsi="Times New Roman" w:cs="Times New Roman"/>
                <w:color w:val="032C51"/>
                <w:szCs w:val="20"/>
              </w:rPr>
            </w:pPr>
            <w:r w:rsidRPr="0085002E">
              <w:rPr>
                <w:rFonts w:ascii="Times New Roman" w:hAnsi="Times New Roman" w:cs="Times New Roman"/>
                <w:color w:val="032C51"/>
                <w:szCs w:val="20"/>
              </w:rPr>
              <w:t>Đẩy mạnh chuyển đổi số khi hợp tác với Lufthansa Technik và hợp tác chiến lược với Changi Airport Group để phát triển dịch vụ hàng không</w:t>
            </w:r>
          </w:p>
        </w:tc>
      </w:tr>
      <w:tr w:rsidR="0045629A" w:rsidRPr="0085002E" w14:paraId="4BC2D37A" w14:textId="77777777" w:rsidTr="003101B5">
        <w:tc>
          <w:tcPr>
            <w:tcW w:w="805" w:type="dxa"/>
            <w:tcBorders>
              <w:top w:val="nil"/>
              <w:left w:val="nil"/>
              <w:bottom w:val="nil"/>
              <w:right w:val="nil"/>
            </w:tcBorders>
            <w:vAlign w:val="center"/>
          </w:tcPr>
          <w:p w14:paraId="38587BCE" w14:textId="2268F0C2" w:rsidR="0045629A" w:rsidRPr="0085002E" w:rsidRDefault="0045629A" w:rsidP="00267339">
            <w:pPr>
              <w:spacing w:before="60" w:after="60" w:line="312" w:lineRule="auto"/>
              <w:jc w:val="center"/>
              <w:rPr>
                <w:rFonts w:ascii="Times New Roman" w:hAnsi="Times New Roman" w:cs="Times New Roman"/>
                <w:b/>
                <w:bCs/>
                <w:color w:val="032C51"/>
                <w:szCs w:val="20"/>
              </w:rPr>
            </w:pPr>
            <w:r w:rsidRPr="0085002E">
              <w:rPr>
                <w:rFonts w:ascii="Times New Roman" w:hAnsi="Times New Roman" w:cs="Times New Roman"/>
                <w:b/>
                <w:bCs/>
                <w:color w:val="032C51"/>
                <w:szCs w:val="20"/>
              </w:rPr>
              <w:t>2023</w:t>
            </w:r>
          </w:p>
        </w:tc>
        <w:tc>
          <w:tcPr>
            <w:tcW w:w="9665" w:type="dxa"/>
            <w:gridSpan w:val="26"/>
            <w:tcBorders>
              <w:top w:val="nil"/>
              <w:left w:val="nil"/>
              <w:bottom w:val="nil"/>
              <w:right w:val="nil"/>
            </w:tcBorders>
            <w:vAlign w:val="center"/>
          </w:tcPr>
          <w:p w14:paraId="359261E8" w14:textId="2EE8F43B" w:rsidR="0045629A" w:rsidRPr="0085002E" w:rsidRDefault="0045629A" w:rsidP="00267339">
            <w:pPr>
              <w:spacing w:before="60" w:after="60" w:line="312" w:lineRule="auto"/>
              <w:rPr>
                <w:rFonts w:ascii="Times New Roman" w:hAnsi="Times New Roman" w:cs="Times New Roman"/>
                <w:color w:val="032C51"/>
                <w:szCs w:val="20"/>
              </w:rPr>
            </w:pPr>
            <w:r w:rsidRPr="0085002E">
              <w:rPr>
                <w:rFonts w:ascii="Times New Roman" w:hAnsi="Times New Roman" w:cs="Times New Roman"/>
                <w:color w:val="032C51"/>
                <w:szCs w:val="20"/>
              </w:rPr>
              <w:t>Dẫn đầu mạng bay Việt Nam - Ấn Độ và kết nối 5 thành phố lớn tại Úc, đồng thời hợp tác phát triển nhiên liệu hàng không bền vững (SAF)</w:t>
            </w:r>
          </w:p>
        </w:tc>
      </w:tr>
      <w:tr w:rsidR="0045629A" w:rsidRPr="0085002E" w14:paraId="4A50C686" w14:textId="77777777" w:rsidTr="003101B5">
        <w:tc>
          <w:tcPr>
            <w:tcW w:w="805" w:type="dxa"/>
            <w:tcBorders>
              <w:top w:val="nil"/>
              <w:left w:val="nil"/>
              <w:bottom w:val="nil"/>
              <w:right w:val="nil"/>
            </w:tcBorders>
            <w:shd w:val="clear" w:color="auto" w:fill="E8E8E8" w:themeFill="background2"/>
            <w:vAlign w:val="center"/>
          </w:tcPr>
          <w:p w14:paraId="0C37D321" w14:textId="39EE464A" w:rsidR="0045629A" w:rsidRPr="0085002E" w:rsidRDefault="0045629A" w:rsidP="00267339">
            <w:pPr>
              <w:spacing w:before="60" w:after="60" w:line="312" w:lineRule="auto"/>
              <w:jc w:val="center"/>
              <w:rPr>
                <w:rFonts w:ascii="Times New Roman" w:hAnsi="Times New Roman" w:cs="Times New Roman"/>
                <w:b/>
                <w:bCs/>
                <w:color w:val="032C51"/>
                <w:szCs w:val="20"/>
              </w:rPr>
            </w:pPr>
            <w:r w:rsidRPr="0085002E">
              <w:rPr>
                <w:rFonts w:ascii="Times New Roman" w:hAnsi="Times New Roman" w:cs="Times New Roman"/>
                <w:b/>
                <w:bCs/>
                <w:color w:val="032C51"/>
                <w:szCs w:val="20"/>
              </w:rPr>
              <w:t>2024</w:t>
            </w:r>
          </w:p>
        </w:tc>
        <w:tc>
          <w:tcPr>
            <w:tcW w:w="9665" w:type="dxa"/>
            <w:gridSpan w:val="26"/>
            <w:tcBorders>
              <w:top w:val="nil"/>
              <w:left w:val="nil"/>
              <w:bottom w:val="nil"/>
              <w:right w:val="nil"/>
            </w:tcBorders>
            <w:shd w:val="clear" w:color="auto" w:fill="E8E8E8" w:themeFill="background2"/>
            <w:vAlign w:val="center"/>
          </w:tcPr>
          <w:p w14:paraId="54AB4A5D" w14:textId="41F61B2D" w:rsidR="0045629A" w:rsidRPr="0085002E" w:rsidRDefault="0045629A" w:rsidP="00267339">
            <w:pPr>
              <w:spacing w:before="60" w:after="60" w:line="312" w:lineRule="auto"/>
              <w:rPr>
                <w:rFonts w:ascii="Times New Roman" w:hAnsi="Times New Roman" w:cs="Times New Roman"/>
                <w:color w:val="032C51"/>
                <w:szCs w:val="20"/>
              </w:rPr>
            </w:pPr>
            <w:r w:rsidRPr="0085002E">
              <w:rPr>
                <w:rFonts w:ascii="Times New Roman" w:hAnsi="Times New Roman" w:cs="Times New Roman"/>
                <w:color w:val="032C51"/>
                <w:szCs w:val="20"/>
              </w:rPr>
              <w:t>Ký hợp đồng mua 20 tàu bay thân rộng A330neo (trị giá 7</w:t>
            </w:r>
            <w:r w:rsidR="00896079" w:rsidRPr="0085002E">
              <w:rPr>
                <w:rFonts w:ascii="Times New Roman" w:hAnsi="Times New Roman" w:cs="Times New Roman"/>
                <w:color w:val="032C51"/>
                <w:szCs w:val="20"/>
              </w:rPr>
              <w:t>.</w:t>
            </w:r>
            <w:r w:rsidRPr="0085002E">
              <w:rPr>
                <w:rFonts w:ascii="Times New Roman" w:hAnsi="Times New Roman" w:cs="Times New Roman"/>
                <w:color w:val="032C51"/>
                <w:szCs w:val="20"/>
              </w:rPr>
              <w:t>4 tỷ USD) và ký kết các gói bảo dưỡng động cơ trị giá hàng tỷ đô với Rolls-Royce và CFM</w:t>
            </w:r>
          </w:p>
        </w:tc>
      </w:tr>
      <w:tr w:rsidR="0045629A" w:rsidRPr="0085002E" w14:paraId="64BA0E84" w14:textId="77777777" w:rsidTr="003101B5">
        <w:tc>
          <w:tcPr>
            <w:tcW w:w="805" w:type="dxa"/>
            <w:tcBorders>
              <w:top w:val="nil"/>
              <w:left w:val="nil"/>
              <w:bottom w:val="single" w:sz="4" w:space="0" w:color="auto"/>
              <w:right w:val="nil"/>
            </w:tcBorders>
            <w:vAlign w:val="center"/>
          </w:tcPr>
          <w:p w14:paraId="17DCDC5F" w14:textId="1D2174B4" w:rsidR="0045629A" w:rsidRPr="0085002E" w:rsidRDefault="0045629A" w:rsidP="00267339">
            <w:pPr>
              <w:spacing w:before="60" w:after="60" w:line="312" w:lineRule="auto"/>
              <w:jc w:val="center"/>
              <w:rPr>
                <w:rFonts w:ascii="Times New Roman" w:hAnsi="Times New Roman" w:cs="Times New Roman"/>
                <w:b/>
                <w:bCs/>
                <w:color w:val="032C51"/>
                <w:szCs w:val="20"/>
              </w:rPr>
            </w:pPr>
            <w:r w:rsidRPr="0085002E">
              <w:rPr>
                <w:rFonts w:ascii="Times New Roman" w:hAnsi="Times New Roman" w:cs="Times New Roman"/>
                <w:b/>
                <w:bCs/>
                <w:color w:val="032C51"/>
                <w:szCs w:val="20"/>
              </w:rPr>
              <w:t>2025</w:t>
            </w:r>
          </w:p>
        </w:tc>
        <w:tc>
          <w:tcPr>
            <w:tcW w:w="9665" w:type="dxa"/>
            <w:gridSpan w:val="26"/>
            <w:tcBorders>
              <w:top w:val="nil"/>
              <w:left w:val="nil"/>
              <w:bottom w:val="single" w:sz="4" w:space="0" w:color="auto"/>
              <w:right w:val="nil"/>
            </w:tcBorders>
            <w:vAlign w:val="center"/>
          </w:tcPr>
          <w:p w14:paraId="0EFEEC40" w14:textId="2786ED6A" w:rsidR="0045629A" w:rsidRPr="0085002E" w:rsidRDefault="0045629A" w:rsidP="00267339">
            <w:pPr>
              <w:spacing w:before="60" w:after="60" w:line="312" w:lineRule="auto"/>
              <w:rPr>
                <w:rFonts w:ascii="Times New Roman" w:hAnsi="Times New Roman" w:cs="Times New Roman"/>
                <w:color w:val="032C51"/>
                <w:szCs w:val="20"/>
              </w:rPr>
            </w:pPr>
            <w:r w:rsidRPr="0085002E">
              <w:rPr>
                <w:rFonts w:ascii="Times New Roman" w:hAnsi="Times New Roman" w:cs="Times New Roman"/>
                <w:color w:val="032C51"/>
                <w:szCs w:val="20"/>
              </w:rPr>
              <w:t>Nhận bàn giao tàu bay Boeing 737-8 đầu tiên cho Thai Vietjet, được cấp phép tự phục vụ mặt đất tại sân bay Tân Sơn Nhất, đồng thời ký MOU với Airbus cho 100 tàu bay A321 và 20 tàu bay A330</w:t>
            </w:r>
          </w:p>
        </w:tc>
      </w:tr>
      <w:tr w:rsidR="0045629A" w:rsidRPr="0085002E" w14:paraId="730FBF7C" w14:textId="77777777" w:rsidTr="003101B5">
        <w:tc>
          <w:tcPr>
            <w:tcW w:w="10470" w:type="dxa"/>
            <w:gridSpan w:val="27"/>
            <w:tcBorders>
              <w:top w:val="single" w:sz="4" w:space="0" w:color="auto"/>
              <w:left w:val="nil"/>
              <w:bottom w:val="nil"/>
              <w:right w:val="nil"/>
            </w:tcBorders>
          </w:tcPr>
          <w:p w14:paraId="2789F885" w14:textId="703760FC" w:rsidR="0045629A" w:rsidRPr="0085002E" w:rsidRDefault="0045629A" w:rsidP="0045629A">
            <w:pPr>
              <w:spacing w:before="60" w:after="60" w:line="276" w:lineRule="auto"/>
              <w:jc w:val="right"/>
              <w:rPr>
                <w:rFonts w:ascii="Times New Roman" w:hAnsi="Times New Roman" w:cs="Times New Roman"/>
                <w:i/>
                <w:iCs/>
                <w:color w:val="032C51"/>
                <w:szCs w:val="20"/>
              </w:rPr>
            </w:pPr>
            <w:r w:rsidRPr="0085002E">
              <w:rPr>
                <w:rFonts w:ascii="Times New Roman" w:hAnsi="Times New Roman" w:cs="Times New Roman"/>
                <w:i/>
                <w:iCs/>
                <w:color w:val="032C51"/>
                <w:sz w:val="18"/>
                <w:szCs w:val="18"/>
              </w:rPr>
              <w:t>Nguồn: VJC, FNS Research</w:t>
            </w:r>
          </w:p>
        </w:tc>
      </w:tr>
      <w:tr w:rsidR="0045629A" w:rsidRPr="0085002E" w14:paraId="1BB4BC1A" w14:textId="77777777" w:rsidTr="003101B5">
        <w:tc>
          <w:tcPr>
            <w:tcW w:w="10470" w:type="dxa"/>
            <w:gridSpan w:val="27"/>
            <w:tcBorders>
              <w:top w:val="nil"/>
              <w:left w:val="nil"/>
              <w:bottom w:val="nil"/>
              <w:right w:val="nil"/>
            </w:tcBorders>
          </w:tcPr>
          <w:p w14:paraId="3E31E897" w14:textId="1F8ADD76" w:rsidR="0045629A" w:rsidRPr="0085002E" w:rsidRDefault="0045629A" w:rsidP="0045629A">
            <w:pPr>
              <w:spacing w:before="60" w:after="60" w:line="276" w:lineRule="auto"/>
              <w:rPr>
                <w:rFonts w:ascii="Times New Roman" w:hAnsi="Times New Roman" w:cs="Times New Roman"/>
                <w:b/>
                <w:bCs/>
                <w:color w:val="032C51"/>
                <w:szCs w:val="20"/>
              </w:rPr>
            </w:pPr>
            <w:r w:rsidRPr="0085002E">
              <w:rPr>
                <w:rFonts w:ascii="Times New Roman" w:hAnsi="Times New Roman" w:cs="Times New Roman"/>
                <w:b/>
                <w:bCs/>
                <w:color w:val="032C51"/>
                <w:szCs w:val="20"/>
              </w:rPr>
              <w:t>2. Cơ cấu sở hữu</w:t>
            </w:r>
          </w:p>
        </w:tc>
      </w:tr>
      <w:tr w:rsidR="0045629A" w:rsidRPr="0085002E" w14:paraId="5F186E40" w14:textId="77777777" w:rsidTr="003101B5">
        <w:tc>
          <w:tcPr>
            <w:tcW w:w="5220" w:type="dxa"/>
            <w:gridSpan w:val="12"/>
            <w:tcBorders>
              <w:top w:val="nil"/>
              <w:left w:val="nil"/>
              <w:bottom w:val="nil"/>
              <w:right w:val="nil"/>
            </w:tcBorders>
          </w:tcPr>
          <w:p w14:paraId="002F4182" w14:textId="77777777" w:rsidR="0045629A" w:rsidRPr="0085002E" w:rsidRDefault="0045629A" w:rsidP="0045629A">
            <w:pPr>
              <w:spacing w:before="60" w:after="60" w:line="276" w:lineRule="auto"/>
              <w:rPr>
                <w:rFonts w:ascii="Times New Roman" w:hAnsi="Times New Roman" w:cs="Times New Roman"/>
                <w:color w:val="032C51"/>
                <w:szCs w:val="20"/>
              </w:rPr>
            </w:pPr>
            <w:r w:rsidRPr="0085002E">
              <w:rPr>
                <w:rFonts w:ascii="Times New Roman" w:hAnsi="Times New Roman" w:cs="Times New Roman"/>
                <w:noProof/>
                <w:color w:val="032C51"/>
                <w:szCs w:val="20"/>
              </w:rPr>
              <w:drawing>
                <wp:inline distT="0" distB="0" distL="0" distR="0" wp14:anchorId="6AE80B57" wp14:editId="7F4C5646">
                  <wp:extent cx="3218180" cy="1590675"/>
                  <wp:effectExtent l="0" t="0" r="1270" b="0"/>
                  <wp:docPr id="1366987371" name="Chart 19"/>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7ED33159" w14:textId="71781F42" w:rsidR="0045629A" w:rsidRPr="0085002E" w:rsidRDefault="0045629A" w:rsidP="008766F1">
            <w:pPr>
              <w:spacing w:before="60" w:after="60" w:line="276" w:lineRule="auto"/>
              <w:jc w:val="right"/>
              <w:rPr>
                <w:rFonts w:ascii="Times New Roman" w:hAnsi="Times New Roman" w:cs="Times New Roman"/>
                <w:color w:val="032C51"/>
                <w:szCs w:val="20"/>
              </w:rPr>
            </w:pPr>
            <w:r w:rsidRPr="0085002E">
              <w:rPr>
                <w:rFonts w:ascii="Times New Roman" w:hAnsi="Times New Roman" w:cs="Times New Roman"/>
                <w:i/>
                <w:iCs/>
                <w:color w:val="032C51"/>
                <w:sz w:val="18"/>
                <w:szCs w:val="18"/>
              </w:rPr>
              <w:t>Nguồn: VJC, FNS Research</w:t>
            </w:r>
          </w:p>
        </w:tc>
        <w:tc>
          <w:tcPr>
            <w:tcW w:w="5250" w:type="dxa"/>
            <w:gridSpan w:val="15"/>
            <w:tcBorders>
              <w:top w:val="nil"/>
              <w:left w:val="nil"/>
              <w:bottom w:val="nil"/>
              <w:right w:val="nil"/>
            </w:tcBorders>
          </w:tcPr>
          <w:p w14:paraId="391CD337" w14:textId="77777777" w:rsidR="0045629A" w:rsidRPr="0085002E" w:rsidRDefault="0045629A" w:rsidP="0045629A">
            <w:pPr>
              <w:spacing w:before="60" w:after="60" w:line="276" w:lineRule="auto"/>
              <w:rPr>
                <w:rFonts w:ascii="Times New Roman" w:hAnsi="Times New Roman" w:cs="Times New Roman"/>
                <w:color w:val="032C51"/>
                <w:szCs w:val="20"/>
              </w:rPr>
            </w:pPr>
            <w:r w:rsidRPr="0085002E">
              <w:rPr>
                <w:rFonts w:ascii="Times New Roman" w:hAnsi="Times New Roman" w:cs="Times New Roman"/>
                <w:noProof/>
                <w:color w:val="032C51"/>
                <w:szCs w:val="20"/>
              </w:rPr>
              <w:drawing>
                <wp:inline distT="0" distB="0" distL="0" distR="0" wp14:anchorId="558C49E0" wp14:editId="1DE5C257">
                  <wp:extent cx="3200400" cy="1581150"/>
                  <wp:effectExtent l="0" t="0" r="0" b="0"/>
                  <wp:docPr id="786602185" name="Chart 21"/>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7FA103B7" w14:textId="479B0951" w:rsidR="0045629A" w:rsidRPr="0085002E" w:rsidRDefault="0045629A" w:rsidP="008766F1">
            <w:pPr>
              <w:spacing w:before="60" w:after="60" w:line="276" w:lineRule="auto"/>
              <w:jc w:val="right"/>
              <w:rPr>
                <w:rFonts w:ascii="Times New Roman" w:hAnsi="Times New Roman" w:cs="Times New Roman"/>
                <w:color w:val="032C51"/>
                <w:szCs w:val="20"/>
              </w:rPr>
            </w:pPr>
            <w:r w:rsidRPr="0085002E">
              <w:rPr>
                <w:rFonts w:ascii="Times New Roman" w:hAnsi="Times New Roman" w:cs="Times New Roman"/>
                <w:i/>
                <w:iCs/>
                <w:color w:val="032C51"/>
                <w:sz w:val="18"/>
                <w:szCs w:val="18"/>
              </w:rPr>
              <w:t>Nguồn: VJC, FNS Research</w:t>
            </w:r>
          </w:p>
        </w:tc>
      </w:tr>
      <w:tr w:rsidR="0045629A" w:rsidRPr="0085002E" w14:paraId="245F05E3" w14:textId="77777777" w:rsidTr="003101B5">
        <w:tc>
          <w:tcPr>
            <w:tcW w:w="10470" w:type="dxa"/>
            <w:gridSpan w:val="27"/>
            <w:tcBorders>
              <w:top w:val="nil"/>
              <w:left w:val="nil"/>
              <w:bottom w:val="nil"/>
              <w:right w:val="nil"/>
            </w:tcBorders>
          </w:tcPr>
          <w:p w14:paraId="43DD85B3" w14:textId="200069EA" w:rsidR="0045629A" w:rsidRPr="0085002E" w:rsidRDefault="0045629A" w:rsidP="0045629A">
            <w:pPr>
              <w:spacing w:before="60" w:after="60" w:line="276" w:lineRule="auto"/>
              <w:rPr>
                <w:rFonts w:ascii="Times New Roman" w:hAnsi="Times New Roman" w:cs="Times New Roman"/>
                <w:color w:val="032C51"/>
                <w:szCs w:val="20"/>
              </w:rPr>
            </w:pPr>
            <w:r w:rsidRPr="0085002E">
              <w:rPr>
                <w:rFonts w:ascii="Times New Roman" w:hAnsi="Times New Roman" w:cs="Times New Roman"/>
                <w:color w:val="032C51"/>
                <w:szCs w:val="20"/>
              </w:rPr>
              <w:lastRenderedPageBreak/>
              <w:t>Cơ cấu sở hữu doanh nghiệp duy trì trạng thái cô đặc, mang tính ổn định cao và được kiểm soát chặt chẽ bởi hệ sinh thái nội bộ. Cụ thể, cổ đông trong nước chiếm tỷ trọng 92</w:t>
            </w:r>
            <w:r w:rsidRPr="0085002E">
              <w:rPr>
                <w:rFonts w:ascii="Times New Roman" w:hAnsi="Times New Roman" w:cs="Times New Roman"/>
                <w:color w:val="032C51"/>
                <w:szCs w:val="20"/>
                <w:lang w:val="vi-VN"/>
              </w:rPr>
              <w:t>.</w:t>
            </w:r>
            <w:r w:rsidRPr="0085002E">
              <w:rPr>
                <w:rFonts w:ascii="Times New Roman" w:hAnsi="Times New Roman" w:cs="Times New Roman"/>
                <w:color w:val="032C51"/>
                <w:szCs w:val="20"/>
              </w:rPr>
              <w:t xml:space="preserve">49% trong khi khối ngoại nắm giữ 7.51%. Xét về cơ cấu cổ đông lớn, quyền kiểm soát tập trung mạnh mẽ vào hệ sinh thái liên quan đến ban lãnh đạo cấp cao. Cụ thể, bà Nguyễn Thị Phương Thảo sở hữu trực tiếp 8.02% cổ phần và sở hữu gián tiếp thông qua Công ty TNHH Đầu tư Hướng Dương Sunny với tỷ trọng 26.16%, CTCP Sovico với tỷ trọng 6.95% và CTCP Aviation với 5.92% cổ phần. Việc các cổ đông lớn và tổ chức liên quan nắm giữ các vị thế chủ chốt cho thấy sự thống nhất cao trong các quyết định chiến lược và quản trị. Tuy nhiên, tỷ lệ free-float có thể bị hạn chế do tính cô đặc của cấu trúc này, phản ánh sự cam kết dài hạn của nhóm cổ đông sáng lập đối với lộ trình phát triển của doanh nghiệp.</w:t>
            </w:r>
          </w:p>
        </w:tc>
      </w:tr>
      <w:tr w:rsidR="0045629A" w:rsidRPr="0085002E" w14:paraId="5BE7087A" w14:textId="77777777" w:rsidTr="003101B5">
        <w:tc>
          <w:tcPr>
            <w:tcW w:w="10470" w:type="dxa"/>
            <w:gridSpan w:val="27"/>
            <w:tcBorders>
              <w:top w:val="nil"/>
              <w:left w:val="nil"/>
              <w:bottom w:val="nil"/>
              <w:right w:val="nil"/>
            </w:tcBorders>
          </w:tcPr>
          <w:p w14:paraId="6C71917B" w14:textId="69502199" w:rsidR="0045629A" w:rsidRPr="0085002E" w:rsidRDefault="0045629A" w:rsidP="0045629A">
            <w:pPr>
              <w:spacing w:before="60" w:after="60" w:line="276" w:lineRule="auto"/>
              <w:rPr>
                <w:rFonts w:ascii="Times New Roman" w:hAnsi="Times New Roman" w:cs="Times New Roman"/>
                <w:b/>
                <w:bCs/>
                <w:color w:val="032C51"/>
                <w:szCs w:val="20"/>
              </w:rPr>
            </w:pPr>
            <w:r w:rsidRPr="0085002E">
              <w:rPr>
                <w:rFonts w:ascii="Times New Roman" w:hAnsi="Times New Roman" w:cs="Times New Roman"/>
                <w:b/>
                <w:bCs/>
                <w:color w:val="032C51"/>
                <w:szCs w:val="20"/>
              </w:rPr>
              <w:t>3. Cơ cấu tổ chức</w:t>
            </w:r>
          </w:p>
        </w:tc>
      </w:tr>
      <w:tr w:rsidR="0045629A" w:rsidRPr="0085002E" w14:paraId="49FFE76C" w14:textId="77777777" w:rsidTr="003101B5">
        <w:tc>
          <w:tcPr>
            <w:tcW w:w="3325" w:type="dxa"/>
            <w:gridSpan w:val="5"/>
            <w:tcBorders>
              <w:top w:val="nil"/>
              <w:bottom w:val="nil"/>
            </w:tcBorders>
            <w:shd w:val="clear" w:color="auto" w:fill="032C51"/>
            <w:vAlign w:val="center"/>
          </w:tcPr>
          <w:p w14:paraId="3D1A2CCA" w14:textId="509E419B" w:rsidR="0045629A" w:rsidRPr="00B636DA" w:rsidRDefault="0045629A" w:rsidP="0045629A">
            <w:pPr>
              <w:spacing w:before="60" w:after="60" w:line="276" w:lineRule="auto"/>
              <w:jc w:val="center"/>
              <w:rPr>
                <w:rFonts w:ascii="Times New Roman" w:hAnsi="Times New Roman" w:cs="Times New Roman"/>
                <w:color w:val="FFFFFF" w:themeColor="background1"/>
                <w:szCs w:val="20"/>
              </w:rPr>
            </w:pPr>
            <w:r w:rsidRPr="00B636DA">
              <w:rPr>
                <w:rFonts w:ascii="Times New Roman" w:hAnsi="Times New Roman" w:cs="Times New Roman"/>
                <w:b/>
                <w:bCs/>
                <w:color w:val="FFFFFF" w:themeColor="background1"/>
                <w:szCs w:val="20"/>
              </w:rPr>
              <w:t>Doanh nghiệp</w:t>
            </w:r>
          </w:p>
        </w:tc>
        <w:tc>
          <w:tcPr>
            <w:tcW w:w="1350" w:type="dxa"/>
            <w:gridSpan w:val="5"/>
            <w:tcBorders>
              <w:top w:val="nil"/>
              <w:bottom w:val="nil"/>
            </w:tcBorders>
            <w:shd w:val="clear" w:color="auto" w:fill="032C51"/>
            <w:vAlign w:val="center"/>
          </w:tcPr>
          <w:p w14:paraId="0EC59402" w14:textId="77777777" w:rsidR="00CD0006" w:rsidRPr="00B636DA" w:rsidRDefault="0045629A" w:rsidP="00C7037C">
            <w:pPr>
              <w:spacing w:before="60" w:after="60"/>
              <w:jc w:val="center"/>
              <w:rPr>
                <w:rFonts w:ascii="Times New Roman" w:hAnsi="Times New Roman" w:cs="Times New Roman"/>
                <w:b/>
                <w:bCs/>
                <w:color w:val="FFFFFF" w:themeColor="background1"/>
                <w:szCs w:val="20"/>
                <w:lang w:val="en-US"/>
              </w:rPr>
            </w:pPr>
            <w:r w:rsidRPr="00B636DA">
              <w:rPr>
                <w:rFonts w:ascii="Times New Roman" w:hAnsi="Times New Roman" w:cs="Times New Roman"/>
                <w:b/>
                <w:bCs/>
                <w:color w:val="FFFFFF" w:themeColor="background1"/>
                <w:szCs w:val="20"/>
              </w:rPr>
              <w:t>Tỷ lệ sở hữu</w:t>
            </w:r>
            <w:r w:rsidRPr="00B636DA">
              <w:rPr>
                <w:rFonts w:ascii="Times New Roman" w:hAnsi="Times New Roman" w:cs="Times New Roman"/>
                <w:b/>
                <w:bCs/>
                <w:color w:val="FFFFFF" w:themeColor="background1"/>
                <w:szCs w:val="20"/>
                <w:lang w:val="vi-VN"/>
              </w:rPr>
              <w:t xml:space="preserve"> </w:t>
            </w:r>
          </w:p>
          <w:p w14:paraId="30351BF9" w14:textId="34C899EB" w:rsidR="0045629A" w:rsidRPr="00B636DA" w:rsidRDefault="0045629A" w:rsidP="00C7037C">
            <w:pPr>
              <w:spacing w:before="60" w:after="60"/>
              <w:jc w:val="center"/>
              <w:rPr>
                <w:rFonts w:ascii="Times New Roman" w:hAnsi="Times New Roman" w:cs="Times New Roman"/>
                <w:color w:val="FFFFFF" w:themeColor="background1"/>
                <w:szCs w:val="20"/>
              </w:rPr>
            </w:pPr>
            <w:r w:rsidRPr="00B636DA">
              <w:rPr>
                <w:rFonts w:ascii="Times New Roman" w:hAnsi="Times New Roman" w:cs="Times New Roman"/>
                <w:b/>
                <w:bCs/>
                <w:color w:val="FFFFFF" w:themeColor="background1"/>
                <w:szCs w:val="20"/>
                <w:lang w:val="vi-VN"/>
              </w:rPr>
              <w:t>(%)</w:t>
            </w:r>
          </w:p>
        </w:tc>
        <w:tc>
          <w:tcPr>
            <w:tcW w:w="1260" w:type="dxa"/>
            <w:gridSpan w:val="7"/>
            <w:tcBorders>
              <w:top w:val="nil"/>
              <w:bottom w:val="nil"/>
            </w:tcBorders>
            <w:shd w:val="clear" w:color="auto" w:fill="032C51"/>
            <w:vAlign w:val="center"/>
          </w:tcPr>
          <w:p w14:paraId="3E2D67D7" w14:textId="77777777" w:rsidR="00CD0006" w:rsidRPr="00B636DA" w:rsidRDefault="0045629A" w:rsidP="00C7037C">
            <w:pPr>
              <w:spacing w:before="60" w:after="60"/>
              <w:jc w:val="center"/>
              <w:rPr>
                <w:rFonts w:ascii="Times New Roman" w:hAnsi="Times New Roman" w:cs="Times New Roman"/>
                <w:b/>
                <w:bCs/>
                <w:color w:val="FFFFFF" w:themeColor="background1"/>
                <w:szCs w:val="20"/>
                <w:lang w:val="en-US"/>
              </w:rPr>
            </w:pPr>
            <w:r w:rsidRPr="00B636DA">
              <w:rPr>
                <w:rFonts w:ascii="Times New Roman" w:hAnsi="Times New Roman" w:cs="Times New Roman"/>
                <w:b/>
                <w:bCs/>
                <w:color w:val="FFFFFF" w:themeColor="background1"/>
                <w:szCs w:val="20"/>
              </w:rPr>
              <w:t>Vốn điều lệ</w:t>
            </w:r>
            <w:r w:rsidRPr="00B636DA">
              <w:rPr>
                <w:rFonts w:ascii="Times New Roman" w:hAnsi="Times New Roman" w:cs="Times New Roman"/>
                <w:b/>
                <w:bCs/>
                <w:color w:val="FFFFFF" w:themeColor="background1"/>
                <w:szCs w:val="20"/>
                <w:lang w:val="en-US"/>
              </w:rPr>
              <w:t xml:space="preserve"> </w:t>
            </w:r>
          </w:p>
          <w:p w14:paraId="007EEA17" w14:textId="4CCBB6B7" w:rsidR="0045629A" w:rsidRPr="00B636DA" w:rsidRDefault="0045629A" w:rsidP="00C7037C">
            <w:pPr>
              <w:spacing w:before="60" w:after="60"/>
              <w:jc w:val="center"/>
              <w:rPr>
                <w:rFonts w:ascii="Times New Roman" w:hAnsi="Times New Roman" w:cs="Times New Roman"/>
                <w:color w:val="FFFFFF" w:themeColor="background1"/>
                <w:szCs w:val="20"/>
              </w:rPr>
            </w:pPr>
            <w:r w:rsidRPr="00B636DA">
              <w:rPr>
                <w:rFonts w:ascii="Times New Roman" w:hAnsi="Times New Roman" w:cs="Times New Roman"/>
                <w:b/>
                <w:bCs/>
                <w:color w:val="FFFFFF" w:themeColor="background1"/>
                <w:szCs w:val="20"/>
              </w:rPr>
              <w:t>(Tỷ đồng)</w:t>
            </w:r>
          </w:p>
        </w:tc>
        <w:tc>
          <w:tcPr>
            <w:tcW w:w="4535" w:type="dxa"/>
            <w:gridSpan w:val="10"/>
            <w:tcBorders>
              <w:top w:val="nil"/>
              <w:bottom w:val="nil"/>
            </w:tcBorders>
            <w:shd w:val="clear" w:color="auto" w:fill="032C51"/>
            <w:vAlign w:val="center"/>
          </w:tcPr>
          <w:p w14:paraId="493D26A2" w14:textId="25E2B783" w:rsidR="0045629A" w:rsidRPr="00B636DA" w:rsidRDefault="0045629A" w:rsidP="0045629A">
            <w:pPr>
              <w:spacing w:before="60" w:after="60" w:line="276" w:lineRule="auto"/>
              <w:jc w:val="center"/>
              <w:rPr>
                <w:rFonts w:ascii="Times New Roman" w:hAnsi="Times New Roman" w:cs="Times New Roman"/>
                <w:color w:val="FFFFFF" w:themeColor="background1"/>
                <w:szCs w:val="20"/>
              </w:rPr>
            </w:pPr>
            <w:r w:rsidRPr="00B636DA">
              <w:rPr>
                <w:rFonts w:ascii="Times New Roman" w:hAnsi="Times New Roman" w:cs="Times New Roman"/>
                <w:b/>
                <w:bCs/>
                <w:color w:val="FFFFFF" w:themeColor="background1"/>
                <w:szCs w:val="20"/>
              </w:rPr>
              <w:t>Hoạt động kinh doanh</w:t>
            </w:r>
          </w:p>
        </w:tc>
      </w:tr>
      <w:tr w:rsidR="00267339" w:rsidRPr="0085002E" w14:paraId="491F3C7F" w14:textId="77777777" w:rsidTr="003101B5">
        <w:tc>
          <w:tcPr>
            <w:tcW w:w="10470" w:type="dxa"/>
            <w:gridSpan w:val="27"/>
            <w:tcBorders>
              <w:top w:val="nil"/>
              <w:left w:val="nil"/>
              <w:bottom w:val="nil"/>
              <w:right w:val="nil"/>
            </w:tcBorders>
            <w:shd w:val="clear" w:color="auto" w:fill="ADADAD" w:themeFill="background2" w:themeFillShade="BF"/>
            <w:vAlign w:val="center"/>
          </w:tcPr>
          <w:p w14:paraId="14DEF9BB" w14:textId="16A1E883" w:rsidR="00267339" w:rsidRPr="0085002E" w:rsidRDefault="00267339" w:rsidP="00C7037C">
            <w:pPr>
              <w:spacing w:before="40" w:after="40" w:line="276" w:lineRule="auto"/>
              <w:jc w:val="left"/>
              <w:rPr>
                <w:rFonts w:ascii="Times New Roman" w:hAnsi="Times New Roman" w:cs="Times New Roman"/>
                <w:color w:val="032C51"/>
                <w:szCs w:val="20"/>
              </w:rPr>
            </w:pPr>
            <w:r w:rsidRPr="0085002E">
              <w:rPr>
                <w:rFonts w:ascii="Times New Roman" w:hAnsi="Times New Roman" w:cs="Times New Roman"/>
                <w:b/>
                <w:bCs/>
                <w:color w:val="032C51"/>
                <w:szCs w:val="20"/>
                <w:lang w:val="en-US"/>
              </w:rPr>
              <w:t>Công ty con – Sở hữu trực tiếp</w:t>
            </w:r>
          </w:p>
        </w:tc>
      </w:tr>
      <w:tr w:rsidR="0045629A" w:rsidRPr="0085002E" w14:paraId="69937F52" w14:textId="77777777" w:rsidTr="003101B5">
        <w:tc>
          <w:tcPr>
            <w:tcW w:w="3325" w:type="dxa"/>
            <w:gridSpan w:val="5"/>
            <w:tcBorders>
              <w:top w:val="nil"/>
              <w:left w:val="nil"/>
              <w:bottom w:val="nil"/>
              <w:right w:val="nil"/>
            </w:tcBorders>
            <w:shd w:val="clear" w:color="auto" w:fill="E8E8E8" w:themeFill="background2"/>
            <w:vAlign w:val="center"/>
          </w:tcPr>
          <w:p w14:paraId="54C62A9F" w14:textId="244A162C" w:rsidR="0045629A" w:rsidRPr="0085002E" w:rsidRDefault="0045629A" w:rsidP="00C7037C">
            <w:pPr>
              <w:spacing w:before="40" w:after="40" w:line="276" w:lineRule="auto"/>
              <w:jc w:val="left"/>
              <w:rPr>
                <w:rFonts w:ascii="Times New Roman" w:hAnsi="Times New Roman" w:cs="Times New Roman"/>
                <w:color w:val="032C51"/>
                <w:szCs w:val="20"/>
              </w:rPr>
            </w:pPr>
            <w:r w:rsidRPr="0085002E">
              <w:rPr>
                <w:rFonts w:ascii="Times New Roman" w:hAnsi="Times New Roman" w:cs="Times New Roman"/>
                <w:color w:val="032C51"/>
                <w:szCs w:val="20"/>
              </w:rPr>
              <w:t>Vietjet Air IVB No. I Limited</w:t>
            </w:r>
          </w:p>
        </w:tc>
        <w:tc>
          <w:tcPr>
            <w:tcW w:w="1350" w:type="dxa"/>
            <w:gridSpan w:val="5"/>
            <w:tcBorders>
              <w:top w:val="nil"/>
              <w:left w:val="nil"/>
              <w:bottom w:val="nil"/>
              <w:right w:val="nil"/>
            </w:tcBorders>
            <w:shd w:val="clear" w:color="auto" w:fill="E8E8E8" w:themeFill="background2"/>
            <w:vAlign w:val="center"/>
          </w:tcPr>
          <w:p w14:paraId="515DFD89" w14:textId="4941578C" w:rsidR="0045629A" w:rsidRPr="0085002E" w:rsidRDefault="0045629A" w:rsidP="00C7037C">
            <w:pPr>
              <w:spacing w:before="40" w:after="40" w:line="276" w:lineRule="auto"/>
              <w:jc w:val="center"/>
              <w:rPr>
                <w:rFonts w:ascii="Times New Roman" w:hAnsi="Times New Roman" w:cs="Times New Roman"/>
                <w:color w:val="032C51"/>
                <w:szCs w:val="20"/>
              </w:rPr>
            </w:pPr>
            <w:r w:rsidRPr="0085002E">
              <w:rPr>
                <w:rFonts w:ascii="Times New Roman" w:hAnsi="Times New Roman" w:cs="Times New Roman"/>
                <w:color w:val="032C51"/>
                <w:szCs w:val="20"/>
                <w:lang w:val="en-US"/>
              </w:rPr>
              <w:t>100</w:t>
            </w:r>
          </w:p>
        </w:tc>
        <w:tc>
          <w:tcPr>
            <w:tcW w:w="1260" w:type="dxa"/>
            <w:gridSpan w:val="7"/>
            <w:tcBorders>
              <w:top w:val="nil"/>
              <w:left w:val="nil"/>
              <w:bottom w:val="nil"/>
              <w:right w:val="nil"/>
            </w:tcBorders>
            <w:shd w:val="clear" w:color="auto" w:fill="E8E8E8" w:themeFill="background2"/>
            <w:vAlign w:val="center"/>
          </w:tcPr>
          <w:p w14:paraId="1DD46091" w14:textId="6AC86D39" w:rsidR="0045629A" w:rsidRPr="0085002E" w:rsidRDefault="0045629A" w:rsidP="00C7037C">
            <w:pPr>
              <w:spacing w:before="40" w:after="40" w:line="276" w:lineRule="auto"/>
              <w:jc w:val="center"/>
              <w:rPr>
                <w:rFonts w:ascii="Times New Roman" w:hAnsi="Times New Roman" w:cs="Times New Roman"/>
                <w:color w:val="032C51"/>
                <w:szCs w:val="20"/>
              </w:rPr>
            </w:pPr>
            <w:r w:rsidRPr="0085002E">
              <w:rPr>
                <w:rFonts w:ascii="Times New Roman" w:hAnsi="Times New Roman" w:cs="Times New Roman"/>
                <w:color w:val="032C51"/>
                <w:szCs w:val="20"/>
                <w:lang w:val="en-US"/>
              </w:rPr>
              <w:t>-</w:t>
            </w:r>
          </w:p>
        </w:tc>
        <w:tc>
          <w:tcPr>
            <w:tcW w:w="4535" w:type="dxa"/>
            <w:gridSpan w:val="10"/>
            <w:tcBorders>
              <w:top w:val="nil"/>
              <w:left w:val="nil"/>
              <w:bottom w:val="nil"/>
              <w:right w:val="nil"/>
            </w:tcBorders>
            <w:shd w:val="clear" w:color="auto" w:fill="E8E8E8" w:themeFill="background2"/>
            <w:vAlign w:val="center"/>
          </w:tcPr>
          <w:p w14:paraId="77894E73" w14:textId="26131BF8" w:rsidR="0045629A" w:rsidRPr="0085002E" w:rsidRDefault="0045629A" w:rsidP="00C7037C">
            <w:pPr>
              <w:spacing w:before="40" w:after="40" w:line="276" w:lineRule="auto"/>
              <w:rPr>
                <w:rFonts w:ascii="Times New Roman" w:hAnsi="Times New Roman" w:cs="Times New Roman"/>
                <w:color w:val="032C51"/>
                <w:szCs w:val="20"/>
              </w:rPr>
            </w:pPr>
            <w:r w:rsidRPr="0085002E">
              <w:rPr>
                <w:rFonts w:ascii="Times New Roman" w:hAnsi="Times New Roman" w:cs="Times New Roman"/>
                <w:color w:val="032C51"/>
                <w:szCs w:val="20"/>
              </w:rPr>
              <w:t>Kinh doanh và cho thuê tàu bay và các bộ phận tàu bay</w:t>
            </w:r>
          </w:p>
        </w:tc>
      </w:tr>
      <w:tr w:rsidR="0045629A" w:rsidRPr="0085002E" w14:paraId="0F93096A" w14:textId="77777777" w:rsidTr="003101B5">
        <w:tc>
          <w:tcPr>
            <w:tcW w:w="3325" w:type="dxa"/>
            <w:gridSpan w:val="5"/>
            <w:tcBorders>
              <w:top w:val="nil"/>
              <w:left w:val="nil"/>
              <w:bottom w:val="nil"/>
              <w:right w:val="nil"/>
            </w:tcBorders>
            <w:vAlign w:val="center"/>
          </w:tcPr>
          <w:p w14:paraId="5A885C35" w14:textId="4624C11A" w:rsidR="0045629A" w:rsidRPr="0085002E" w:rsidRDefault="0045629A" w:rsidP="00C7037C">
            <w:pPr>
              <w:spacing w:before="40" w:after="40" w:line="276" w:lineRule="auto"/>
              <w:jc w:val="left"/>
              <w:rPr>
                <w:rFonts w:ascii="Times New Roman" w:hAnsi="Times New Roman" w:cs="Times New Roman"/>
                <w:color w:val="032C51"/>
                <w:szCs w:val="20"/>
              </w:rPr>
            </w:pPr>
            <w:r w:rsidRPr="0085002E">
              <w:rPr>
                <w:rFonts w:ascii="Times New Roman" w:hAnsi="Times New Roman" w:cs="Times New Roman"/>
                <w:color w:val="032C51"/>
                <w:szCs w:val="20"/>
              </w:rPr>
              <w:t>Vietjet Air IVB No. II Limited</w:t>
            </w:r>
          </w:p>
        </w:tc>
        <w:tc>
          <w:tcPr>
            <w:tcW w:w="1350" w:type="dxa"/>
            <w:gridSpan w:val="5"/>
            <w:tcBorders>
              <w:top w:val="nil"/>
              <w:left w:val="nil"/>
              <w:bottom w:val="nil"/>
              <w:right w:val="nil"/>
            </w:tcBorders>
            <w:vAlign w:val="center"/>
          </w:tcPr>
          <w:p w14:paraId="3C463AEA" w14:textId="0B10CB47" w:rsidR="0045629A" w:rsidRPr="0085002E" w:rsidRDefault="0045629A" w:rsidP="00C7037C">
            <w:pPr>
              <w:spacing w:before="40" w:after="40" w:line="276" w:lineRule="auto"/>
              <w:jc w:val="center"/>
              <w:rPr>
                <w:rFonts w:ascii="Times New Roman" w:hAnsi="Times New Roman" w:cs="Times New Roman"/>
                <w:color w:val="032C51"/>
                <w:szCs w:val="20"/>
              </w:rPr>
            </w:pPr>
            <w:r w:rsidRPr="0085002E">
              <w:rPr>
                <w:rFonts w:ascii="Times New Roman" w:hAnsi="Times New Roman" w:cs="Times New Roman"/>
                <w:color w:val="032C51"/>
                <w:szCs w:val="20"/>
                <w:lang w:val="en-US"/>
              </w:rPr>
              <w:t>100</w:t>
            </w:r>
          </w:p>
        </w:tc>
        <w:tc>
          <w:tcPr>
            <w:tcW w:w="1260" w:type="dxa"/>
            <w:gridSpan w:val="7"/>
            <w:tcBorders>
              <w:top w:val="nil"/>
              <w:left w:val="nil"/>
              <w:bottom w:val="nil"/>
              <w:right w:val="nil"/>
            </w:tcBorders>
            <w:vAlign w:val="center"/>
          </w:tcPr>
          <w:p w14:paraId="6D4EFECB" w14:textId="1E532B8D" w:rsidR="0045629A" w:rsidRPr="0085002E" w:rsidRDefault="0045629A" w:rsidP="00C7037C">
            <w:pPr>
              <w:spacing w:before="40" w:after="40" w:line="276" w:lineRule="auto"/>
              <w:jc w:val="center"/>
              <w:rPr>
                <w:rFonts w:ascii="Times New Roman" w:hAnsi="Times New Roman" w:cs="Times New Roman"/>
                <w:color w:val="032C51"/>
                <w:szCs w:val="20"/>
              </w:rPr>
            </w:pPr>
            <w:r w:rsidRPr="0085002E">
              <w:rPr>
                <w:rFonts w:ascii="Times New Roman" w:hAnsi="Times New Roman" w:cs="Times New Roman"/>
                <w:color w:val="032C51"/>
                <w:szCs w:val="20"/>
                <w:lang w:val="en-US"/>
              </w:rPr>
              <w:t>-</w:t>
            </w:r>
          </w:p>
        </w:tc>
        <w:tc>
          <w:tcPr>
            <w:tcW w:w="4535" w:type="dxa"/>
            <w:gridSpan w:val="10"/>
            <w:tcBorders>
              <w:top w:val="nil"/>
              <w:left w:val="nil"/>
              <w:bottom w:val="nil"/>
              <w:right w:val="nil"/>
            </w:tcBorders>
            <w:vAlign w:val="center"/>
          </w:tcPr>
          <w:p w14:paraId="0A919F25" w14:textId="77BA8202" w:rsidR="0045629A" w:rsidRPr="0085002E" w:rsidRDefault="0045629A" w:rsidP="00C7037C">
            <w:pPr>
              <w:spacing w:before="40" w:after="40" w:line="276" w:lineRule="auto"/>
              <w:rPr>
                <w:rFonts w:ascii="Times New Roman" w:hAnsi="Times New Roman" w:cs="Times New Roman"/>
                <w:color w:val="032C51"/>
                <w:szCs w:val="20"/>
              </w:rPr>
            </w:pPr>
            <w:r w:rsidRPr="0085002E">
              <w:rPr>
                <w:rFonts w:ascii="Times New Roman" w:hAnsi="Times New Roman" w:cs="Times New Roman"/>
                <w:color w:val="032C51"/>
                <w:szCs w:val="20"/>
              </w:rPr>
              <w:t>Kinh doanh và cho thuê tàu bay</w:t>
            </w:r>
          </w:p>
        </w:tc>
      </w:tr>
      <w:tr w:rsidR="0045629A" w:rsidRPr="0085002E" w14:paraId="5A87F5B9" w14:textId="77777777" w:rsidTr="003101B5">
        <w:tc>
          <w:tcPr>
            <w:tcW w:w="3325" w:type="dxa"/>
            <w:gridSpan w:val="5"/>
            <w:tcBorders>
              <w:top w:val="nil"/>
              <w:left w:val="nil"/>
              <w:bottom w:val="nil"/>
              <w:right w:val="nil"/>
            </w:tcBorders>
            <w:shd w:val="clear" w:color="auto" w:fill="E8E8E8" w:themeFill="background2"/>
            <w:vAlign w:val="center"/>
          </w:tcPr>
          <w:p w14:paraId="7E897234" w14:textId="491A72FF" w:rsidR="0045629A" w:rsidRPr="0085002E" w:rsidRDefault="0045629A" w:rsidP="00C7037C">
            <w:pPr>
              <w:spacing w:before="40" w:after="40" w:line="276" w:lineRule="auto"/>
              <w:jc w:val="left"/>
              <w:rPr>
                <w:rFonts w:ascii="Times New Roman" w:hAnsi="Times New Roman" w:cs="Times New Roman"/>
                <w:color w:val="032C51"/>
                <w:szCs w:val="20"/>
              </w:rPr>
            </w:pPr>
            <w:r w:rsidRPr="0085002E">
              <w:rPr>
                <w:rFonts w:ascii="Times New Roman" w:hAnsi="Times New Roman" w:cs="Times New Roman"/>
                <w:color w:val="032C51"/>
                <w:szCs w:val="20"/>
              </w:rPr>
              <w:t>Vietjet Air Singapore Pte. Ltd</w:t>
            </w:r>
          </w:p>
        </w:tc>
        <w:tc>
          <w:tcPr>
            <w:tcW w:w="1350" w:type="dxa"/>
            <w:gridSpan w:val="5"/>
            <w:tcBorders>
              <w:top w:val="nil"/>
              <w:left w:val="nil"/>
              <w:bottom w:val="nil"/>
              <w:right w:val="nil"/>
            </w:tcBorders>
            <w:shd w:val="clear" w:color="auto" w:fill="E8E8E8" w:themeFill="background2"/>
            <w:vAlign w:val="center"/>
          </w:tcPr>
          <w:p w14:paraId="79EF37A3" w14:textId="16BA8C9C" w:rsidR="0045629A" w:rsidRPr="0085002E" w:rsidRDefault="0045629A" w:rsidP="00C7037C">
            <w:pPr>
              <w:spacing w:before="40" w:after="40" w:line="276" w:lineRule="auto"/>
              <w:jc w:val="center"/>
              <w:rPr>
                <w:rFonts w:ascii="Times New Roman" w:hAnsi="Times New Roman" w:cs="Times New Roman"/>
                <w:color w:val="032C51"/>
                <w:szCs w:val="20"/>
              </w:rPr>
            </w:pPr>
            <w:r w:rsidRPr="0085002E">
              <w:rPr>
                <w:rFonts w:ascii="Times New Roman" w:hAnsi="Times New Roman" w:cs="Times New Roman"/>
                <w:color w:val="032C51"/>
                <w:szCs w:val="20"/>
                <w:lang w:val="en-US"/>
              </w:rPr>
              <w:t>100</w:t>
            </w:r>
          </w:p>
        </w:tc>
        <w:tc>
          <w:tcPr>
            <w:tcW w:w="1260" w:type="dxa"/>
            <w:gridSpan w:val="7"/>
            <w:tcBorders>
              <w:top w:val="nil"/>
              <w:left w:val="nil"/>
              <w:bottom w:val="nil"/>
              <w:right w:val="nil"/>
            </w:tcBorders>
            <w:shd w:val="clear" w:color="auto" w:fill="E8E8E8" w:themeFill="background2"/>
            <w:vAlign w:val="center"/>
          </w:tcPr>
          <w:p w14:paraId="69366711" w14:textId="0DB10CB3" w:rsidR="0045629A" w:rsidRPr="0085002E" w:rsidRDefault="0045629A" w:rsidP="00C7037C">
            <w:pPr>
              <w:spacing w:before="40" w:after="40" w:line="276" w:lineRule="auto"/>
              <w:jc w:val="center"/>
              <w:rPr>
                <w:rFonts w:ascii="Times New Roman" w:hAnsi="Times New Roman" w:cs="Times New Roman"/>
                <w:color w:val="032C51"/>
                <w:szCs w:val="20"/>
              </w:rPr>
            </w:pPr>
            <w:r w:rsidRPr="0085002E">
              <w:rPr>
                <w:rFonts w:ascii="Times New Roman" w:hAnsi="Times New Roman" w:cs="Times New Roman"/>
                <w:color w:val="032C51"/>
                <w:szCs w:val="20"/>
                <w:lang w:val="en-US"/>
              </w:rPr>
              <w:t>-</w:t>
            </w:r>
          </w:p>
        </w:tc>
        <w:tc>
          <w:tcPr>
            <w:tcW w:w="4535" w:type="dxa"/>
            <w:gridSpan w:val="10"/>
            <w:tcBorders>
              <w:top w:val="nil"/>
              <w:left w:val="nil"/>
              <w:bottom w:val="nil"/>
              <w:right w:val="nil"/>
            </w:tcBorders>
            <w:shd w:val="clear" w:color="auto" w:fill="E8E8E8" w:themeFill="background2"/>
            <w:vAlign w:val="center"/>
          </w:tcPr>
          <w:p w14:paraId="671CE4F2" w14:textId="5C40E234" w:rsidR="0045629A" w:rsidRPr="0085002E" w:rsidRDefault="0045629A" w:rsidP="00C7037C">
            <w:pPr>
              <w:spacing w:before="40" w:after="40" w:line="276" w:lineRule="auto"/>
              <w:rPr>
                <w:rFonts w:ascii="Times New Roman" w:hAnsi="Times New Roman" w:cs="Times New Roman"/>
                <w:color w:val="032C51"/>
                <w:szCs w:val="20"/>
              </w:rPr>
            </w:pPr>
            <w:r w:rsidRPr="0085002E">
              <w:rPr>
                <w:rFonts w:ascii="Times New Roman" w:hAnsi="Times New Roman" w:cs="Times New Roman"/>
                <w:color w:val="032C51"/>
                <w:szCs w:val="20"/>
              </w:rPr>
              <w:t>Kinh doanh tàu bay</w:t>
            </w:r>
          </w:p>
        </w:tc>
      </w:tr>
      <w:tr w:rsidR="0045629A" w:rsidRPr="0085002E" w14:paraId="521A5AB9" w14:textId="77777777" w:rsidTr="003101B5">
        <w:tc>
          <w:tcPr>
            <w:tcW w:w="3325" w:type="dxa"/>
            <w:gridSpan w:val="5"/>
            <w:tcBorders>
              <w:top w:val="nil"/>
              <w:left w:val="nil"/>
              <w:bottom w:val="nil"/>
              <w:right w:val="nil"/>
            </w:tcBorders>
            <w:vAlign w:val="center"/>
          </w:tcPr>
          <w:p w14:paraId="2CEAA3EF" w14:textId="4032C10E" w:rsidR="0045629A" w:rsidRPr="0085002E" w:rsidRDefault="0045629A" w:rsidP="00C7037C">
            <w:pPr>
              <w:spacing w:before="40" w:after="40" w:line="276" w:lineRule="auto"/>
              <w:jc w:val="left"/>
              <w:rPr>
                <w:rFonts w:ascii="Times New Roman" w:hAnsi="Times New Roman" w:cs="Times New Roman"/>
                <w:color w:val="032C51"/>
                <w:szCs w:val="20"/>
              </w:rPr>
            </w:pPr>
            <w:r w:rsidRPr="0085002E">
              <w:rPr>
                <w:rFonts w:ascii="Times New Roman" w:hAnsi="Times New Roman" w:cs="Times New Roman"/>
                <w:color w:val="032C51"/>
                <w:szCs w:val="20"/>
              </w:rPr>
              <w:t>Vietjet Air Ireland No. 1 Limited</w:t>
            </w:r>
          </w:p>
        </w:tc>
        <w:tc>
          <w:tcPr>
            <w:tcW w:w="1350" w:type="dxa"/>
            <w:gridSpan w:val="5"/>
            <w:tcBorders>
              <w:top w:val="nil"/>
              <w:left w:val="nil"/>
              <w:bottom w:val="nil"/>
              <w:right w:val="nil"/>
            </w:tcBorders>
            <w:vAlign w:val="center"/>
          </w:tcPr>
          <w:p w14:paraId="409FC69D" w14:textId="7624F998" w:rsidR="0045629A" w:rsidRPr="0085002E" w:rsidRDefault="0045629A" w:rsidP="00C7037C">
            <w:pPr>
              <w:spacing w:before="40" w:after="40" w:line="276" w:lineRule="auto"/>
              <w:jc w:val="center"/>
              <w:rPr>
                <w:rFonts w:ascii="Times New Roman" w:hAnsi="Times New Roman" w:cs="Times New Roman"/>
                <w:color w:val="032C51"/>
                <w:szCs w:val="20"/>
              </w:rPr>
            </w:pPr>
            <w:r w:rsidRPr="0085002E">
              <w:rPr>
                <w:rFonts w:ascii="Times New Roman" w:hAnsi="Times New Roman" w:cs="Times New Roman"/>
                <w:color w:val="032C51"/>
                <w:szCs w:val="20"/>
                <w:lang w:val="en-US"/>
              </w:rPr>
              <w:t>100</w:t>
            </w:r>
          </w:p>
        </w:tc>
        <w:tc>
          <w:tcPr>
            <w:tcW w:w="1260" w:type="dxa"/>
            <w:gridSpan w:val="7"/>
            <w:tcBorders>
              <w:top w:val="nil"/>
              <w:left w:val="nil"/>
              <w:bottom w:val="nil"/>
              <w:right w:val="nil"/>
            </w:tcBorders>
            <w:vAlign w:val="center"/>
          </w:tcPr>
          <w:p w14:paraId="4C93571E" w14:textId="03882F50" w:rsidR="0045629A" w:rsidRPr="0085002E" w:rsidRDefault="0045629A" w:rsidP="00C7037C">
            <w:pPr>
              <w:spacing w:before="40" w:after="40" w:line="276" w:lineRule="auto"/>
              <w:jc w:val="center"/>
              <w:rPr>
                <w:rFonts w:ascii="Times New Roman" w:hAnsi="Times New Roman" w:cs="Times New Roman"/>
                <w:color w:val="032C51"/>
                <w:szCs w:val="20"/>
              </w:rPr>
            </w:pPr>
            <w:r w:rsidRPr="0085002E">
              <w:rPr>
                <w:rFonts w:ascii="Times New Roman" w:hAnsi="Times New Roman" w:cs="Times New Roman"/>
                <w:color w:val="032C51"/>
                <w:szCs w:val="20"/>
                <w:lang w:val="en-US"/>
              </w:rPr>
              <w:t>-</w:t>
            </w:r>
          </w:p>
        </w:tc>
        <w:tc>
          <w:tcPr>
            <w:tcW w:w="4535" w:type="dxa"/>
            <w:gridSpan w:val="10"/>
            <w:tcBorders>
              <w:top w:val="nil"/>
              <w:left w:val="nil"/>
              <w:bottom w:val="nil"/>
              <w:right w:val="nil"/>
            </w:tcBorders>
            <w:vAlign w:val="center"/>
          </w:tcPr>
          <w:p w14:paraId="4B81EAD2" w14:textId="1A8BC38A" w:rsidR="0045629A" w:rsidRPr="0085002E" w:rsidRDefault="0045629A" w:rsidP="00C7037C">
            <w:pPr>
              <w:spacing w:before="40" w:after="40" w:line="276" w:lineRule="auto"/>
              <w:rPr>
                <w:rFonts w:ascii="Times New Roman" w:hAnsi="Times New Roman" w:cs="Times New Roman"/>
                <w:color w:val="032C51"/>
                <w:szCs w:val="20"/>
              </w:rPr>
            </w:pPr>
            <w:r w:rsidRPr="0085002E">
              <w:rPr>
                <w:rFonts w:ascii="Times New Roman" w:hAnsi="Times New Roman" w:cs="Times New Roman"/>
                <w:color w:val="032C51"/>
                <w:szCs w:val="20"/>
              </w:rPr>
              <w:t>Kinh doanh và cho thuê tàu bay</w:t>
            </w:r>
          </w:p>
        </w:tc>
      </w:tr>
      <w:tr w:rsidR="0045629A" w:rsidRPr="0085002E" w14:paraId="28191353" w14:textId="77777777" w:rsidTr="003101B5">
        <w:tc>
          <w:tcPr>
            <w:tcW w:w="3325" w:type="dxa"/>
            <w:gridSpan w:val="5"/>
            <w:tcBorders>
              <w:top w:val="nil"/>
              <w:left w:val="nil"/>
              <w:bottom w:val="nil"/>
              <w:right w:val="nil"/>
            </w:tcBorders>
            <w:shd w:val="clear" w:color="auto" w:fill="E8E8E8" w:themeFill="background2"/>
            <w:vAlign w:val="center"/>
          </w:tcPr>
          <w:p w14:paraId="58173C47" w14:textId="7ED956CD" w:rsidR="0045629A" w:rsidRPr="0085002E" w:rsidRDefault="0045629A" w:rsidP="00C7037C">
            <w:pPr>
              <w:spacing w:before="40" w:after="40" w:line="276" w:lineRule="auto"/>
              <w:jc w:val="left"/>
              <w:rPr>
                <w:rFonts w:ascii="Times New Roman" w:hAnsi="Times New Roman" w:cs="Times New Roman"/>
                <w:color w:val="032C51"/>
                <w:szCs w:val="20"/>
              </w:rPr>
            </w:pPr>
            <w:r w:rsidRPr="0085002E">
              <w:rPr>
                <w:rFonts w:ascii="Times New Roman" w:hAnsi="Times New Roman" w:cs="Times New Roman"/>
                <w:color w:val="032C51"/>
                <w:szCs w:val="20"/>
              </w:rPr>
              <w:t>Công ty TNHH Galaxy Pay</w:t>
            </w:r>
          </w:p>
        </w:tc>
        <w:tc>
          <w:tcPr>
            <w:tcW w:w="1350" w:type="dxa"/>
            <w:gridSpan w:val="5"/>
            <w:tcBorders>
              <w:top w:val="nil"/>
              <w:left w:val="nil"/>
              <w:bottom w:val="nil"/>
              <w:right w:val="nil"/>
            </w:tcBorders>
            <w:shd w:val="clear" w:color="auto" w:fill="E8E8E8" w:themeFill="background2"/>
            <w:vAlign w:val="center"/>
          </w:tcPr>
          <w:p w14:paraId="0E705E2A" w14:textId="72E3F639" w:rsidR="0045629A" w:rsidRPr="0085002E" w:rsidRDefault="0045629A" w:rsidP="00C7037C">
            <w:pPr>
              <w:spacing w:before="40" w:after="40" w:line="276" w:lineRule="auto"/>
              <w:jc w:val="center"/>
              <w:rPr>
                <w:rFonts w:ascii="Times New Roman" w:hAnsi="Times New Roman" w:cs="Times New Roman"/>
                <w:color w:val="032C51"/>
                <w:szCs w:val="20"/>
              </w:rPr>
            </w:pPr>
            <w:r w:rsidRPr="0085002E">
              <w:rPr>
                <w:rFonts w:ascii="Times New Roman" w:hAnsi="Times New Roman" w:cs="Times New Roman"/>
                <w:color w:val="032C51"/>
                <w:szCs w:val="20"/>
                <w:lang w:val="en-US"/>
              </w:rPr>
              <w:t>100</w:t>
            </w:r>
          </w:p>
        </w:tc>
        <w:tc>
          <w:tcPr>
            <w:tcW w:w="1260" w:type="dxa"/>
            <w:gridSpan w:val="7"/>
            <w:tcBorders>
              <w:top w:val="nil"/>
              <w:left w:val="nil"/>
              <w:bottom w:val="nil"/>
              <w:right w:val="nil"/>
            </w:tcBorders>
            <w:shd w:val="clear" w:color="auto" w:fill="E8E8E8" w:themeFill="background2"/>
            <w:vAlign w:val="center"/>
          </w:tcPr>
          <w:p w14:paraId="07D93A18" w14:textId="2E69DD5F" w:rsidR="0045629A" w:rsidRPr="0085002E" w:rsidRDefault="0045629A" w:rsidP="00C7037C">
            <w:pPr>
              <w:spacing w:before="40" w:after="40" w:line="276" w:lineRule="auto"/>
              <w:jc w:val="center"/>
              <w:rPr>
                <w:rFonts w:ascii="Times New Roman" w:hAnsi="Times New Roman" w:cs="Times New Roman"/>
                <w:color w:val="032C51"/>
                <w:szCs w:val="20"/>
              </w:rPr>
            </w:pPr>
            <w:r w:rsidRPr="0085002E">
              <w:rPr>
                <w:rFonts w:ascii="Times New Roman" w:hAnsi="Times New Roman" w:cs="Times New Roman"/>
                <w:color w:val="032C51"/>
                <w:szCs w:val="20"/>
                <w:lang w:val="en-US"/>
              </w:rPr>
              <w:t>50</w:t>
            </w:r>
          </w:p>
        </w:tc>
        <w:tc>
          <w:tcPr>
            <w:tcW w:w="4535" w:type="dxa"/>
            <w:gridSpan w:val="10"/>
            <w:tcBorders>
              <w:top w:val="nil"/>
              <w:left w:val="nil"/>
              <w:bottom w:val="nil"/>
              <w:right w:val="nil"/>
            </w:tcBorders>
            <w:shd w:val="clear" w:color="auto" w:fill="E8E8E8" w:themeFill="background2"/>
            <w:vAlign w:val="center"/>
          </w:tcPr>
          <w:p w14:paraId="33964D1D" w14:textId="2E5E584F" w:rsidR="0045629A" w:rsidRPr="0085002E" w:rsidRDefault="0045629A" w:rsidP="00C7037C">
            <w:pPr>
              <w:spacing w:before="40" w:after="40" w:line="276" w:lineRule="auto"/>
              <w:rPr>
                <w:rFonts w:ascii="Times New Roman" w:hAnsi="Times New Roman" w:cs="Times New Roman"/>
                <w:color w:val="032C51"/>
                <w:szCs w:val="20"/>
              </w:rPr>
            </w:pPr>
            <w:r w:rsidRPr="0085002E">
              <w:rPr>
                <w:rFonts w:ascii="Times New Roman" w:hAnsi="Times New Roman" w:cs="Times New Roman"/>
                <w:color w:val="032C51"/>
                <w:szCs w:val="20"/>
              </w:rPr>
              <w:t>Cung cấp dịch vụ thanh toán trực tuyến, ví điện tử</w:t>
            </w:r>
          </w:p>
        </w:tc>
      </w:tr>
      <w:tr w:rsidR="0045629A" w:rsidRPr="0085002E" w14:paraId="0B89B7EA" w14:textId="77777777" w:rsidTr="003101B5">
        <w:tc>
          <w:tcPr>
            <w:tcW w:w="3325" w:type="dxa"/>
            <w:gridSpan w:val="5"/>
            <w:tcBorders>
              <w:top w:val="nil"/>
              <w:left w:val="nil"/>
              <w:bottom w:val="nil"/>
              <w:right w:val="nil"/>
            </w:tcBorders>
            <w:vAlign w:val="center"/>
          </w:tcPr>
          <w:p w14:paraId="65071D0F" w14:textId="746E9D85" w:rsidR="0045629A" w:rsidRPr="0085002E" w:rsidRDefault="0045629A" w:rsidP="00C7037C">
            <w:pPr>
              <w:spacing w:before="40" w:after="40" w:line="276" w:lineRule="auto"/>
              <w:jc w:val="left"/>
              <w:rPr>
                <w:rFonts w:ascii="Times New Roman" w:hAnsi="Times New Roman" w:cs="Times New Roman"/>
                <w:color w:val="032C51"/>
                <w:szCs w:val="20"/>
              </w:rPr>
            </w:pPr>
            <w:r w:rsidRPr="0085002E">
              <w:rPr>
                <w:rFonts w:ascii="Times New Roman" w:hAnsi="Times New Roman" w:cs="Times New Roman"/>
                <w:color w:val="032C51"/>
                <w:szCs w:val="20"/>
              </w:rPr>
              <w:t>Công ty Cổ phần Swift 247</w:t>
            </w:r>
          </w:p>
        </w:tc>
        <w:tc>
          <w:tcPr>
            <w:tcW w:w="1350" w:type="dxa"/>
            <w:gridSpan w:val="5"/>
            <w:tcBorders>
              <w:top w:val="nil"/>
              <w:left w:val="nil"/>
              <w:bottom w:val="nil"/>
              <w:right w:val="nil"/>
            </w:tcBorders>
            <w:vAlign w:val="center"/>
          </w:tcPr>
          <w:p w14:paraId="5CF2B458" w14:textId="529DFAD1" w:rsidR="0045629A" w:rsidRPr="0085002E" w:rsidRDefault="0045629A" w:rsidP="00C7037C">
            <w:pPr>
              <w:spacing w:before="40" w:after="40" w:line="276" w:lineRule="auto"/>
              <w:jc w:val="center"/>
              <w:rPr>
                <w:rFonts w:ascii="Times New Roman" w:hAnsi="Times New Roman" w:cs="Times New Roman"/>
                <w:color w:val="032C51"/>
                <w:szCs w:val="20"/>
              </w:rPr>
            </w:pPr>
            <w:r w:rsidRPr="0085002E">
              <w:rPr>
                <w:rFonts w:ascii="Times New Roman" w:hAnsi="Times New Roman" w:cs="Times New Roman"/>
                <w:color w:val="032C51"/>
                <w:szCs w:val="20"/>
                <w:lang w:val="en-US"/>
              </w:rPr>
              <w:t>67</w:t>
            </w:r>
          </w:p>
        </w:tc>
        <w:tc>
          <w:tcPr>
            <w:tcW w:w="1260" w:type="dxa"/>
            <w:gridSpan w:val="7"/>
            <w:tcBorders>
              <w:top w:val="nil"/>
              <w:left w:val="nil"/>
              <w:bottom w:val="nil"/>
              <w:right w:val="nil"/>
            </w:tcBorders>
            <w:vAlign w:val="center"/>
          </w:tcPr>
          <w:p w14:paraId="65FD8363" w14:textId="11ABF560" w:rsidR="0045629A" w:rsidRPr="0085002E" w:rsidRDefault="0045629A" w:rsidP="00C7037C">
            <w:pPr>
              <w:spacing w:before="40" w:after="40" w:line="276" w:lineRule="auto"/>
              <w:jc w:val="center"/>
              <w:rPr>
                <w:rFonts w:ascii="Times New Roman" w:hAnsi="Times New Roman" w:cs="Times New Roman"/>
                <w:color w:val="032C51"/>
                <w:szCs w:val="20"/>
              </w:rPr>
            </w:pPr>
            <w:r w:rsidRPr="0085002E">
              <w:rPr>
                <w:rFonts w:ascii="Times New Roman" w:hAnsi="Times New Roman" w:cs="Times New Roman"/>
                <w:color w:val="032C51"/>
                <w:szCs w:val="20"/>
                <w:lang w:val="en-US"/>
              </w:rPr>
              <w:t>47</w:t>
            </w:r>
          </w:p>
        </w:tc>
        <w:tc>
          <w:tcPr>
            <w:tcW w:w="4535" w:type="dxa"/>
            <w:gridSpan w:val="10"/>
            <w:tcBorders>
              <w:top w:val="nil"/>
              <w:left w:val="nil"/>
              <w:bottom w:val="nil"/>
              <w:right w:val="nil"/>
            </w:tcBorders>
            <w:vAlign w:val="center"/>
          </w:tcPr>
          <w:p w14:paraId="49A64AA0" w14:textId="0CF1285D" w:rsidR="0045629A" w:rsidRPr="0085002E" w:rsidRDefault="0045629A" w:rsidP="00C7037C">
            <w:pPr>
              <w:spacing w:before="40" w:after="40" w:line="276" w:lineRule="auto"/>
              <w:rPr>
                <w:rFonts w:ascii="Times New Roman" w:hAnsi="Times New Roman" w:cs="Times New Roman"/>
                <w:color w:val="032C51"/>
                <w:szCs w:val="20"/>
              </w:rPr>
            </w:pPr>
            <w:r w:rsidRPr="0085002E">
              <w:rPr>
                <w:rFonts w:ascii="Times New Roman" w:hAnsi="Times New Roman" w:cs="Times New Roman"/>
                <w:color w:val="032C51"/>
                <w:szCs w:val="20"/>
              </w:rPr>
              <w:t>Hoạt động, dịch vụ hỗ trợ khác liên quan đến vận tải</w:t>
            </w:r>
          </w:p>
        </w:tc>
      </w:tr>
      <w:tr w:rsidR="0045629A" w:rsidRPr="0085002E" w14:paraId="41079713" w14:textId="77777777" w:rsidTr="003101B5">
        <w:tc>
          <w:tcPr>
            <w:tcW w:w="3325" w:type="dxa"/>
            <w:gridSpan w:val="5"/>
            <w:tcBorders>
              <w:top w:val="nil"/>
              <w:left w:val="nil"/>
              <w:bottom w:val="nil"/>
              <w:right w:val="nil"/>
            </w:tcBorders>
            <w:shd w:val="clear" w:color="auto" w:fill="E8E8E8" w:themeFill="background2"/>
            <w:vAlign w:val="center"/>
          </w:tcPr>
          <w:p w14:paraId="6CBF9A3D" w14:textId="1AA62C03" w:rsidR="0045629A" w:rsidRPr="0085002E" w:rsidRDefault="0045629A" w:rsidP="00C7037C">
            <w:pPr>
              <w:spacing w:before="40" w:after="40" w:line="276" w:lineRule="auto"/>
              <w:jc w:val="left"/>
              <w:rPr>
                <w:rFonts w:ascii="Times New Roman" w:hAnsi="Times New Roman" w:cs="Times New Roman"/>
                <w:color w:val="032C51"/>
                <w:szCs w:val="20"/>
              </w:rPr>
            </w:pPr>
            <w:r w:rsidRPr="0085002E">
              <w:rPr>
                <w:rFonts w:ascii="Times New Roman" w:hAnsi="Times New Roman" w:cs="Times New Roman"/>
                <w:color w:val="032C51"/>
                <w:szCs w:val="20"/>
                <w:lang w:val="en-US"/>
              </w:rPr>
              <w:t>Công ty TNHH MTV Airport NEO</w:t>
            </w:r>
          </w:p>
        </w:tc>
        <w:tc>
          <w:tcPr>
            <w:tcW w:w="1350" w:type="dxa"/>
            <w:gridSpan w:val="5"/>
            <w:tcBorders>
              <w:top w:val="nil"/>
              <w:left w:val="nil"/>
              <w:bottom w:val="nil"/>
              <w:right w:val="nil"/>
            </w:tcBorders>
            <w:shd w:val="clear" w:color="auto" w:fill="E8E8E8" w:themeFill="background2"/>
            <w:vAlign w:val="center"/>
          </w:tcPr>
          <w:p w14:paraId="0D8D0163" w14:textId="73F339B7" w:rsidR="0045629A" w:rsidRPr="0085002E" w:rsidRDefault="0045629A" w:rsidP="00C7037C">
            <w:pPr>
              <w:spacing w:before="40" w:after="40" w:line="276" w:lineRule="auto"/>
              <w:jc w:val="center"/>
              <w:rPr>
                <w:rFonts w:ascii="Times New Roman" w:hAnsi="Times New Roman" w:cs="Times New Roman"/>
                <w:color w:val="032C51"/>
                <w:szCs w:val="20"/>
              </w:rPr>
            </w:pPr>
            <w:r w:rsidRPr="0085002E">
              <w:rPr>
                <w:rFonts w:ascii="Times New Roman" w:hAnsi="Times New Roman" w:cs="Times New Roman"/>
                <w:color w:val="032C51"/>
                <w:szCs w:val="20"/>
                <w:lang w:val="en-US"/>
              </w:rPr>
              <w:t>100</w:t>
            </w:r>
          </w:p>
        </w:tc>
        <w:tc>
          <w:tcPr>
            <w:tcW w:w="1260" w:type="dxa"/>
            <w:gridSpan w:val="7"/>
            <w:tcBorders>
              <w:top w:val="nil"/>
              <w:left w:val="nil"/>
              <w:bottom w:val="nil"/>
              <w:right w:val="nil"/>
            </w:tcBorders>
            <w:shd w:val="clear" w:color="auto" w:fill="E8E8E8" w:themeFill="background2"/>
            <w:vAlign w:val="center"/>
          </w:tcPr>
          <w:p w14:paraId="757AFAAB" w14:textId="54FA1E63" w:rsidR="0045629A" w:rsidRPr="0085002E" w:rsidRDefault="0045629A" w:rsidP="00C7037C">
            <w:pPr>
              <w:spacing w:before="40" w:after="40" w:line="276" w:lineRule="auto"/>
              <w:jc w:val="center"/>
              <w:rPr>
                <w:rFonts w:ascii="Times New Roman" w:hAnsi="Times New Roman" w:cs="Times New Roman"/>
                <w:color w:val="032C51"/>
                <w:szCs w:val="20"/>
              </w:rPr>
            </w:pPr>
            <w:r w:rsidRPr="0085002E">
              <w:rPr>
                <w:rFonts w:ascii="Times New Roman" w:hAnsi="Times New Roman" w:cs="Times New Roman"/>
                <w:color w:val="032C51"/>
                <w:szCs w:val="20"/>
                <w:lang w:val="en-US"/>
              </w:rPr>
              <w:t>200</w:t>
            </w:r>
          </w:p>
        </w:tc>
        <w:tc>
          <w:tcPr>
            <w:tcW w:w="4535" w:type="dxa"/>
            <w:gridSpan w:val="10"/>
            <w:tcBorders>
              <w:top w:val="nil"/>
              <w:left w:val="nil"/>
              <w:bottom w:val="nil"/>
              <w:right w:val="nil"/>
            </w:tcBorders>
            <w:shd w:val="clear" w:color="auto" w:fill="E8E8E8" w:themeFill="background2"/>
            <w:vAlign w:val="center"/>
          </w:tcPr>
          <w:p w14:paraId="09EF6BCF" w14:textId="1A6C8E04" w:rsidR="0045629A" w:rsidRPr="0085002E" w:rsidRDefault="0045629A" w:rsidP="00C7037C">
            <w:pPr>
              <w:spacing w:before="40" w:after="40" w:line="276" w:lineRule="auto"/>
              <w:rPr>
                <w:rFonts w:ascii="Times New Roman" w:hAnsi="Times New Roman" w:cs="Times New Roman"/>
                <w:color w:val="032C51"/>
                <w:szCs w:val="20"/>
              </w:rPr>
            </w:pPr>
            <w:r w:rsidRPr="0085002E">
              <w:rPr>
                <w:rFonts w:ascii="Times New Roman" w:hAnsi="Times New Roman" w:cs="Times New Roman"/>
                <w:color w:val="032C51"/>
                <w:szCs w:val="20"/>
              </w:rPr>
              <w:t>Cung cấp các dịch vụ hỗ trợ trực tiếp cho ngành vận chuyển hàng không</w:t>
            </w:r>
          </w:p>
        </w:tc>
      </w:tr>
      <w:tr w:rsidR="0045629A" w:rsidRPr="0085002E" w14:paraId="662A54E9" w14:textId="77777777" w:rsidTr="003101B5">
        <w:tc>
          <w:tcPr>
            <w:tcW w:w="3325" w:type="dxa"/>
            <w:gridSpan w:val="5"/>
            <w:tcBorders>
              <w:top w:val="nil"/>
              <w:left w:val="nil"/>
              <w:bottom w:val="nil"/>
              <w:right w:val="nil"/>
            </w:tcBorders>
            <w:vAlign w:val="center"/>
          </w:tcPr>
          <w:p w14:paraId="5B3B9A8E" w14:textId="5190DEF5" w:rsidR="0045629A" w:rsidRPr="0085002E" w:rsidRDefault="0045629A" w:rsidP="00C7037C">
            <w:pPr>
              <w:spacing w:before="40" w:after="40" w:line="276" w:lineRule="auto"/>
              <w:jc w:val="left"/>
              <w:rPr>
                <w:rFonts w:ascii="Times New Roman" w:hAnsi="Times New Roman" w:cs="Times New Roman"/>
                <w:color w:val="032C51"/>
                <w:szCs w:val="20"/>
              </w:rPr>
            </w:pPr>
            <w:r w:rsidRPr="0085002E">
              <w:rPr>
                <w:rFonts w:ascii="Times New Roman" w:hAnsi="Times New Roman" w:cs="Times New Roman"/>
                <w:color w:val="032C51"/>
                <w:szCs w:val="20"/>
              </w:rPr>
              <w:t>CTC</w:t>
            </w:r>
            <w:r w:rsidRPr="0085002E">
              <w:rPr>
                <w:rFonts w:ascii="Times New Roman" w:hAnsi="Times New Roman" w:cs="Times New Roman"/>
                <w:color w:val="032C51"/>
                <w:szCs w:val="20"/>
                <w:lang w:val="vi-VN"/>
              </w:rPr>
              <w:t>P</w:t>
            </w:r>
            <w:r w:rsidRPr="0085002E">
              <w:rPr>
                <w:rFonts w:ascii="Times New Roman" w:hAnsi="Times New Roman" w:cs="Times New Roman"/>
                <w:color w:val="032C51"/>
                <w:szCs w:val="20"/>
              </w:rPr>
              <w:t xml:space="preserve"> Victoria Aviation Academy</w:t>
            </w:r>
          </w:p>
        </w:tc>
        <w:tc>
          <w:tcPr>
            <w:tcW w:w="1350" w:type="dxa"/>
            <w:gridSpan w:val="5"/>
            <w:tcBorders>
              <w:top w:val="nil"/>
              <w:left w:val="nil"/>
              <w:bottom w:val="nil"/>
              <w:right w:val="nil"/>
            </w:tcBorders>
            <w:vAlign w:val="center"/>
          </w:tcPr>
          <w:p w14:paraId="18A50D95" w14:textId="3DC63CFD" w:rsidR="0045629A" w:rsidRPr="0085002E" w:rsidRDefault="0045629A" w:rsidP="00C7037C">
            <w:pPr>
              <w:spacing w:before="40" w:after="40" w:line="276" w:lineRule="auto"/>
              <w:jc w:val="center"/>
              <w:rPr>
                <w:rFonts w:ascii="Times New Roman" w:hAnsi="Times New Roman" w:cs="Times New Roman"/>
                <w:color w:val="032C51"/>
                <w:szCs w:val="20"/>
              </w:rPr>
            </w:pPr>
            <w:r w:rsidRPr="0085002E">
              <w:rPr>
                <w:rFonts w:ascii="Times New Roman" w:hAnsi="Times New Roman" w:cs="Times New Roman"/>
                <w:color w:val="032C51"/>
                <w:szCs w:val="20"/>
                <w:lang w:val="en-US"/>
              </w:rPr>
              <w:t>95</w:t>
            </w:r>
          </w:p>
        </w:tc>
        <w:tc>
          <w:tcPr>
            <w:tcW w:w="1260" w:type="dxa"/>
            <w:gridSpan w:val="7"/>
            <w:tcBorders>
              <w:top w:val="nil"/>
              <w:left w:val="nil"/>
              <w:bottom w:val="nil"/>
              <w:right w:val="nil"/>
            </w:tcBorders>
            <w:vAlign w:val="center"/>
          </w:tcPr>
          <w:p w14:paraId="0F06D85C" w14:textId="791E8388" w:rsidR="0045629A" w:rsidRPr="0085002E" w:rsidRDefault="0045629A" w:rsidP="00C7037C">
            <w:pPr>
              <w:spacing w:before="40" w:after="40" w:line="276" w:lineRule="auto"/>
              <w:jc w:val="center"/>
              <w:rPr>
                <w:rFonts w:ascii="Times New Roman" w:hAnsi="Times New Roman" w:cs="Times New Roman"/>
                <w:color w:val="032C51"/>
                <w:szCs w:val="20"/>
              </w:rPr>
            </w:pPr>
            <w:r w:rsidRPr="0085002E">
              <w:rPr>
                <w:rFonts w:ascii="Times New Roman" w:hAnsi="Times New Roman" w:cs="Times New Roman"/>
                <w:color w:val="032C51"/>
                <w:szCs w:val="20"/>
                <w:lang w:val="en-US"/>
              </w:rPr>
              <w:t>300</w:t>
            </w:r>
          </w:p>
        </w:tc>
        <w:tc>
          <w:tcPr>
            <w:tcW w:w="4535" w:type="dxa"/>
            <w:gridSpan w:val="10"/>
            <w:tcBorders>
              <w:top w:val="nil"/>
              <w:left w:val="nil"/>
              <w:bottom w:val="nil"/>
              <w:right w:val="nil"/>
            </w:tcBorders>
            <w:vAlign w:val="center"/>
          </w:tcPr>
          <w:p w14:paraId="14A702FD" w14:textId="22A8FF81" w:rsidR="0045629A" w:rsidRPr="0085002E" w:rsidRDefault="0045629A" w:rsidP="00C7037C">
            <w:pPr>
              <w:spacing w:before="40" w:after="40" w:line="276" w:lineRule="auto"/>
              <w:rPr>
                <w:rFonts w:ascii="Times New Roman" w:hAnsi="Times New Roman" w:cs="Times New Roman"/>
                <w:color w:val="032C51"/>
                <w:szCs w:val="20"/>
              </w:rPr>
            </w:pPr>
            <w:r w:rsidRPr="0085002E">
              <w:rPr>
                <w:rFonts w:ascii="Times New Roman" w:hAnsi="Times New Roman" w:cs="Times New Roman"/>
                <w:color w:val="032C51"/>
                <w:szCs w:val="20"/>
              </w:rPr>
              <w:t>Cung cấp dịch vụ đào tạo</w:t>
            </w:r>
          </w:p>
        </w:tc>
      </w:tr>
      <w:tr w:rsidR="00267339" w:rsidRPr="0085002E" w14:paraId="3F8EBBF5" w14:textId="77777777" w:rsidTr="003101B5">
        <w:tc>
          <w:tcPr>
            <w:tcW w:w="10470" w:type="dxa"/>
            <w:gridSpan w:val="27"/>
            <w:tcBorders>
              <w:top w:val="nil"/>
              <w:left w:val="nil"/>
              <w:bottom w:val="nil"/>
              <w:right w:val="nil"/>
            </w:tcBorders>
            <w:shd w:val="clear" w:color="auto" w:fill="ADADAD" w:themeFill="background2" w:themeFillShade="BF"/>
            <w:vAlign w:val="center"/>
          </w:tcPr>
          <w:p w14:paraId="1D32C3D0" w14:textId="70E683DA" w:rsidR="00267339" w:rsidRPr="0085002E" w:rsidRDefault="00267339" w:rsidP="00C7037C">
            <w:pPr>
              <w:spacing w:before="40" w:after="40" w:line="276" w:lineRule="auto"/>
              <w:rPr>
                <w:rFonts w:ascii="Times New Roman" w:hAnsi="Times New Roman" w:cs="Times New Roman"/>
                <w:color w:val="032C51"/>
                <w:szCs w:val="20"/>
              </w:rPr>
            </w:pPr>
            <w:r w:rsidRPr="0085002E">
              <w:rPr>
                <w:rFonts w:ascii="Times New Roman" w:hAnsi="Times New Roman" w:cs="Times New Roman"/>
                <w:b/>
                <w:bCs/>
                <w:color w:val="032C51"/>
                <w:szCs w:val="20"/>
              </w:rPr>
              <w:t>Công ty con - Sở hữu gián tiếp</w:t>
            </w:r>
          </w:p>
        </w:tc>
      </w:tr>
      <w:tr w:rsidR="0045629A" w:rsidRPr="0085002E" w14:paraId="1E8479E0" w14:textId="77777777" w:rsidTr="003101B5">
        <w:tc>
          <w:tcPr>
            <w:tcW w:w="3325" w:type="dxa"/>
            <w:gridSpan w:val="5"/>
            <w:tcBorders>
              <w:top w:val="nil"/>
              <w:left w:val="nil"/>
              <w:bottom w:val="nil"/>
              <w:right w:val="nil"/>
            </w:tcBorders>
            <w:shd w:val="clear" w:color="auto" w:fill="E8E8E8" w:themeFill="background2"/>
            <w:vAlign w:val="center"/>
          </w:tcPr>
          <w:p w14:paraId="61CD8516" w14:textId="73BC08F2" w:rsidR="0045629A" w:rsidRPr="0085002E" w:rsidRDefault="0045629A" w:rsidP="00C7037C">
            <w:pPr>
              <w:spacing w:before="40" w:after="40" w:line="276" w:lineRule="auto"/>
              <w:jc w:val="left"/>
              <w:rPr>
                <w:rFonts w:ascii="Times New Roman" w:hAnsi="Times New Roman" w:cs="Times New Roman"/>
                <w:color w:val="032C51"/>
                <w:szCs w:val="20"/>
              </w:rPr>
            </w:pPr>
            <w:r w:rsidRPr="0085002E">
              <w:rPr>
                <w:rFonts w:ascii="Times New Roman" w:hAnsi="Times New Roman" w:cs="Times New Roman"/>
                <w:color w:val="032C51"/>
                <w:szCs w:val="20"/>
              </w:rPr>
              <w:t>Skymate Limited</w:t>
            </w:r>
          </w:p>
        </w:tc>
        <w:tc>
          <w:tcPr>
            <w:tcW w:w="1350" w:type="dxa"/>
            <w:gridSpan w:val="5"/>
            <w:tcBorders>
              <w:top w:val="nil"/>
              <w:left w:val="nil"/>
              <w:bottom w:val="nil"/>
              <w:right w:val="nil"/>
            </w:tcBorders>
            <w:shd w:val="clear" w:color="auto" w:fill="E8E8E8" w:themeFill="background2"/>
            <w:vAlign w:val="center"/>
          </w:tcPr>
          <w:p w14:paraId="24778A17" w14:textId="0FB0187D" w:rsidR="0045629A" w:rsidRPr="0085002E" w:rsidRDefault="0045629A" w:rsidP="00C7037C">
            <w:pPr>
              <w:spacing w:before="40" w:after="40" w:line="276" w:lineRule="auto"/>
              <w:jc w:val="center"/>
              <w:rPr>
                <w:rFonts w:ascii="Times New Roman" w:hAnsi="Times New Roman" w:cs="Times New Roman"/>
                <w:color w:val="032C51"/>
                <w:szCs w:val="20"/>
              </w:rPr>
            </w:pPr>
            <w:r w:rsidRPr="0085002E">
              <w:rPr>
                <w:rFonts w:ascii="Times New Roman" w:hAnsi="Times New Roman" w:cs="Times New Roman"/>
                <w:color w:val="032C51"/>
                <w:szCs w:val="20"/>
                <w:lang w:val="en-US"/>
              </w:rPr>
              <w:t>100</w:t>
            </w:r>
          </w:p>
        </w:tc>
        <w:tc>
          <w:tcPr>
            <w:tcW w:w="1260" w:type="dxa"/>
            <w:gridSpan w:val="7"/>
            <w:tcBorders>
              <w:top w:val="nil"/>
              <w:left w:val="nil"/>
              <w:bottom w:val="nil"/>
              <w:right w:val="nil"/>
            </w:tcBorders>
            <w:shd w:val="clear" w:color="auto" w:fill="E8E8E8" w:themeFill="background2"/>
            <w:vAlign w:val="center"/>
          </w:tcPr>
          <w:p w14:paraId="18F959D1" w14:textId="71A82E87" w:rsidR="0045629A" w:rsidRPr="0085002E" w:rsidRDefault="0045629A" w:rsidP="00C7037C">
            <w:pPr>
              <w:spacing w:before="40" w:after="40" w:line="276" w:lineRule="auto"/>
              <w:jc w:val="center"/>
              <w:rPr>
                <w:rFonts w:ascii="Times New Roman" w:hAnsi="Times New Roman" w:cs="Times New Roman"/>
                <w:color w:val="032C51"/>
                <w:szCs w:val="20"/>
              </w:rPr>
            </w:pPr>
            <w:r w:rsidRPr="0085002E">
              <w:rPr>
                <w:rFonts w:ascii="Times New Roman" w:hAnsi="Times New Roman" w:cs="Times New Roman"/>
                <w:color w:val="032C51"/>
                <w:szCs w:val="20"/>
                <w:lang w:val="en-US"/>
              </w:rPr>
              <w:t>-</w:t>
            </w:r>
          </w:p>
        </w:tc>
        <w:tc>
          <w:tcPr>
            <w:tcW w:w="4535" w:type="dxa"/>
            <w:gridSpan w:val="10"/>
            <w:tcBorders>
              <w:top w:val="nil"/>
              <w:left w:val="nil"/>
              <w:bottom w:val="nil"/>
              <w:right w:val="nil"/>
            </w:tcBorders>
            <w:shd w:val="clear" w:color="auto" w:fill="E8E8E8" w:themeFill="background2"/>
            <w:vAlign w:val="center"/>
          </w:tcPr>
          <w:p w14:paraId="30F76904" w14:textId="5C0DD6F2" w:rsidR="0045629A" w:rsidRPr="0085002E" w:rsidRDefault="0045629A" w:rsidP="00C7037C">
            <w:pPr>
              <w:spacing w:before="40" w:after="40" w:line="276" w:lineRule="auto"/>
              <w:rPr>
                <w:rFonts w:ascii="Times New Roman" w:hAnsi="Times New Roman" w:cs="Times New Roman"/>
                <w:color w:val="032C51"/>
                <w:szCs w:val="20"/>
              </w:rPr>
            </w:pPr>
            <w:r w:rsidRPr="0085002E">
              <w:rPr>
                <w:rFonts w:ascii="Times New Roman" w:hAnsi="Times New Roman" w:cs="Times New Roman"/>
                <w:color w:val="032C51"/>
                <w:szCs w:val="20"/>
              </w:rPr>
              <w:t>Kinh doanh và cho thuê tàu bay</w:t>
            </w:r>
          </w:p>
        </w:tc>
      </w:tr>
      <w:tr w:rsidR="0045629A" w:rsidRPr="0085002E" w14:paraId="39BFEA6D" w14:textId="77777777" w:rsidTr="003101B5">
        <w:tc>
          <w:tcPr>
            <w:tcW w:w="3325" w:type="dxa"/>
            <w:gridSpan w:val="5"/>
            <w:tcBorders>
              <w:top w:val="nil"/>
              <w:left w:val="nil"/>
              <w:bottom w:val="nil"/>
              <w:right w:val="nil"/>
            </w:tcBorders>
            <w:vAlign w:val="center"/>
          </w:tcPr>
          <w:p w14:paraId="5B443B6C" w14:textId="19FBDCF4" w:rsidR="0045629A" w:rsidRPr="0085002E" w:rsidRDefault="0045629A" w:rsidP="00C7037C">
            <w:pPr>
              <w:spacing w:before="40" w:after="40" w:line="276" w:lineRule="auto"/>
              <w:jc w:val="left"/>
              <w:rPr>
                <w:rFonts w:ascii="Times New Roman" w:hAnsi="Times New Roman" w:cs="Times New Roman"/>
                <w:color w:val="032C51"/>
                <w:szCs w:val="20"/>
              </w:rPr>
            </w:pPr>
            <w:r w:rsidRPr="0085002E">
              <w:rPr>
                <w:rFonts w:ascii="Times New Roman" w:hAnsi="Times New Roman" w:cs="Times New Roman"/>
                <w:color w:val="032C51"/>
                <w:szCs w:val="20"/>
              </w:rPr>
              <w:t>Công ty Cổ phần VietjetAir Cargo</w:t>
            </w:r>
          </w:p>
        </w:tc>
        <w:tc>
          <w:tcPr>
            <w:tcW w:w="1350" w:type="dxa"/>
            <w:gridSpan w:val="5"/>
            <w:tcBorders>
              <w:top w:val="nil"/>
              <w:left w:val="nil"/>
              <w:bottom w:val="nil"/>
              <w:right w:val="nil"/>
            </w:tcBorders>
            <w:vAlign w:val="center"/>
          </w:tcPr>
          <w:p w14:paraId="63A88F26" w14:textId="6E584AB7" w:rsidR="0045629A" w:rsidRPr="0085002E" w:rsidRDefault="0045629A" w:rsidP="00C7037C">
            <w:pPr>
              <w:spacing w:before="40" w:after="40" w:line="276" w:lineRule="auto"/>
              <w:jc w:val="center"/>
              <w:rPr>
                <w:rFonts w:ascii="Times New Roman" w:hAnsi="Times New Roman" w:cs="Times New Roman"/>
                <w:color w:val="032C51"/>
                <w:szCs w:val="20"/>
              </w:rPr>
            </w:pPr>
            <w:r w:rsidRPr="0085002E">
              <w:rPr>
                <w:rFonts w:ascii="Times New Roman" w:hAnsi="Times New Roman" w:cs="Times New Roman"/>
                <w:color w:val="032C51"/>
                <w:szCs w:val="20"/>
                <w:lang w:val="en-US"/>
              </w:rPr>
              <w:t>64</w:t>
            </w:r>
          </w:p>
        </w:tc>
        <w:tc>
          <w:tcPr>
            <w:tcW w:w="1260" w:type="dxa"/>
            <w:gridSpan w:val="7"/>
            <w:tcBorders>
              <w:top w:val="nil"/>
              <w:left w:val="nil"/>
              <w:bottom w:val="nil"/>
              <w:right w:val="nil"/>
            </w:tcBorders>
            <w:vAlign w:val="center"/>
          </w:tcPr>
          <w:p w14:paraId="54889ABE" w14:textId="4C3732A9" w:rsidR="0045629A" w:rsidRPr="0085002E" w:rsidRDefault="0045629A" w:rsidP="00C7037C">
            <w:pPr>
              <w:spacing w:before="40" w:after="40" w:line="276" w:lineRule="auto"/>
              <w:jc w:val="center"/>
              <w:rPr>
                <w:rFonts w:ascii="Times New Roman" w:hAnsi="Times New Roman" w:cs="Times New Roman"/>
                <w:color w:val="032C51"/>
                <w:szCs w:val="20"/>
              </w:rPr>
            </w:pPr>
            <w:r w:rsidRPr="0085002E">
              <w:rPr>
                <w:rFonts w:ascii="Times New Roman" w:hAnsi="Times New Roman" w:cs="Times New Roman"/>
                <w:color w:val="032C51"/>
                <w:szCs w:val="20"/>
                <w:lang w:val="en-US"/>
              </w:rPr>
              <w:t>-</w:t>
            </w:r>
          </w:p>
        </w:tc>
        <w:tc>
          <w:tcPr>
            <w:tcW w:w="4535" w:type="dxa"/>
            <w:gridSpan w:val="10"/>
            <w:tcBorders>
              <w:top w:val="nil"/>
              <w:left w:val="nil"/>
              <w:bottom w:val="nil"/>
              <w:right w:val="nil"/>
            </w:tcBorders>
            <w:vAlign w:val="center"/>
          </w:tcPr>
          <w:p w14:paraId="17A5411E" w14:textId="7C9F51AF" w:rsidR="0045629A" w:rsidRPr="0085002E" w:rsidRDefault="0045629A" w:rsidP="00C7037C">
            <w:pPr>
              <w:spacing w:before="40" w:after="40" w:line="276" w:lineRule="auto"/>
              <w:rPr>
                <w:rFonts w:ascii="Times New Roman" w:hAnsi="Times New Roman" w:cs="Times New Roman"/>
                <w:color w:val="032C51"/>
                <w:szCs w:val="20"/>
              </w:rPr>
            </w:pPr>
            <w:r w:rsidRPr="0085002E">
              <w:rPr>
                <w:rFonts w:ascii="Times New Roman" w:hAnsi="Times New Roman" w:cs="Times New Roman"/>
                <w:color w:val="032C51"/>
                <w:szCs w:val="20"/>
              </w:rPr>
              <w:t>Cung cấp dịch vụ vận chuyển hàng hóa và các dịch vụ hỗ trợ liên quan</w:t>
            </w:r>
          </w:p>
        </w:tc>
      </w:tr>
      <w:tr w:rsidR="00267339" w:rsidRPr="0085002E" w14:paraId="1BADCA1B" w14:textId="77777777" w:rsidTr="003101B5">
        <w:tc>
          <w:tcPr>
            <w:tcW w:w="10470" w:type="dxa"/>
            <w:gridSpan w:val="27"/>
            <w:tcBorders>
              <w:top w:val="nil"/>
              <w:left w:val="nil"/>
              <w:bottom w:val="nil"/>
              <w:right w:val="nil"/>
            </w:tcBorders>
            <w:shd w:val="clear" w:color="auto" w:fill="ADADAD" w:themeFill="background2" w:themeFillShade="BF"/>
            <w:vAlign w:val="center"/>
          </w:tcPr>
          <w:p w14:paraId="672BF047" w14:textId="4754C6BF" w:rsidR="00267339" w:rsidRPr="0085002E" w:rsidRDefault="00267339" w:rsidP="00C7037C">
            <w:pPr>
              <w:spacing w:before="40" w:after="40" w:line="276" w:lineRule="auto"/>
              <w:rPr>
                <w:rFonts w:ascii="Times New Roman" w:hAnsi="Times New Roman" w:cs="Times New Roman"/>
                <w:color w:val="032C51"/>
                <w:szCs w:val="20"/>
              </w:rPr>
            </w:pPr>
            <w:r w:rsidRPr="0085002E">
              <w:rPr>
                <w:rFonts w:ascii="Times New Roman" w:hAnsi="Times New Roman" w:cs="Times New Roman"/>
                <w:b/>
                <w:bCs/>
                <w:color w:val="032C51"/>
                <w:szCs w:val="20"/>
              </w:rPr>
              <w:t>Công ty liên kết</w:t>
            </w:r>
          </w:p>
        </w:tc>
      </w:tr>
      <w:tr w:rsidR="0045629A" w:rsidRPr="0085002E" w14:paraId="14D66653" w14:textId="77777777" w:rsidTr="003101B5">
        <w:tc>
          <w:tcPr>
            <w:tcW w:w="3325" w:type="dxa"/>
            <w:gridSpan w:val="5"/>
            <w:tcBorders>
              <w:top w:val="nil"/>
              <w:left w:val="nil"/>
              <w:bottom w:val="nil"/>
              <w:right w:val="nil"/>
            </w:tcBorders>
            <w:shd w:val="clear" w:color="auto" w:fill="E8E8E8" w:themeFill="background2"/>
            <w:vAlign w:val="center"/>
          </w:tcPr>
          <w:p w14:paraId="752F4060" w14:textId="55439FBD" w:rsidR="0045629A" w:rsidRPr="0085002E" w:rsidRDefault="0045629A" w:rsidP="00C7037C">
            <w:pPr>
              <w:spacing w:before="40" w:after="40" w:line="276" w:lineRule="auto"/>
              <w:jc w:val="left"/>
              <w:rPr>
                <w:rFonts w:ascii="Times New Roman" w:hAnsi="Times New Roman" w:cs="Times New Roman"/>
                <w:color w:val="032C51"/>
                <w:szCs w:val="20"/>
              </w:rPr>
            </w:pPr>
            <w:r w:rsidRPr="0085002E">
              <w:rPr>
                <w:rFonts w:ascii="Times New Roman" w:hAnsi="Times New Roman" w:cs="Times New Roman"/>
                <w:color w:val="032C51"/>
                <w:szCs w:val="20"/>
                <w:lang w:val="en-US"/>
              </w:rPr>
              <w:t>Thai Vietjet Air Joint Stock Co., Ltd</w:t>
            </w:r>
          </w:p>
        </w:tc>
        <w:tc>
          <w:tcPr>
            <w:tcW w:w="1350" w:type="dxa"/>
            <w:gridSpan w:val="5"/>
            <w:tcBorders>
              <w:top w:val="nil"/>
              <w:left w:val="nil"/>
              <w:bottom w:val="nil"/>
              <w:right w:val="nil"/>
            </w:tcBorders>
            <w:shd w:val="clear" w:color="auto" w:fill="E8E8E8" w:themeFill="background2"/>
            <w:vAlign w:val="center"/>
          </w:tcPr>
          <w:p w14:paraId="30C5A986" w14:textId="1E53FDD0" w:rsidR="0045629A" w:rsidRPr="0085002E" w:rsidRDefault="0045629A" w:rsidP="00C7037C">
            <w:pPr>
              <w:spacing w:before="40" w:after="40" w:line="276" w:lineRule="auto"/>
              <w:jc w:val="center"/>
              <w:rPr>
                <w:rFonts w:ascii="Times New Roman" w:hAnsi="Times New Roman" w:cs="Times New Roman"/>
                <w:color w:val="032C51"/>
                <w:szCs w:val="20"/>
              </w:rPr>
            </w:pPr>
            <w:r w:rsidRPr="0085002E">
              <w:rPr>
                <w:rFonts w:ascii="Times New Roman" w:hAnsi="Times New Roman" w:cs="Times New Roman"/>
                <w:color w:val="032C51"/>
                <w:szCs w:val="20"/>
                <w:lang w:val="en-US"/>
              </w:rPr>
              <w:t>9</w:t>
            </w:r>
          </w:p>
        </w:tc>
        <w:tc>
          <w:tcPr>
            <w:tcW w:w="1260" w:type="dxa"/>
            <w:gridSpan w:val="7"/>
            <w:tcBorders>
              <w:top w:val="nil"/>
              <w:left w:val="nil"/>
              <w:bottom w:val="nil"/>
              <w:right w:val="nil"/>
            </w:tcBorders>
            <w:shd w:val="clear" w:color="auto" w:fill="E8E8E8" w:themeFill="background2"/>
            <w:vAlign w:val="center"/>
          </w:tcPr>
          <w:p w14:paraId="2A053CE4" w14:textId="173CDA79" w:rsidR="0045629A" w:rsidRPr="0085002E" w:rsidRDefault="0045629A" w:rsidP="00C7037C">
            <w:pPr>
              <w:spacing w:before="40" w:after="40" w:line="276" w:lineRule="auto"/>
              <w:jc w:val="center"/>
              <w:rPr>
                <w:rFonts w:ascii="Times New Roman" w:hAnsi="Times New Roman" w:cs="Times New Roman"/>
                <w:color w:val="032C51"/>
                <w:szCs w:val="20"/>
              </w:rPr>
            </w:pPr>
            <w:r w:rsidRPr="0085002E">
              <w:rPr>
                <w:rFonts w:ascii="Times New Roman" w:hAnsi="Times New Roman" w:cs="Times New Roman"/>
                <w:color w:val="032C51"/>
                <w:szCs w:val="20"/>
                <w:lang w:val="en-US"/>
              </w:rPr>
              <w:t>177</w:t>
            </w:r>
          </w:p>
        </w:tc>
        <w:tc>
          <w:tcPr>
            <w:tcW w:w="4535" w:type="dxa"/>
            <w:gridSpan w:val="10"/>
            <w:tcBorders>
              <w:top w:val="nil"/>
              <w:left w:val="nil"/>
              <w:bottom w:val="nil"/>
              <w:right w:val="nil"/>
            </w:tcBorders>
            <w:shd w:val="clear" w:color="auto" w:fill="E8E8E8" w:themeFill="background2"/>
            <w:vAlign w:val="center"/>
          </w:tcPr>
          <w:p w14:paraId="25FDCE0C" w14:textId="1496197E" w:rsidR="0045629A" w:rsidRPr="0085002E" w:rsidRDefault="0045629A" w:rsidP="00C7037C">
            <w:pPr>
              <w:spacing w:before="40" w:after="40" w:line="276" w:lineRule="auto"/>
              <w:rPr>
                <w:rFonts w:ascii="Times New Roman" w:hAnsi="Times New Roman" w:cs="Times New Roman"/>
                <w:color w:val="032C51"/>
                <w:szCs w:val="20"/>
              </w:rPr>
            </w:pPr>
            <w:r w:rsidRPr="0085002E">
              <w:rPr>
                <w:rFonts w:ascii="Times New Roman" w:hAnsi="Times New Roman" w:cs="Times New Roman"/>
                <w:color w:val="032C51"/>
                <w:szCs w:val="20"/>
              </w:rPr>
              <w:t>Cung cấp dịch vụ vận chuyển hàng hóa và hành khách và các dịch vụ liên quan</w:t>
            </w:r>
          </w:p>
        </w:tc>
      </w:tr>
      <w:tr w:rsidR="0045629A" w:rsidRPr="0085002E" w14:paraId="764FFAB5" w14:textId="77777777" w:rsidTr="003101B5">
        <w:tc>
          <w:tcPr>
            <w:tcW w:w="3325" w:type="dxa"/>
            <w:gridSpan w:val="5"/>
            <w:tcBorders>
              <w:top w:val="nil"/>
              <w:left w:val="nil"/>
              <w:bottom w:val="single" w:sz="4" w:space="0" w:color="auto"/>
              <w:right w:val="nil"/>
            </w:tcBorders>
            <w:vAlign w:val="center"/>
          </w:tcPr>
          <w:p w14:paraId="002027F7" w14:textId="5D5CBFD4" w:rsidR="0045629A" w:rsidRPr="0085002E" w:rsidRDefault="0045629A" w:rsidP="00C7037C">
            <w:pPr>
              <w:spacing w:before="40" w:after="40" w:line="276" w:lineRule="auto"/>
              <w:jc w:val="left"/>
              <w:rPr>
                <w:rFonts w:ascii="Times New Roman" w:hAnsi="Times New Roman" w:cs="Times New Roman"/>
                <w:color w:val="032C51"/>
                <w:szCs w:val="20"/>
              </w:rPr>
            </w:pPr>
            <w:r w:rsidRPr="0085002E">
              <w:rPr>
                <w:rFonts w:ascii="Times New Roman" w:hAnsi="Times New Roman" w:cs="Times New Roman"/>
                <w:color w:val="032C51"/>
                <w:szCs w:val="20"/>
              </w:rPr>
              <w:t>CTCP Nhà ga Quốc tế Cam Ranh</w:t>
            </w:r>
          </w:p>
        </w:tc>
        <w:tc>
          <w:tcPr>
            <w:tcW w:w="1350" w:type="dxa"/>
            <w:gridSpan w:val="5"/>
            <w:tcBorders>
              <w:top w:val="nil"/>
              <w:left w:val="nil"/>
              <w:bottom w:val="single" w:sz="4" w:space="0" w:color="auto"/>
              <w:right w:val="nil"/>
            </w:tcBorders>
            <w:vAlign w:val="center"/>
          </w:tcPr>
          <w:p w14:paraId="6CA9EFD7" w14:textId="4A3805AD" w:rsidR="0045629A" w:rsidRPr="0085002E" w:rsidRDefault="0045629A" w:rsidP="00C7037C">
            <w:pPr>
              <w:spacing w:before="40" w:after="40" w:line="276" w:lineRule="auto"/>
              <w:jc w:val="center"/>
              <w:rPr>
                <w:rFonts w:ascii="Times New Roman" w:hAnsi="Times New Roman" w:cs="Times New Roman"/>
                <w:color w:val="032C51"/>
                <w:szCs w:val="20"/>
              </w:rPr>
            </w:pPr>
            <w:r w:rsidRPr="0085002E">
              <w:rPr>
                <w:rFonts w:ascii="Times New Roman" w:hAnsi="Times New Roman" w:cs="Times New Roman"/>
                <w:color w:val="032C51"/>
                <w:szCs w:val="20"/>
                <w:lang w:val="en-US"/>
              </w:rPr>
              <w:t>10</w:t>
            </w:r>
          </w:p>
        </w:tc>
        <w:tc>
          <w:tcPr>
            <w:tcW w:w="1260" w:type="dxa"/>
            <w:gridSpan w:val="7"/>
            <w:tcBorders>
              <w:top w:val="nil"/>
              <w:left w:val="nil"/>
              <w:bottom w:val="single" w:sz="4" w:space="0" w:color="auto"/>
              <w:right w:val="nil"/>
            </w:tcBorders>
            <w:vAlign w:val="center"/>
          </w:tcPr>
          <w:p w14:paraId="4E630564" w14:textId="623E99A2" w:rsidR="0045629A" w:rsidRPr="0085002E" w:rsidRDefault="0045629A" w:rsidP="00C7037C">
            <w:pPr>
              <w:spacing w:before="40" w:after="40" w:line="276" w:lineRule="auto"/>
              <w:jc w:val="center"/>
              <w:rPr>
                <w:rFonts w:ascii="Times New Roman" w:hAnsi="Times New Roman" w:cs="Times New Roman"/>
                <w:color w:val="032C51"/>
                <w:szCs w:val="20"/>
              </w:rPr>
            </w:pPr>
            <w:r w:rsidRPr="0085002E">
              <w:rPr>
                <w:rFonts w:ascii="Times New Roman" w:hAnsi="Times New Roman" w:cs="Times New Roman"/>
                <w:color w:val="032C51"/>
                <w:szCs w:val="20"/>
                <w:lang w:val="en-US"/>
              </w:rPr>
              <w:t>750</w:t>
            </w:r>
          </w:p>
        </w:tc>
        <w:tc>
          <w:tcPr>
            <w:tcW w:w="4535" w:type="dxa"/>
            <w:gridSpan w:val="10"/>
            <w:tcBorders>
              <w:top w:val="nil"/>
              <w:left w:val="nil"/>
              <w:bottom w:val="single" w:sz="4" w:space="0" w:color="auto"/>
              <w:right w:val="nil"/>
            </w:tcBorders>
            <w:vAlign w:val="center"/>
          </w:tcPr>
          <w:p w14:paraId="47D29FF9" w14:textId="1698C940" w:rsidR="0045629A" w:rsidRPr="0085002E" w:rsidRDefault="0045629A" w:rsidP="00C7037C">
            <w:pPr>
              <w:spacing w:before="40" w:after="40" w:line="276" w:lineRule="auto"/>
              <w:rPr>
                <w:rFonts w:ascii="Times New Roman" w:hAnsi="Times New Roman" w:cs="Times New Roman"/>
                <w:color w:val="032C51"/>
                <w:szCs w:val="20"/>
              </w:rPr>
            </w:pPr>
            <w:r w:rsidRPr="0085002E">
              <w:rPr>
                <w:rFonts w:ascii="Times New Roman" w:hAnsi="Times New Roman" w:cs="Times New Roman"/>
                <w:color w:val="032C51"/>
                <w:szCs w:val="20"/>
              </w:rPr>
              <w:t>Cung cấp các dịch vụ hỗ trợ trực tiếp cho ngành vận chuyển hàng không</w:t>
            </w:r>
          </w:p>
        </w:tc>
      </w:tr>
      <w:tr w:rsidR="0045629A" w:rsidRPr="0085002E" w14:paraId="25608374" w14:textId="77777777" w:rsidTr="003101B5">
        <w:tc>
          <w:tcPr>
            <w:tcW w:w="10470" w:type="dxa"/>
            <w:gridSpan w:val="27"/>
            <w:tcBorders>
              <w:top w:val="single" w:sz="4" w:space="0" w:color="auto"/>
              <w:left w:val="nil"/>
              <w:bottom w:val="nil"/>
              <w:right w:val="nil"/>
            </w:tcBorders>
          </w:tcPr>
          <w:p w14:paraId="795DFA84" w14:textId="2090F225" w:rsidR="0045629A" w:rsidRPr="0085002E" w:rsidRDefault="00CD0006" w:rsidP="00CD0006">
            <w:pPr>
              <w:spacing w:before="60" w:after="60" w:line="276" w:lineRule="auto"/>
              <w:jc w:val="right"/>
              <w:rPr>
                <w:rFonts w:ascii="Times New Roman" w:hAnsi="Times New Roman" w:cs="Times New Roman"/>
                <w:i/>
                <w:iCs/>
                <w:color w:val="032C51"/>
                <w:szCs w:val="20"/>
              </w:rPr>
            </w:pPr>
            <w:r w:rsidRPr="0085002E">
              <w:rPr>
                <w:rFonts w:ascii="Times New Roman" w:hAnsi="Times New Roman" w:cs="Times New Roman"/>
                <w:i/>
                <w:iCs/>
                <w:color w:val="032C51"/>
                <w:sz w:val="18"/>
                <w:szCs w:val="18"/>
              </w:rPr>
              <w:t>Nguồn: VJC, FNS Research</w:t>
            </w:r>
          </w:p>
        </w:tc>
      </w:tr>
      <w:tr w:rsidR="0045629A" w:rsidRPr="0085002E" w14:paraId="46FDC969" w14:textId="77777777" w:rsidTr="003101B5">
        <w:tc>
          <w:tcPr>
            <w:tcW w:w="10470" w:type="dxa"/>
            <w:gridSpan w:val="27"/>
            <w:tcBorders>
              <w:top w:val="nil"/>
              <w:left w:val="nil"/>
              <w:bottom w:val="nil"/>
              <w:right w:val="nil"/>
            </w:tcBorders>
          </w:tcPr>
          <w:p w14:paraId="029FC965" w14:textId="0B042750" w:rsidR="0045629A" w:rsidRPr="0085002E" w:rsidRDefault="00CD0006" w:rsidP="0045629A">
            <w:pPr>
              <w:spacing w:before="60" w:after="60" w:line="276" w:lineRule="auto"/>
              <w:rPr>
                <w:rFonts w:ascii="Times New Roman" w:hAnsi="Times New Roman" w:cs="Times New Roman"/>
                <w:b/>
                <w:bCs/>
                <w:color w:val="032C51"/>
                <w:szCs w:val="20"/>
              </w:rPr>
            </w:pPr>
            <w:r w:rsidRPr="0085002E">
              <w:rPr>
                <w:rFonts w:ascii="Times New Roman" w:hAnsi="Times New Roman" w:cs="Times New Roman"/>
                <w:b/>
                <w:bCs/>
                <w:color w:val="032C51"/>
                <w:szCs w:val="20"/>
              </w:rPr>
              <w:t xml:space="preserve">4. Mô hình hoạt động </w:t>
            </w:r>
          </w:p>
        </w:tc>
      </w:tr>
      <w:tr w:rsidR="0045629A" w:rsidRPr="0085002E" w14:paraId="42D96F8D" w14:textId="77777777" w:rsidTr="003101B5">
        <w:tc>
          <w:tcPr>
            <w:tcW w:w="10470" w:type="dxa"/>
            <w:gridSpan w:val="27"/>
            <w:tcBorders>
              <w:top w:val="nil"/>
              <w:left w:val="nil"/>
              <w:bottom w:val="nil"/>
              <w:right w:val="nil"/>
            </w:tcBorders>
          </w:tcPr>
          <w:p w14:paraId="3C4479D8" w14:textId="6F8E0234" w:rsidR="00CD0006" w:rsidRPr="0085002E" w:rsidRDefault="00CD0006" w:rsidP="00CD0006">
            <w:pPr>
              <w:spacing w:before="60" w:after="60" w:line="276" w:lineRule="auto"/>
              <w:rPr>
                <w:rFonts w:ascii="Times New Roman" w:hAnsi="Times New Roman" w:cs="Times New Roman"/>
                <w:color w:val="032C51"/>
                <w:szCs w:val="20"/>
              </w:rPr>
            </w:pPr>
            <w:r w:rsidRPr="0085002E">
              <w:rPr>
                <w:rFonts w:ascii="Times New Roman" w:hAnsi="Times New Roman" w:cs="Times New Roman"/>
                <w:color w:val="032C51"/>
                <w:szCs w:val="20"/>
              </w:rPr>
              <w:t xml:space="preserve">VJC hoạt động theo mô hình hàng không giá rẻ (LCC) và đang chuyển dần sang mô hình </w:t>
            </w:r>
            <w:r w:rsidR="00B636DA">
              <w:rPr>
                <w:rFonts w:ascii="Times New Roman" w:hAnsi="Times New Roman" w:cs="Times New Roman"/>
                <w:color w:val="032C51"/>
                <w:szCs w:val="20"/>
              </w:rPr>
              <w:t>H</w:t>
            </w:r>
            <w:r w:rsidRPr="0085002E">
              <w:rPr>
                <w:rFonts w:ascii="Times New Roman" w:hAnsi="Times New Roman" w:cs="Times New Roman"/>
                <w:color w:val="032C51"/>
                <w:szCs w:val="20"/>
              </w:rPr>
              <w:t>ybrid:</w:t>
            </w:r>
          </w:p>
          <w:p w14:paraId="2A033448" w14:textId="405E27D1" w:rsidR="00CD0006" w:rsidRPr="0085002E" w:rsidRDefault="00CD0006" w:rsidP="00267339">
            <w:pPr>
              <w:pStyle w:val="ListParagraph"/>
              <w:numPr>
                <w:ilvl w:val="0"/>
                <w:numId w:val="35"/>
              </w:numPr>
              <w:spacing w:before="60" w:after="60" w:line="276" w:lineRule="auto"/>
              <w:ind w:left="165" w:hanging="165"/>
              <w:rPr>
                <w:rFonts w:ascii="Times New Roman" w:hAnsi="Times New Roman" w:cs="Times New Roman"/>
                <w:color w:val="032C51"/>
                <w:szCs w:val="20"/>
              </w:rPr>
            </w:pPr>
            <w:r w:rsidRPr="0085002E">
              <w:rPr>
                <w:rFonts w:ascii="Times New Roman" w:hAnsi="Times New Roman" w:cs="Times New Roman"/>
                <w:b/>
                <w:bCs/>
                <w:color w:val="032C51"/>
                <w:szCs w:val="20"/>
              </w:rPr>
              <w:t>Mô hình LCC (Low Cost Carrier):</w:t>
            </w:r>
            <w:r w:rsidRPr="0085002E">
              <w:rPr>
                <w:rFonts w:ascii="Times New Roman" w:hAnsi="Times New Roman" w:cs="Times New Roman"/>
                <w:color w:val="032C51"/>
                <w:szCs w:val="20"/>
              </w:rPr>
              <w:t xml:space="preserve"> Các hãng tập trung tối ưu hóa cấu trúc chi phí để tạo lợi thế cạnh tranh tuyệt đối về giá vé. Chiến lược cốt lõi của mô hình này là tinh giản các dịch vụ tích hợp sẵn nhằm đưa giá vé về mức cơ bản nhất. Thay vào đó, danh mục dịch vụ được tách nhỏ và tính phí riêng biệt, cho phép hành khách chủ động tùy chỉnh tiện ích tùy theo nhu cầu và ngân sách thực tế.</w:t>
            </w:r>
          </w:p>
          <w:p w14:paraId="57F96C58" w14:textId="1DBDA26A" w:rsidR="00CD0006" w:rsidRPr="0085002E" w:rsidRDefault="00CD0006" w:rsidP="00267339">
            <w:pPr>
              <w:pStyle w:val="ListParagraph"/>
              <w:numPr>
                <w:ilvl w:val="0"/>
                <w:numId w:val="35"/>
              </w:numPr>
              <w:spacing w:before="60" w:after="60" w:line="276" w:lineRule="auto"/>
              <w:ind w:left="165" w:hanging="165"/>
              <w:rPr>
                <w:rFonts w:ascii="Times New Roman" w:hAnsi="Times New Roman" w:cs="Times New Roman"/>
                <w:color w:val="032C51"/>
                <w:szCs w:val="20"/>
              </w:rPr>
            </w:pPr>
            <w:r w:rsidRPr="0085002E">
              <w:rPr>
                <w:rFonts w:ascii="Times New Roman" w:hAnsi="Times New Roman" w:cs="Times New Roman"/>
                <w:b/>
                <w:bCs/>
                <w:color w:val="032C51"/>
                <w:szCs w:val="20"/>
              </w:rPr>
              <w:t>Mô hình FSC (Full Services Carrier):</w:t>
            </w:r>
            <w:r w:rsidRPr="0085002E">
              <w:rPr>
                <w:rFonts w:ascii="Times New Roman" w:hAnsi="Times New Roman" w:cs="Times New Roman"/>
                <w:color w:val="032C51"/>
                <w:szCs w:val="20"/>
              </w:rPr>
              <w:t xml:space="preserve"> Các hãng chú trọng vào việc gia tăng trải nghiệm khách hàng thông qua chuỗi dịch vụ trọn gói. Giá vé của mô hình này đã bao gồm các tiện ích cao cấp như hành lý ký gửi, suất ăn nóng, lựa chọn vị trí ghế ngồi và không gian khoang khách rộng rãi. Bên cạnh đó, các hãng truyền thống thường có lợi thế về chỉ số đúng giờ và mạng lưới kết nối linh hoạt giữa các trung tâm kinh tế lớn toàn cầu.</w:t>
            </w:r>
          </w:p>
          <w:p w14:paraId="6CDFC317" w14:textId="77777777" w:rsidR="0045629A" w:rsidRDefault="00CD0006" w:rsidP="00267339">
            <w:pPr>
              <w:pStyle w:val="ListParagraph"/>
              <w:numPr>
                <w:ilvl w:val="0"/>
                <w:numId w:val="35"/>
              </w:numPr>
              <w:spacing w:before="60" w:after="60" w:line="276" w:lineRule="auto"/>
              <w:ind w:left="165" w:hanging="165"/>
              <w:rPr>
                <w:rFonts w:ascii="Times New Roman" w:hAnsi="Times New Roman" w:cs="Times New Roman"/>
                <w:color w:val="032C51"/>
                <w:szCs w:val="20"/>
              </w:rPr>
            </w:pPr>
            <w:r w:rsidRPr="0085002E">
              <w:rPr>
                <w:rFonts w:ascii="Times New Roman" w:hAnsi="Times New Roman" w:cs="Times New Roman"/>
                <w:b/>
                <w:bCs/>
                <w:color w:val="032C51"/>
                <w:szCs w:val="20"/>
              </w:rPr>
              <w:t>Mô hình Hybrid:</w:t>
            </w:r>
            <w:r w:rsidRPr="0085002E">
              <w:rPr>
                <w:rFonts w:ascii="Times New Roman" w:hAnsi="Times New Roman" w:cs="Times New Roman"/>
                <w:color w:val="032C51"/>
                <w:szCs w:val="20"/>
              </w:rPr>
              <w:t xml:space="preserve"> Kết hợp giữa hiệu quả chi phí của LCC và chất lượng dịch vụ của FSC. Các hãng này thường cung cấp một số tiện ích đi kèm sẵn trong giá vé (như hành lý hoặc suất ăn nhẹ) nhưng vẫn duy trì cấu trúc vận hành tinh gọn. Mục tiêu của mô hình Hybrid là thu hút phân khúc khách hàng mong muốn sự tiện lợi cao hơn giá rẻ thuần túy nhưng chưa sẵn sàng chi trả mức phí cao của các hãng truyền thống.</w:t>
            </w:r>
          </w:p>
          <w:p w14:paraId="112490F3" w14:textId="145CB662" w:rsidR="00C7037C" w:rsidRPr="0085002E" w:rsidRDefault="00C7037C" w:rsidP="00C7037C">
            <w:pPr>
              <w:pStyle w:val="ListParagraph"/>
              <w:spacing w:before="60" w:after="60" w:line="276" w:lineRule="auto"/>
              <w:ind w:left="165"/>
              <w:rPr>
                <w:rFonts w:ascii="Times New Roman" w:hAnsi="Times New Roman" w:cs="Times New Roman"/>
                <w:color w:val="032C51"/>
                <w:szCs w:val="20"/>
              </w:rPr>
            </w:pPr>
          </w:p>
        </w:tc>
      </w:tr>
      <w:tr w:rsidR="0045629A" w:rsidRPr="0085002E" w14:paraId="5365AD3C" w14:textId="77777777" w:rsidTr="003101B5">
        <w:tc>
          <w:tcPr>
            <w:tcW w:w="10470" w:type="dxa"/>
            <w:gridSpan w:val="27"/>
            <w:tcBorders>
              <w:top w:val="nil"/>
              <w:left w:val="nil"/>
              <w:bottom w:val="nil"/>
              <w:right w:val="nil"/>
            </w:tcBorders>
          </w:tcPr>
          <w:p w14:paraId="572C23C9" w14:textId="1EC24B30" w:rsidR="0045629A" w:rsidRPr="0085002E" w:rsidRDefault="00CD0006" w:rsidP="0045629A">
            <w:pPr>
              <w:spacing w:before="60" w:after="60" w:line="276" w:lineRule="auto"/>
              <w:rPr>
                <w:rFonts w:ascii="Times New Roman" w:hAnsi="Times New Roman" w:cs="Times New Roman"/>
                <w:b/>
                <w:bCs/>
                <w:color w:val="032C51"/>
                <w:szCs w:val="20"/>
              </w:rPr>
            </w:pPr>
            <w:r w:rsidRPr="0085002E">
              <w:rPr>
                <w:rFonts w:ascii="Times New Roman" w:hAnsi="Times New Roman" w:cs="Times New Roman"/>
                <w:b/>
                <w:bCs/>
                <w:color w:val="032C51"/>
                <w:szCs w:val="20"/>
              </w:rPr>
              <w:lastRenderedPageBreak/>
              <w:t>5. Cơ cấu doanh thu</w:t>
            </w:r>
          </w:p>
        </w:tc>
      </w:tr>
      <w:tr w:rsidR="00CD0006" w:rsidRPr="0085002E" w14:paraId="5104926F" w14:textId="77777777" w:rsidTr="003101B5">
        <w:tc>
          <w:tcPr>
            <w:tcW w:w="5231" w:type="dxa"/>
            <w:gridSpan w:val="13"/>
            <w:tcBorders>
              <w:top w:val="nil"/>
              <w:left w:val="nil"/>
              <w:bottom w:val="nil"/>
              <w:right w:val="nil"/>
            </w:tcBorders>
          </w:tcPr>
          <w:p w14:paraId="4ADAFDC1" w14:textId="77777777" w:rsidR="00CD0006" w:rsidRPr="0085002E" w:rsidRDefault="00CD0006" w:rsidP="0045629A">
            <w:pPr>
              <w:spacing w:before="60" w:after="60" w:line="276" w:lineRule="auto"/>
              <w:rPr>
                <w:rFonts w:ascii="Times New Roman" w:hAnsi="Times New Roman" w:cs="Times New Roman"/>
                <w:color w:val="032C51"/>
                <w:szCs w:val="20"/>
              </w:rPr>
            </w:pPr>
            <w:r w:rsidRPr="0085002E">
              <w:rPr>
                <w:rFonts w:ascii="Times New Roman" w:hAnsi="Times New Roman" w:cs="Times New Roman"/>
                <w:noProof/>
                <w:color w:val="032C51"/>
                <w:szCs w:val="20"/>
              </w:rPr>
              <w:drawing>
                <wp:inline distT="0" distB="0" distL="0" distR="0" wp14:anchorId="013A701B" wp14:editId="6EED5035">
                  <wp:extent cx="3225800" cy="2228850"/>
                  <wp:effectExtent l="0" t="0" r="0" b="0"/>
                  <wp:docPr id="1529057075" name="Chart 22"/>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4DB3DFBC" w14:textId="1BDCA057" w:rsidR="00CD0006" w:rsidRPr="0085002E" w:rsidRDefault="00CD0006" w:rsidP="008766F1">
            <w:pPr>
              <w:spacing w:before="60" w:after="60" w:line="276" w:lineRule="auto"/>
              <w:jc w:val="right"/>
              <w:rPr>
                <w:rFonts w:ascii="Times New Roman" w:hAnsi="Times New Roman" w:cs="Times New Roman"/>
                <w:i/>
                <w:iCs/>
                <w:color w:val="032C51"/>
                <w:szCs w:val="20"/>
              </w:rPr>
            </w:pPr>
            <w:r w:rsidRPr="0085002E">
              <w:rPr>
                <w:rFonts w:ascii="Times New Roman" w:hAnsi="Times New Roman" w:cs="Times New Roman"/>
                <w:i/>
                <w:iCs/>
                <w:color w:val="032C51"/>
                <w:sz w:val="18"/>
                <w:szCs w:val="18"/>
              </w:rPr>
              <w:t>Nguồn: VJC, FNS Research</w:t>
            </w:r>
          </w:p>
        </w:tc>
        <w:tc>
          <w:tcPr>
            <w:tcW w:w="5239" w:type="dxa"/>
            <w:gridSpan w:val="14"/>
            <w:tcBorders>
              <w:top w:val="nil"/>
              <w:left w:val="nil"/>
              <w:bottom w:val="nil"/>
              <w:right w:val="nil"/>
            </w:tcBorders>
          </w:tcPr>
          <w:p w14:paraId="40A554DD" w14:textId="77777777" w:rsidR="00CD0006" w:rsidRPr="0085002E" w:rsidRDefault="00CD0006" w:rsidP="0045629A">
            <w:pPr>
              <w:spacing w:before="60" w:after="60" w:line="276" w:lineRule="auto"/>
              <w:rPr>
                <w:rFonts w:ascii="Times New Roman" w:hAnsi="Times New Roman" w:cs="Times New Roman"/>
                <w:color w:val="032C51"/>
                <w:szCs w:val="20"/>
              </w:rPr>
            </w:pPr>
            <w:r w:rsidRPr="0085002E">
              <w:rPr>
                <w:rFonts w:ascii="Times New Roman" w:hAnsi="Times New Roman" w:cs="Times New Roman"/>
                <w:noProof/>
                <w:color w:val="032C51"/>
                <w:szCs w:val="20"/>
              </w:rPr>
              <w:drawing>
                <wp:inline distT="0" distB="0" distL="0" distR="0" wp14:anchorId="0ACC8FF2" wp14:editId="15811760">
                  <wp:extent cx="3232785" cy="2219325"/>
                  <wp:effectExtent l="0" t="0" r="5715" b="0"/>
                  <wp:docPr id="1064637120" name="Chart 23"/>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7EB3C11E" w14:textId="543E4DE1" w:rsidR="00CD0006" w:rsidRPr="0085002E" w:rsidRDefault="00CD0006" w:rsidP="008766F1">
            <w:pPr>
              <w:spacing w:before="60" w:after="60" w:line="276" w:lineRule="auto"/>
              <w:jc w:val="right"/>
              <w:rPr>
                <w:rFonts w:ascii="Times New Roman" w:hAnsi="Times New Roman" w:cs="Times New Roman"/>
                <w:i/>
                <w:iCs/>
                <w:color w:val="032C51"/>
                <w:szCs w:val="20"/>
              </w:rPr>
            </w:pPr>
            <w:r w:rsidRPr="0085002E">
              <w:rPr>
                <w:rFonts w:ascii="Times New Roman" w:hAnsi="Times New Roman" w:cs="Times New Roman"/>
                <w:i/>
                <w:iCs/>
                <w:color w:val="032C51"/>
                <w:sz w:val="18"/>
                <w:szCs w:val="18"/>
              </w:rPr>
              <w:t>Nguồn: VJC, FNS Research</w:t>
            </w:r>
          </w:p>
        </w:tc>
      </w:tr>
      <w:tr w:rsidR="0045629A" w:rsidRPr="0085002E" w14:paraId="41A2B322" w14:textId="77777777" w:rsidTr="003101B5">
        <w:tc>
          <w:tcPr>
            <w:tcW w:w="10470" w:type="dxa"/>
            <w:gridSpan w:val="27"/>
            <w:tcBorders>
              <w:top w:val="nil"/>
              <w:left w:val="nil"/>
              <w:bottom w:val="nil"/>
              <w:right w:val="nil"/>
            </w:tcBorders>
          </w:tcPr>
          <w:p w14:paraId="7C06F5A8" w14:textId="77777777" w:rsidR="00CD0006" w:rsidRPr="0085002E" w:rsidRDefault="00CD0006" w:rsidP="00CD0006">
            <w:pPr>
              <w:spacing w:beforeLines="25" w:before="60" w:afterLines="25" w:after="60" w:line="276" w:lineRule="auto"/>
              <w:rPr>
                <w:rFonts w:ascii="Times New Roman" w:hAnsi="Times New Roman" w:cs="Times New Roman"/>
                <w:color w:val="032C51"/>
                <w:szCs w:val="20"/>
                <w:lang w:val="vi-VN"/>
              </w:rPr>
            </w:pPr>
            <w:r w:rsidRPr="0085002E">
              <w:rPr>
                <w:rFonts w:ascii="Times New Roman" w:hAnsi="Times New Roman" w:cs="Times New Roman"/>
                <w:color w:val="032C51"/>
                <w:szCs w:val="20"/>
                <w:lang w:val="vi-VN"/>
              </w:rPr>
              <w:t>Mảng vận tải hàng không là hoạt động kinh doanh cốt lõi của VJC. Cụ thể, năm 2025:</w:t>
            </w:r>
          </w:p>
          <w:p w14:paraId="320B2C5D" w14:textId="56DF35CE" w:rsidR="00CD0006" w:rsidRPr="0085002E" w:rsidRDefault="00CD0006" w:rsidP="006C65CC">
            <w:pPr>
              <w:pStyle w:val="ListParagraph"/>
              <w:numPr>
                <w:ilvl w:val="0"/>
                <w:numId w:val="35"/>
              </w:numPr>
              <w:spacing w:beforeLines="25" w:before="60" w:afterLines="25" w:after="60" w:line="276" w:lineRule="auto"/>
              <w:ind w:left="165" w:hanging="180"/>
              <w:rPr>
                <w:rFonts w:ascii="Times New Roman" w:hAnsi="Times New Roman" w:cs="Times New Roman"/>
                <w:color w:val="032C51"/>
                <w:szCs w:val="20"/>
                <w:lang w:val="vi-VN"/>
              </w:rPr>
            </w:pPr>
            <w:r w:rsidRPr="0085002E">
              <w:rPr>
                <w:rFonts w:ascii="Times New Roman" w:hAnsi="Times New Roman" w:cs="Times New Roman"/>
                <w:b/>
                <w:bCs/>
                <w:color w:val="032C51"/>
                <w:szCs w:val="20"/>
                <w:lang w:val="vi-VN"/>
              </w:rPr>
              <w:t>Mảng vận tải hàng không</w:t>
            </w:r>
            <w:r w:rsidRPr="0085002E">
              <w:rPr>
                <w:rFonts w:ascii="Times New Roman" w:hAnsi="Times New Roman" w:cs="Times New Roman"/>
                <w:color w:val="032C51"/>
                <w:szCs w:val="20"/>
                <w:lang w:val="vi-VN"/>
              </w:rPr>
              <w:t xml:space="preserve"> đóng góp 78.3% doanh thu. Trong đó, doanh thu từ việc bán vé chiếm 60.7% và doanh thu phụ trợ (bao gồm hành lý kí gửi, vận chuyển hàng hóa, suất ăn,…) chiếm 39.3% tổng doanh thu mảng vận tải hàng không.</w:t>
            </w:r>
          </w:p>
          <w:p w14:paraId="71B1A8D9" w14:textId="45833D9B" w:rsidR="00CD0006" w:rsidRPr="0085002E" w:rsidRDefault="00CD0006" w:rsidP="006C65CC">
            <w:pPr>
              <w:pStyle w:val="ListParagraph"/>
              <w:numPr>
                <w:ilvl w:val="0"/>
                <w:numId w:val="35"/>
              </w:numPr>
              <w:spacing w:beforeLines="25" w:before="60" w:afterLines="25" w:after="60" w:line="276" w:lineRule="auto"/>
              <w:ind w:left="165" w:hanging="180"/>
              <w:rPr>
                <w:rFonts w:ascii="Times New Roman" w:hAnsi="Times New Roman" w:cs="Times New Roman"/>
                <w:color w:val="032C51"/>
                <w:szCs w:val="20"/>
                <w:lang w:val="vi-VN"/>
              </w:rPr>
            </w:pPr>
            <w:r w:rsidRPr="0085002E">
              <w:rPr>
                <w:rFonts w:ascii="Times New Roman" w:hAnsi="Times New Roman" w:cs="Times New Roman"/>
                <w:b/>
                <w:bCs/>
                <w:color w:val="032C51"/>
                <w:szCs w:val="20"/>
                <w:lang w:val="vi-VN"/>
              </w:rPr>
              <w:t>Mảng thương mại tàu bay</w:t>
            </w:r>
            <w:r w:rsidRPr="0085002E">
              <w:rPr>
                <w:rFonts w:ascii="Times New Roman" w:hAnsi="Times New Roman" w:cs="Times New Roman"/>
                <w:color w:val="032C51"/>
                <w:szCs w:val="20"/>
                <w:lang w:val="vi-VN"/>
              </w:rPr>
              <w:t xml:space="preserve"> đóng góp 17.9% doanh thu. VJC tận dụng lợi thế từ các thỏa thuận đơn đặt hàng từ các nhà sản xuất như Airbus và Boeing để nhận mức giá chiết khấu, sau đó bán lại cho các công ty cho thuê hoặc hãng hàng không khác.</w:t>
            </w:r>
          </w:p>
          <w:p w14:paraId="377293F3" w14:textId="0C189ACA" w:rsidR="0045629A" w:rsidRPr="0085002E" w:rsidRDefault="00CD0006" w:rsidP="006C65CC">
            <w:pPr>
              <w:pStyle w:val="ListParagraph"/>
              <w:numPr>
                <w:ilvl w:val="0"/>
                <w:numId w:val="35"/>
              </w:numPr>
              <w:spacing w:beforeLines="25" w:before="60" w:afterLines="25" w:after="60" w:line="276" w:lineRule="auto"/>
              <w:ind w:left="165" w:hanging="180"/>
              <w:rPr>
                <w:rFonts w:ascii="Times New Roman" w:hAnsi="Times New Roman" w:cs="Times New Roman"/>
                <w:color w:val="032C51"/>
                <w:szCs w:val="20"/>
                <w:lang w:val="en-US"/>
              </w:rPr>
            </w:pPr>
            <w:r w:rsidRPr="0085002E">
              <w:rPr>
                <w:rFonts w:ascii="Times New Roman" w:hAnsi="Times New Roman" w:cs="Times New Roman"/>
                <w:b/>
                <w:bCs/>
                <w:color w:val="032C51"/>
                <w:szCs w:val="20"/>
                <w:lang w:val="vi-VN"/>
              </w:rPr>
              <w:t>Mảng cho thuê khô tàu bay</w:t>
            </w:r>
            <w:r w:rsidRPr="0085002E">
              <w:rPr>
                <w:rFonts w:ascii="Times New Roman" w:hAnsi="Times New Roman" w:cs="Times New Roman"/>
                <w:color w:val="032C51"/>
                <w:szCs w:val="20"/>
                <w:lang w:val="vi-VN"/>
              </w:rPr>
              <w:t xml:space="preserve"> đóng góp 2.4% doanh thu. VJC chỉ cho thuê tàu bay, không bao gồm phi hành đoàn, bảo dưỡng và bảo hiểm.</w:t>
            </w:r>
          </w:p>
        </w:tc>
      </w:tr>
      <w:tr w:rsidR="0045629A" w:rsidRPr="0085002E" w14:paraId="4FB24FBB" w14:textId="77777777" w:rsidTr="003101B5">
        <w:tc>
          <w:tcPr>
            <w:tcW w:w="10470" w:type="dxa"/>
            <w:gridSpan w:val="27"/>
            <w:tcBorders>
              <w:top w:val="nil"/>
              <w:left w:val="nil"/>
              <w:bottom w:val="nil"/>
              <w:right w:val="nil"/>
            </w:tcBorders>
          </w:tcPr>
          <w:p w14:paraId="19BF01BC" w14:textId="313B00F0" w:rsidR="0045629A" w:rsidRPr="0085002E" w:rsidRDefault="00CD0006" w:rsidP="0045629A">
            <w:pPr>
              <w:spacing w:before="60" w:after="60" w:line="276" w:lineRule="auto"/>
              <w:rPr>
                <w:rFonts w:ascii="Times New Roman" w:hAnsi="Times New Roman" w:cs="Times New Roman"/>
                <w:b/>
                <w:bCs/>
                <w:color w:val="032C51"/>
                <w:szCs w:val="20"/>
              </w:rPr>
            </w:pPr>
            <w:r w:rsidRPr="0085002E">
              <w:rPr>
                <w:rFonts w:ascii="Times New Roman" w:hAnsi="Times New Roman" w:cs="Times New Roman"/>
                <w:b/>
                <w:bCs/>
                <w:color w:val="032C51"/>
                <w:szCs w:val="20"/>
              </w:rPr>
              <w:t>6. Cơ cấu chi phí</w:t>
            </w:r>
          </w:p>
        </w:tc>
      </w:tr>
      <w:tr w:rsidR="00CD0006" w:rsidRPr="0085002E" w14:paraId="30F518AC" w14:textId="77777777" w:rsidTr="003101B5">
        <w:tc>
          <w:tcPr>
            <w:tcW w:w="5231" w:type="dxa"/>
            <w:gridSpan w:val="13"/>
            <w:tcBorders>
              <w:top w:val="nil"/>
              <w:left w:val="nil"/>
              <w:bottom w:val="nil"/>
              <w:right w:val="nil"/>
            </w:tcBorders>
          </w:tcPr>
          <w:p w14:paraId="21725869" w14:textId="77777777" w:rsidR="00CD0006" w:rsidRPr="0085002E" w:rsidRDefault="00CD0006" w:rsidP="0045629A">
            <w:pPr>
              <w:spacing w:before="60" w:after="60" w:line="276" w:lineRule="auto"/>
              <w:rPr>
                <w:rFonts w:ascii="Times New Roman" w:hAnsi="Times New Roman" w:cs="Times New Roman"/>
                <w:color w:val="032C51"/>
                <w:szCs w:val="20"/>
              </w:rPr>
            </w:pPr>
            <w:r w:rsidRPr="0085002E">
              <w:rPr>
                <w:rFonts w:ascii="Times New Roman" w:hAnsi="Times New Roman" w:cs="Times New Roman"/>
                <w:b/>
                <w:bCs/>
                <w:noProof/>
                <w:color w:val="032C51"/>
                <w:szCs w:val="20"/>
                <w:lang w:val="vi-VN"/>
              </w:rPr>
              <w:drawing>
                <wp:inline distT="0" distB="0" distL="0" distR="0" wp14:anchorId="201421F2" wp14:editId="4406B0FB">
                  <wp:extent cx="3225800" cy="2162175"/>
                  <wp:effectExtent l="0" t="0" r="0" b="0"/>
                  <wp:docPr id="1118851103"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107CDA62" w14:textId="16EB3756" w:rsidR="00CD0006" w:rsidRPr="0085002E" w:rsidRDefault="00CD0006" w:rsidP="00CD0006">
            <w:pPr>
              <w:spacing w:before="60" w:after="60" w:line="276" w:lineRule="auto"/>
              <w:jc w:val="right"/>
              <w:rPr>
                <w:rFonts w:ascii="Times New Roman" w:hAnsi="Times New Roman" w:cs="Times New Roman"/>
                <w:i/>
                <w:iCs/>
                <w:color w:val="032C51"/>
                <w:szCs w:val="20"/>
              </w:rPr>
            </w:pPr>
            <w:r w:rsidRPr="0085002E">
              <w:rPr>
                <w:rFonts w:ascii="Times New Roman" w:hAnsi="Times New Roman" w:cs="Times New Roman"/>
                <w:i/>
                <w:iCs/>
                <w:color w:val="032C51"/>
                <w:sz w:val="18"/>
                <w:szCs w:val="18"/>
              </w:rPr>
              <w:t>Nguồn: VJC, FNS Research</w:t>
            </w:r>
          </w:p>
        </w:tc>
        <w:tc>
          <w:tcPr>
            <w:tcW w:w="5239" w:type="dxa"/>
            <w:gridSpan w:val="14"/>
            <w:tcBorders>
              <w:top w:val="nil"/>
              <w:left w:val="nil"/>
              <w:bottom w:val="nil"/>
              <w:right w:val="nil"/>
            </w:tcBorders>
            <w:vAlign w:val="center"/>
          </w:tcPr>
          <w:p w14:paraId="3C91FCE3" w14:textId="21237126" w:rsidR="00CD0006" w:rsidRPr="0085002E" w:rsidRDefault="00CD0006" w:rsidP="007E590D">
            <w:pPr>
              <w:spacing w:beforeLines="25" w:before="60" w:afterLines="25" w:after="60" w:line="276" w:lineRule="auto"/>
              <w:rPr>
                <w:rFonts w:ascii="Times New Roman" w:hAnsi="Times New Roman" w:cs="Times New Roman"/>
                <w:color w:val="032C51"/>
                <w:szCs w:val="20"/>
                <w:lang w:val="vi-VN"/>
              </w:rPr>
            </w:pPr>
            <w:r w:rsidRPr="0085002E">
              <w:rPr>
                <w:rFonts w:ascii="Times New Roman" w:hAnsi="Times New Roman" w:cs="Times New Roman"/>
                <w:b/>
                <w:bCs/>
                <w:color w:val="032C51"/>
                <w:szCs w:val="20"/>
                <w:lang w:val="vi-VN"/>
              </w:rPr>
              <w:t>Chi phí nhiên liệu</w:t>
            </w:r>
            <w:r w:rsidRPr="0085002E">
              <w:rPr>
                <w:rFonts w:ascii="Times New Roman" w:hAnsi="Times New Roman" w:cs="Times New Roman"/>
                <w:color w:val="032C51"/>
                <w:szCs w:val="20"/>
                <w:lang w:val="vi-VN"/>
              </w:rPr>
              <w:t xml:space="preserve"> chiếm tỷ trọng lớn nhất khoảng 37.2% trong cơ cấu chi phí kinh doanh phân loại theo yếu tố năm 2025. Hiện tại, VJC đang sử dụng nhiên liệu được cấp bởi các công ty Petrolimex Aviation, Skypec, Tapetco cho sân bay trong nước và các công ty Shell, Chevron, World Fuel Services cho sân bay nước ngoài.</w:t>
            </w:r>
          </w:p>
          <w:p w14:paraId="479F72B2" w14:textId="77777777" w:rsidR="00CD0006" w:rsidRPr="0085002E" w:rsidRDefault="00CD0006" w:rsidP="007E590D">
            <w:pPr>
              <w:spacing w:beforeLines="25" w:before="60" w:afterLines="25" w:after="60" w:line="276" w:lineRule="auto"/>
              <w:rPr>
                <w:rFonts w:ascii="Times New Roman" w:hAnsi="Times New Roman" w:cs="Times New Roman"/>
                <w:color w:val="032C51"/>
                <w:szCs w:val="20"/>
                <w:lang w:val="vi-VN"/>
              </w:rPr>
            </w:pPr>
            <w:r w:rsidRPr="0085002E">
              <w:rPr>
                <w:rFonts w:ascii="Times New Roman" w:hAnsi="Times New Roman" w:cs="Times New Roman"/>
                <w:b/>
                <w:bCs/>
                <w:color w:val="032C51"/>
                <w:szCs w:val="20"/>
                <w:lang w:val="vi-VN"/>
              </w:rPr>
              <w:t>Chi phí thuê tàu và chi phí khấu hao</w:t>
            </w:r>
            <w:r w:rsidRPr="0085002E">
              <w:rPr>
                <w:rFonts w:ascii="Times New Roman" w:hAnsi="Times New Roman" w:cs="Times New Roman"/>
                <w:color w:val="032C51"/>
                <w:szCs w:val="20"/>
                <w:lang w:val="vi-VN"/>
              </w:rPr>
              <w:t xml:space="preserve"> chiếm tỷ trọng lớn tiếp theo khoảng 23.5% trong cơ cấu chi phí kinh doanh phân loại theo yếu tố năm 2025, chủ yếu là do các tàu bay có giá trị lớn.</w:t>
            </w:r>
          </w:p>
          <w:p w14:paraId="06A988E3" w14:textId="00E16F54" w:rsidR="00B041B2" w:rsidRPr="0085002E" w:rsidRDefault="00CD0006" w:rsidP="007E590D">
            <w:pPr>
              <w:spacing w:before="60" w:after="60" w:line="276" w:lineRule="auto"/>
              <w:rPr>
                <w:rFonts w:ascii="Times New Roman" w:hAnsi="Times New Roman" w:cs="Times New Roman"/>
                <w:color w:val="032C51"/>
                <w:szCs w:val="20"/>
                <w:lang w:val="en-US"/>
              </w:rPr>
            </w:pPr>
            <w:r w:rsidRPr="0085002E">
              <w:rPr>
                <w:rFonts w:ascii="Times New Roman" w:hAnsi="Times New Roman" w:cs="Times New Roman"/>
                <w:color w:val="032C51"/>
                <w:szCs w:val="20"/>
                <w:lang w:val="vi-VN"/>
              </w:rPr>
              <w:t xml:space="preserve">Tiếp đến là </w:t>
            </w:r>
            <w:r w:rsidRPr="0085002E">
              <w:rPr>
                <w:rFonts w:ascii="Times New Roman" w:hAnsi="Times New Roman" w:cs="Times New Roman"/>
                <w:b/>
                <w:bCs/>
                <w:color w:val="032C51"/>
                <w:szCs w:val="20"/>
                <w:lang w:val="vi-VN"/>
              </w:rPr>
              <w:t>chi phí nhân viên</w:t>
            </w:r>
            <w:r w:rsidRPr="0085002E">
              <w:rPr>
                <w:rFonts w:ascii="Times New Roman" w:hAnsi="Times New Roman" w:cs="Times New Roman"/>
                <w:color w:val="032C51"/>
                <w:szCs w:val="20"/>
                <w:lang w:val="vi-VN"/>
              </w:rPr>
              <w:t xml:space="preserve"> chiếm 7.9% và chi phí khác (bao gồm dự phòng, dịch vụ mua ngoài và chi phí khác) chiếm 31.5% trong cơ cấu chi phí năm 2025</w:t>
            </w:r>
            <w:r w:rsidRPr="0085002E">
              <w:rPr>
                <w:rFonts w:ascii="Times New Roman" w:hAnsi="Times New Roman" w:cs="Times New Roman"/>
                <w:color w:val="032C51"/>
                <w:szCs w:val="20"/>
                <w:lang w:val="en-US"/>
              </w:rPr>
              <w:t>.</w:t>
            </w:r>
          </w:p>
        </w:tc>
      </w:tr>
      <w:tr w:rsidR="0045629A" w:rsidRPr="0085002E" w14:paraId="00006EB5" w14:textId="77777777" w:rsidTr="003101B5">
        <w:tc>
          <w:tcPr>
            <w:tcW w:w="10470" w:type="dxa"/>
            <w:gridSpan w:val="27"/>
            <w:tcBorders>
              <w:top w:val="nil"/>
              <w:left w:val="nil"/>
              <w:bottom w:val="nil"/>
              <w:right w:val="nil"/>
            </w:tcBorders>
          </w:tcPr>
          <w:p w14:paraId="45C05EC4" w14:textId="74B1BDAD" w:rsidR="0045629A" w:rsidRPr="0085002E" w:rsidRDefault="009E7400" w:rsidP="0045629A">
            <w:pPr>
              <w:spacing w:before="60" w:after="60" w:line="276" w:lineRule="auto"/>
              <w:rPr>
                <w:rFonts w:ascii="Times New Roman" w:hAnsi="Times New Roman" w:cs="Times New Roman"/>
                <w:b/>
                <w:bCs/>
                <w:color w:val="032C51"/>
                <w:szCs w:val="20"/>
              </w:rPr>
            </w:pPr>
            <w:r w:rsidRPr="0085002E">
              <w:rPr>
                <w:rFonts w:ascii="Times New Roman" w:hAnsi="Times New Roman" w:cs="Times New Roman"/>
                <w:b/>
                <w:bCs/>
                <w:color w:val="032C51"/>
                <w:sz w:val="22"/>
              </w:rPr>
              <w:t>B</w:t>
            </w:r>
            <w:r w:rsidR="00CD0006" w:rsidRPr="0085002E">
              <w:rPr>
                <w:rFonts w:ascii="Times New Roman" w:hAnsi="Times New Roman" w:cs="Times New Roman"/>
                <w:b/>
                <w:bCs/>
                <w:color w:val="032C51"/>
                <w:sz w:val="22"/>
              </w:rPr>
              <w:t>. HOẠT ĐỘNG KINH DOANH</w:t>
            </w:r>
          </w:p>
        </w:tc>
      </w:tr>
      <w:tr w:rsidR="0045629A" w:rsidRPr="0085002E" w14:paraId="43FBBEA9" w14:textId="77777777" w:rsidTr="003101B5">
        <w:tc>
          <w:tcPr>
            <w:tcW w:w="10470" w:type="dxa"/>
            <w:gridSpan w:val="27"/>
            <w:tcBorders>
              <w:top w:val="nil"/>
              <w:left w:val="nil"/>
              <w:bottom w:val="nil"/>
              <w:right w:val="nil"/>
            </w:tcBorders>
          </w:tcPr>
          <w:p w14:paraId="2BA3BFA4" w14:textId="1D50B8A7" w:rsidR="0045629A" w:rsidRPr="0085002E" w:rsidRDefault="009E7400" w:rsidP="00CD0006">
            <w:pPr>
              <w:spacing w:before="60" w:after="60" w:line="276" w:lineRule="auto"/>
              <w:rPr>
                <w:rFonts w:ascii="Times New Roman" w:hAnsi="Times New Roman" w:cs="Times New Roman"/>
                <w:b/>
                <w:bCs/>
                <w:color w:val="032C51"/>
                <w:szCs w:val="20"/>
              </w:rPr>
            </w:pPr>
            <w:r w:rsidRPr="0085002E">
              <w:rPr>
                <w:rFonts w:ascii="Times New Roman" w:hAnsi="Times New Roman" w:cs="Times New Roman"/>
                <w:b/>
                <w:bCs/>
                <w:color w:val="032C51"/>
                <w:szCs w:val="20"/>
              </w:rPr>
              <w:t>I</w:t>
            </w:r>
            <w:r w:rsidR="00CD0006" w:rsidRPr="0085002E">
              <w:rPr>
                <w:rFonts w:ascii="Times New Roman" w:hAnsi="Times New Roman" w:cs="Times New Roman"/>
                <w:b/>
                <w:bCs/>
                <w:color w:val="032C51"/>
                <w:szCs w:val="20"/>
              </w:rPr>
              <w:t>. Hoạt động vận tải hàng không</w:t>
            </w:r>
          </w:p>
        </w:tc>
      </w:tr>
      <w:tr w:rsidR="0045629A" w:rsidRPr="0085002E" w14:paraId="21201001" w14:textId="77777777" w:rsidTr="003101B5">
        <w:tc>
          <w:tcPr>
            <w:tcW w:w="10470" w:type="dxa"/>
            <w:gridSpan w:val="27"/>
            <w:tcBorders>
              <w:top w:val="nil"/>
              <w:left w:val="nil"/>
              <w:bottom w:val="nil"/>
              <w:right w:val="nil"/>
            </w:tcBorders>
          </w:tcPr>
          <w:p w14:paraId="2BCE36FB" w14:textId="787B4601" w:rsidR="0045629A" w:rsidRPr="0085002E" w:rsidRDefault="00CD0006" w:rsidP="0045629A">
            <w:pPr>
              <w:spacing w:before="60" w:after="60" w:line="276" w:lineRule="auto"/>
              <w:rPr>
                <w:rFonts w:ascii="Times New Roman" w:hAnsi="Times New Roman" w:cs="Times New Roman"/>
                <w:b/>
                <w:bCs/>
                <w:color w:val="032C51"/>
                <w:szCs w:val="20"/>
              </w:rPr>
            </w:pPr>
            <w:r w:rsidRPr="0085002E">
              <w:rPr>
                <w:rFonts w:ascii="Times New Roman" w:hAnsi="Times New Roman" w:cs="Times New Roman"/>
                <w:b/>
                <w:bCs/>
                <w:color w:val="032C51"/>
                <w:szCs w:val="20"/>
              </w:rPr>
              <w:t xml:space="preserve">1. Đầu vào </w:t>
            </w:r>
          </w:p>
        </w:tc>
      </w:tr>
      <w:tr w:rsidR="0045629A" w:rsidRPr="0085002E" w14:paraId="7896C5E8" w14:textId="77777777" w:rsidTr="003101B5">
        <w:tc>
          <w:tcPr>
            <w:tcW w:w="10470" w:type="dxa"/>
            <w:gridSpan w:val="27"/>
            <w:tcBorders>
              <w:top w:val="nil"/>
              <w:left w:val="nil"/>
              <w:bottom w:val="nil"/>
              <w:right w:val="nil"/>
            </w:tcBorders>
          </w:tcPr>
          <w:p w14:paraId="6612C184" w14:textId="2C3980F0" w:rsidR="0045629A" w:rsidRPr="0085002E" w:rsidRDefault="00CD0006" w:rsidP="0045629A">
            <w:pPr>
              <w:spacing w:before="60" w:after="60" w:line="276" w:lineRule="auto"/>
              <w:rPr>
                <w:rFonts w:ascii="Times New Roman" w:hAnsi="Times New Roman" w:cs="Times New Roman"/>
                <w:b/>
                <w:bCs/>
                <w:color w:val="032C51"/>
                <w:szCs w:val="20"/>
              </w:rPr>
            </w:pPr>
            <w:r w:rsidRPr="0085002E">
              <w:rPr>
                <w:rFonts w:ascii="Times New Roman" w:hAnsi="Times New Roman" w:cs="Times New Roman"/>
                <w:b/>
                <w:bCs/>
                <w:color w:val="032C51"/>
                <w:szCs w:val="20"/>
              </w:rPr>
              <w:t>1.1. Chi phí nhiên liệu</w:t>
            </w:r>
          </w:p>
        </w:tc>
      </w:tr>
      <w:tr w:rsidR="0045629A" w:rsidRPr="0085002E" w14:paraId="0BA284F4" w14:textId="77777777" w:rsidTr="003101B5">
        <w:tc>
          <w:tcPr>
            <w:tcW w:w="10470" w:type="dxa"/>
            <w:gridSpan w:val="27"/>
            <w:tcBorders>
              <w:top w:val="nil"/>
              <w:left w:val="nil"/>
              <w:bottom w:val="nil"/>
              <w:right w:val="nil"/>
            </w:tcBorders>
          </w:tcPr>
          <w:p w14:paraId="123282EB" w14:textId="77777777" w:rsidR="0045629A" w:rsidRDefault="00CD0006" w:rsidP="0045629A">
            <w:pPr>
              <w:spacing w:before="60" w:after="60" w:line="276" w:lineRule="auto"/>
              <w:rPr>
                <w:rFonts w:ascii="Times New Roman" w:hAnsi="Times New Roman" w:cs="Times New Roman"/>
                <w:color w:val="032C51"/>
                <w:szCs w:val="20"/>
                <w:lang w:val="en-US"/>
              </w:rPr>
            </w:pPr>
            <w:r w:rsidRPr="0085002E">
              <w:rPr>
                <w:rFonts w:ascii="Times New Roman" w:hAnsi="Times New Roman" w:cs="Times New Roman"/>
                <w:color w:val="032C51"/>
                <w:szCs w:val="20"/>
                <w:lang w:val="vi-VN"/>
              </w:rPr>
              <w:t xml:space="preserve">Chi phí nhiên liệu là một trong những khoản mục chi phí vận hành lớn nhất của Vietjet Air, chiếm tỷ trọng trung bình khoảng 38.8% tổng chi phí hoạt động trong giai đoạn 2023 – 2025. Giá Jet A1 có xu hướng biến động cùng chiều với giá dầu Brent do được sản xuất từ quá trình chưng cất dầu thô, tuy nhiên mức độ biến động còn phụ thuộc vào jet crack spread, phản ánh quan hệ cung </w:t>
            </w:r>
            <w:r w:rsidR="00896079" w:rsidRPr="0085002E">
              <w:rPr>
                <w:rFonts w:ascii="Times New Roman" w:hAnsi="Times New Roman" w:cs="Times New Roman"/>
                <w:color w:val="032C51"/>
                <w:szCs w:val="20"/>
                <w:lang w:val="en-US"/>
              </w:rPr>
              <w:t>-</w:t>
            </w:r>
            <w:r w:rsidRPr="0085002E">
              <w:rPr>
                <w:rFonts w:ascii="Times New Roman" w:hAnsi="Times New Roman" w:cs="Times New Roman"/>
                <w:color w:val="032C51"/>
                <w:szCs w:val="20"/>
                <w:lang w:val="vi-VN"/>
              </w:rPr>
              <w:t xml:space="preserve"> cầu trên thị trường nhiên liệu hàng không</w:t>
            </w:r>
            <w:r w:rsidR="00C7037C">
              <w:rPr>
                <w:rFonts w:ascii="Times New Roman" w:hAnsi="Times New Roman" w:cs="Times New Roman"/>
                <w:color w:val="032C51"/>
                <w:szCs w:val="20"/>
                <w:lang w:val="en-US"/>
              </w:rPr>
              <w:t>.</w:t>
            </w:r>
          </w:p>
          <w:p w14:paraId="4B335722" w14:textId="5F4C443C" w:rsidR="00C7037C" w:rsidRPr="00C7037C" w:rsidRDefault="00C7037C" w:rsidP="0045629A">
            <w:pPr>
              <w:spacing w:before="60" w:after="60" w:line="276" w:lineRule="auto"/>
              <w:rPr>
                <w:rFonts w:ascii="Times New Roman" w:hAnsi="Times New Roman" w:cs="Times New Roman"/>
                <w:color w:val="032C51"/>
                <w:szCs w:val="20"/>
                <w:lang w:val="en-US"/>
              </w:rPr>
            </w:pPr>
          </w:p>
        </w:tc>
      </w:tr>
      <w:tr w:rsidR="0045629A" w:rsidRPr="0085002E" w14:paraId="6500155F" w14:textId="77777777" w:rsidTr="003101B5">
        <w:tc>
          <w:tcPr>
            <w:tcW w:w="10470" w:type="dxa"/>
            <w:gridSpan w:val="27"/>
            <w:tcBorders>
              <w:top w:val="nil"/>
              <w:left w:val="nil"/>
              <w:bottom w:val="nil"/>
              <w:right w:val="nil"/>
            </w:tcBorders>
          </w:tcPr>
          <w:p w14:paraId="74D330B2" w14:textId="087256FA" w:rsidR="0045629A" w:rsidRPr="0085002E" w:rsidRDefault="00CD0006" w:rsidP="0045629A">
            <w:pPr>
              <w:spacing w:before="60" w:after="60" w:line="276" w:lineRule="auto"/>
              <w:rPr>
                <w:rFonts w:ascii="Times New Roman" w:hAnsi="Times New Roman" w:cs="Times New Roman"/>
                <w:color w:val="032C51"/>
                <w:szCs w:val="20"/>
              </w:rPr>
            </w:pPr>
            <w:r w:rsidRPr="0085002E">
              <w:rPr>
                <w:rFonts w:ascii="Times New Roman" w:hAnsi="Times New Roman" w:cs="Times New Roman"/>
                <w:b/>
                <w:bCs/>
                <w:color w:val="032C51"/>
                <w:szCs w:val="20"/>
                <w:lang w:val="en-US"/>
              </w:rPr>
              <w:lastRenderedPageBreak/>
              <w:t>Biểu đồ: Giá dầu Brent và đường cong hợp đồng tương lai, giá nhiên liệu bay và chênh lệch crack spread</w:t>
            </w:r>
          </w:p>
        </w:tc>
      </w:tr>
      <w:tr w:rsidR="00CD0006" w:rsidRPr="0085002E" w14:paraId="045E9FFD" w14:textId="77777777" w:rsidTr="003101B5">
        <w:trPr>
          <w:trHeight w:val="3438"/>
        </w:trPr>
        <w:tc>
          <w:tcPr>
            <w:tcW w:w="6745" w:type="dxa"/>
            <w:gridSpan w:val="20"/>
            <w:tcBorders>
              <w:top w:val="nil"/>
              <w:left w:val="nil"/>
              <w:bottom w:val="nil"/>
              <w:right w:val="nil"/>
            </w:tcBorders>
          </w:tcPr>
          <w:p w14:paraId="7794EFA8" w14:textId="77777777" w:rsidR="00CD0006" w:rsidRPr="0085002E" w:rsidRDefault="00CD0006" w:rsidP="0045629A">
            <w:pPr>
              <w:spacing w:before="60" w:after="60" w:line="276" w:lineRule="auto"/>
              <w:rPr>
                <w:rFonts w:ascii="Times New Roman" w:hAnsi="Times New Roman" w:cs="Times New Roman"/>
                <w:color w:val="032C51"/>
                <w:szCs w:val="20"/>
              </w:rPr>
            </w:pPr>
            <w:r w:rsidRPr="0085002E">
              <w:rPr>
                <w:rFonts w:ascii="Times New Roman" w:hAnsi="Times New Roman" w:cs="Times New Roman"/>
                <w:b/>
                <w:bCs/>
                <w:noProof/>
                <w:color w:val="032C51"/>
                <w:szCs w:val="20"/>
                <w:lang w:val="en-US"/>
              </w:rPr>
              <w:drawing>
                <wp:inline distT="0" distB="0" distL="0" distR="0" wp14:anchorId="246E819E" wp14:editId="30FACC1D">
                  <wp:extent cx="4176395" cy="1790700"/>
                  <wp:effectExtent l="0" t="0" r="0" b="0"/>
                  <wp:docPr id="108271036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710362" name="Picture 108271036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275013" cy="1832984"/>
                          </a:xfrm>
                          <a:prstGeom prst="rect">
                            <a:avLst/>
                          </a:prstGeom>
                        </pic:spPr>
                      </pic:pic>
                    </a:graphicData>
                  </a:graphic>
                </wp:inline>
              </w:drawing>
            </w:r>
          </w:p>
          <w:p w14:paraId="7CB92556" w14:textId="4F15EE6C" w:rsidR="00CD0006" w:rsidRPr="0085002E" w:rsidRDefault="00CD0006" w:rsidP="00CD0006">
            <w:pPr>
              <w:spacing w:before="60" w:after="60" w:line="276" w:lineRule="auto"/>
              <w:jc w:val="right"/>
              <w:rPr>
                <w:rFonts w:ascii="Times New Roman" w:hAnsi="Times New Roman" w:cs="Times New Roman"/>
                <w:color w:val="032C51"/>
                <w:szCs w:val="20"/>
              </w:rPr>
            </w:pPr>
            <w:r w:rsidRPr="0085002E">
              <w:rPr>
                <w:rFonts w:ascii="Times New Roman" w:hAnsi="Times New Roman" w:cs="Times New Roman"/>
                <w:i/>
                <w:iCs/>
                <w:color w:val="032C51"/>
                <w:sz w:val="18"/>
                <w:szCs w:val="18"/>
                <w:lang w:val="vi-VN"/>
              </w:rPr>
              <w:t>Nguồn: IATA Sustainability and Economics, S&amp;P Global Energy Platts, FNS Research</w:t>
            </w:r>
          </w:p>
        </w:tc>
        <w:tc>
          <w:tcPr>
            <w:tcW w:w="3725" w:type="dxa"/>
            <w:gridSpan w:val="7"/>
            <w:tcBorders>
              <w:top w:val="nil"/>
              <w:left w:val="nil"/>
              <w:bottom w:val="nil"/>
              <w:right w:val="nil"/>
            </w:tcBorders>
          </w:tcPr>
          <w:p w14:paraId="4F40CF54" w14:textId="145FA261" w:rsidR="00CD0006" w:rsidRPr="0085002E" w:rsidRDefault="00CD0006" w:rsidP="0045629A">
            <w:pPr>
              <w:spacing w:before="60" w:after="60" w:line="276" w:lineRule="auto"/>
              <w:rPr>
                <w:rFonts w:ascii="Times New Roman" w:hAnsi="Times New Roman" w:cs="Times New Roman"/>
                <w:color w:val="032C51"/>
                <w:szCs w:val="20"/>
              </w:rPr>
            </w:pPr>
            <w:r w:rsidRPr="0085002E">
              <w:rPr>
                <w:rFonts w:ascii="Times New Roman" w:hAnsi="Times New Roman" w:cs="Times New Roman"/>
                <w:color w:val="032C51"/>
                <w:szCs w:val="20"/>
              </w:rPr>
              <w:t>Theo IATA và S&amp;P Global Energy Platts, gián đoạn nguồn cung dầu sau sự kiện đóng cửa Eo biển Hormuz đã làm giảm khoảng 10 triệu thùng dầu/ngày, tương đương 13% nhu cầu toàn cầu, khiến giá dầu thô có thời điểm tiệm cận USD 150/thùng và giá nhiên liệu bay vượt USD 200/thùng. Trong kịch bản gián đoạn kéo dài, IATA dự báo giá nhiên liệu bay bình quân năm 2026 đạt khoảng USD 152/thùng, tăng gần 70% so với năm 2025, trong khi crack spread nhiên liệu bay có thể vượt USD 57/thùng.</w:t>
            </w:r>
          </w:p>
        </w:tc>
      </w:tr>
      <w:tr w:rsidR="0045629A" w:rsidRPr="0085002E" w14:paraId="2F3C6B41" w14:textId="77777777" w:rsidTr="003101B5">
        <w:tc>
          <w:tcPr>
            <w:tcW w:w="10470" w:type="dxa"/>
            <w:gridSpan w:val="27"/>
            <w:tcBorders>
              <w:top w:val="nil"/>
              <w:left w:val="nil"/>
              <w:bottom w:val="nil"/>
              <w:right w:val="nil"/>
            </w:tcBorders>
          </w:tcPr>
          <w:p w14:paraId="6841613E" w14:textId="3514324F" w:rsidR="00CD0006" w:rsidRPr="0085002E" w:rsidRDefault="00CD0006" w:rsidP="0045629A">
            <w:pPr>
              <w:spacing w:before="60" w:after="60" w:line="276" w:lineRule="auto"/>
              <w:rPr>
                <w:rFonts w:ascii="Times New Roman" w:hAnsi="Times New Roman" w:cs="Times New Roman"/>
                <w:b/>
                <w:bCs/>
                <w:color w:val="032C51"/>
                <w:szCs w:val="20"/>
              </w:rPr>
            </w:pPr>
            <w:r w:rsidRPr="0085002E">
              <w:rPr>
                <w:rFonts w:ascii="Times New Roman" w:hAnsi="Times New Roman" w:cs="Times New Roman"/>
                <w:b/>
                <w:bCs/>
                <w:color w:val="032C51"/>
                <w:szCs w:val="20"/>
              </w:rPr>
              <w:t>1.2. Cơ cấu đội bay trẻ</w:t>
            </w:r>
          </w:p>
        </w:tc>
      </w:tr>
      <w:tr w:rsidR="005C47A9" w:rsidRPr="0085002E" w14:paraId="51D04176" w14:textId="77777777" w:rsidTr="003101B5">
        <w:tc>
          <w:tcPr>
            <w:tcW w:w="5231" w:type="dxa"/>
            <w:gridSpan w:val="13"/>
            <w:tcBorders>
              <w:top w:val="nil"/>
              <w:left w:val="nil"/>
              <w:bottom w:val="nil"/>
              <w:right w:val="nil"/>
            </w:tcBorders>
          </w:tcPr>
          <w:p w14:paraId="2D5A3003" w14:textId="77777777" w:rsidR="005C47A9" w:rsidRPr="0085002E" w:rsidRDefault="005C47A9" w:rsidP="005C47A9">
            <w:pPr>
              <w:spacing w:before="60" w:after="60" w:line="276" w:lineRule="auto"/>
              <w:rPr>
                <w:rFonts w:ascii="Times New Roman" w:hAnsi="Times New Roman" w:cs="Times New Roman"/>
                <w:color w:val="032C51"/>
                <w:szCs w:val="20"/>
              </w:rPr>
            </w:pPr>
            <w:r w:rsidRPr="0085002E">
              <w:rPr>
                <w:rFonts w:ascii="Times New Roman" w:hAnsi="Times New Roman" w:cs="Times New Roman"/>
                <w:b/>
                <w:bCs/>
                <w:noProof/>
                <w:color w:val="032C51"/>
                <w:szCs w:val="20"/>
              </w:rPr>
              <w:drawing>
                <wp:inline distT="0" distB="0" distL="0" distR="0" wp14:anchorId="6BFA9B5E" wp14:editId="4DD98AE7">
                  <wp:extent cx="3240405" cy="2128723"/>
                  <wp:effectExtent l="0" t="0" r="0" b="5080"/>
                  <wp:docPr id="1743339990" name="Chart 19"/>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4ED49CCC" w14:textId="1C706F7F" w:rsidR="005C47A9" w:rsidRPr="0085002E" w:rsidRDefault="005C47A9" w:rsidP="005C47A9">
            <w:pPr>
              <w:spacing w:before="60" w:after="60" w:line="276" w:lineRule="auto"/>
              <w:jc w:val="right"/>
              <w:rPr>
                <w:rFonts w:ascii="Times New Roman" w:hAnsi="Times New Roman" w:cs="Times New Roman"/>
                <w:i/>
                <w:iCs/>
                <w:color w:val="032C51"/>
                <w:szCs w:val="20"/>
              </w:rPr>
            </w:pPr>
            <w:r w:rsidRPr="0085002E">
              <w:rPr>
                <w:rFonts w:ascii="Times New Roman" w:hAnsi="Times New Roman" w:cs="Times New Roman"/>
                <w:i/>
                <w:iCs/>
                <w:color w:val="032C51"/>
                <w:sz w:val="18"/>
                <w:szCs w:val="18"/>
              </w:rPr>
              <w:t>Nguồn: VJC, FNS Research</w:t>
            </w:r>
          </w:p>
        </w:tc>
        <w:tc>
          <w:tcPr>
            <w:tcW w:w="5239" w:type="dxa"/>
            <w:gridSpan w:val="14"/>
            <w:tcBorders>
              <w:top w:val="nil"/>
              <w:left w:val="nil"/>
              <w:bottom w:val="nil"/>
              <w:right w:val="nil"/>
            </w:tcBorders>
          </w:tcPr>
          <w:p w14:paraId="3BEB6D63" w14:textId="1B3C6B4C" w:rsidR="005C47A9" w:rsidRPr="0085002E" w:rsidRDefault="005C47A9" w:rsidP="005C47A9">
            <w:pPr>
              <w:spacing w:before="60" w:after="60" w:line="276" w:lineRule="auto"/>
              <w:rPr>
                <w:rFonts w:ascii="Times New Roman" w:hAnsi="Times New Roman" w:cs="Times New Roman"/>
                <w:color w:val="032C51"/>
                <w:szCs w:val="20"/>
              </w:rPr>
            </w:pPr>
            <w:r w:rsidRPr="0085002E">
              <w:rPr>
                <w:rFonts w:ascii="Times New Roman" w:hAnsi="Times New Roman" w:cs="Times New Roman"/>
                <w:b/>
                <w:bCs/>
                <w:color w:val="032C51"/>
                <w:szCs w:val="18"/>
                <w:lang w:val="vi-VN"/>
              </w:rPr>
              <w:t xml:space="preserve">Tiết giảm suất tiêu hao nhiên liệu qua cải tiến công nghệ </w:t>
            </w:r>
            <w:r w:rsidRPr="0085002E">
              <w:rPr>
                <w:rFonts w:ascii="Times New Roman" w:hAnsi="Times New Roman" w:cs="Times New Roman"/>
                <w:b/>
                <w:bCs/>
                <w:color w:val="032C51"/>
                <w:szCs w:val="18"/>
                <w:lang w:val="en-US"/>
              </w:rPr>
              <w:t>v</w:t>
            </w:r>
            <w:r w:rsidRPr="0085002E">
              <w:rPr>
                <w:rFonts w:ascii="Times New Roman" w:hAnsi="Times New Roman" w:cs="Times New Roman"/>
                <w:b/>
                <w:bCs/>
                <w:color w:val="032C51"/>
                <w:szCs w:val="18"/>
                <w:lang w:val="vi-VN"/>
              </w:rPr>
              <w:t xml:space="preserve">à khí động học. </w:t>
            </w:r>
            <w:r w:rsidRPr="0085002E">
              <w:rPr>
                <w:rFonts w:ascii="Times New Roman" w:hAnsi="Times New Roman" w:cs="Times New Roman"/>
                <w:color w:val="032C51"/>
                <w:szCs w:val="18"/>
                <w:lang w:val="vi-VN"/>
              </w:rPr>
              <w:t xml:space="preserve">VJC gia tăng dòng tàu bay thế hệ </w:t>
            </w:r>
            <w:r w:rsidRPr="0085002E">
              <w:rPr>
                <w:rFonts w:ascii="Times New Roman" w:hAnsi="Times New Roman" w:cs="Times New Roman"/>
                <w:color w:val="032C51"/>
                <w:szCs w:val="18"/>
                <w:lang w:val="en-US"/>
              </w:rPr>
              <w:t>neo</w:t>
            </w:r>
            <w:r w:rsidRPr="0085002E">
              <w:rPr>
                <w:rFonts w:ascii="Times New Roman" w:hAnsi="Times New Roman" w:cs="Times New Roman"/>
                <w:color w:val="032C51"/>
                <w:szCs w:val="18"/>
                <w:lang w:val="vi-VN"/>
              </w:rPr>
              <w:t>, việc tối ưu hoá hiệu suất thông qua (1) Hệ thống động cơ mới như Pratt &amp; Whitney GTF, Rolls-Royce Trent 7000, sở hữu số đường vòng (by</w:t>
            </w:r>
            <w:r w:rsidR="00622109">
              <w:rPr>
                <w:rFonts w:ascii="Times New Roman" w:hAnsi="Times New Roman" w:cs="Times New Roman"/>
                <w:color w:val="032C51"/>
                <w:szCs w:val="18"/>
                <w:lang w:val="en-US"/>
              </w:rPr>
              <w:t xml:space="preserve"> </w:t>
            </w:r>
            <w:r w:rsidRPr="0085002E">
              <w:rPr>
                <w:rFonts w:ascii="Times New Roman" w:hAnsi="Times New Roman" w:cs="Times New Roman"/>
                <w:color w:val="032C51"/>
                <w:szCs w:val="18"/>
                <w:lang w:val="vi-VN"/>
              </w:rPr>
              <w:t>pass ratio) cực cao, cho phép một lượng lớn luồng khí lạnh đi vòng qua bên ngoài lõi thay vì bị ép toàn bộ vào buồng đốt, tạo ra lực đẩy phản lực tối ưu mà không cần tiêu hao thêm nhiên liệu, giúp tiết kiệm từ 15% - 20% lượng nhiên liệu tiêu thụ so với thế hệ cũ (</w:t>
            </w:r>
            <w:r w:rsidRPr="0085002E">
              <w:rPr>
                <w:rFonts w:ascii="Times New Roman" w:hAnsi="Times New Roman" w:cs="Times New Roman"/>
                <w:color w:val="032C51"/>
                <w:szCs w:val="18"/>
                <w:lang w:val="en-US"/>
              </w:rPr>
              <w:t>ceo</w:t>
            </w:r>
            <w:r w:rsidRPr="0085002E">
              <w:rPr>
                <w:rFonts w:ascii="Times New Roman" w:hAnsi="Times New Roman" w:cs="Times New Roman"/>
                <w:color w:val="032C51"/>
                <w:szCs w:val="18"/>
                <w:lang w:val="vi-VN"/>
              </w:rPr>
              <w:t xml:space="preserve">); (2) Thiết kế đầu cánh cong (Sharklets) </w:t>
            </w:r>
            <w:r w:rsidRPr="0085002E">
              <w:rPr>
                <w:rFonts w:ascii="Times New Roman" w:hAnsi="Times New Roman" w:cs="Times New Roman"/>
                <w:color w:val="032C51"/>
                <w:szCs w:val="18"/>
                <w:lang w:val="en-US"/>
              </w:rPr>
              <w:t xml:space="preserve">giúp phá vỡ các luồng xoáy không khí xoắn ốc (wingtip vortices) hình thành do chênh lệch áp suất tại mút cánh, triệt tiêu đáng kể lực cản cảm ứng (induced drag) cản trở chuyển động tịnh tiến, giúp tiết kiệm thêm 20% nhiên liệu tính trên mỗi ghế và cắt giảm hơn 5,000 tấn CO2/tàu bay</w:t>
            </w:r>
            <w:r w:rsidRPr="0085002E">
              <w:rPr>
                <w:rFonts w:ascii="Times New Roman" w:hAnsi="Times New Roman" w:cs="Times New Roman"/>
                <w:color w:val="032C51"/>
                <w:szCs w:val="18"/>
                <w:lang w:val="vi-VN"/>
              </w:rPr>
              <w:t xml:space="preserve"/>
            </w:r>
            <w:r w:rsidRPr="0085002E">
              <w:rPr>
                <w:rFonts w:ascii="Times New Roman" w:hAnsi="Times New Roman" w:cs="Times New Roman"/>
                <w:color w:val="032C51"/>
                <w:szCs w:val="18"/>
                <w:lang w:val="en-US"/>
              </w:rPr>
              <w:t xml:space="preserve"/>
            </w:r>
            <m:oMath>
              <m:sSub>
                <m:sSubPr>
                  <m:ctrlPr>
                    <w:rPr>
                      <w:rFonts w:ascii="Cambria Math" w:hAnsi="Cambria Math" w:cs="Times New Roman"/>
                      <w:color w:val="032C51"/>
                      <w:szCs w:val="18"/>
                      <w:lang w:val="en-US"/>
                    </w:rPr>
                  </m:ctrlPr>
                </m:sSubPr>
                <m:e>
                  <m:r>
                    <m:rPr>
                      <m:nor/>
                    </m:rPr>
                    <w:rPr>
                      <w:rFonts w:ascii="Times New Roman" w:hAnsi="Times New Roman" w:cs="Times New Roman"/>
                      <w:color w:val="032C51"/>
                      <w:szCs w:val="18"/>
                      <w:lang w:val="en-US"/>
                    </w:rPr>
                    <m:t>CO</m:t>
                  </m:r>
                </m:e>
                <m:sub>
                  <m:r>
                    <w:rPr>
                      <w:rFonts w:ascii="Cambria Math" w:hAnsi="Cambria Math" w:cs="Times New Roman"/>
                      <w:color w:val="032C51"/>
                      <w:szCs w:val="18"/>
                      <w:lang w:val="en-US"/>
                    </w:rPr>
                    <m:t>2</m:t>
                  </m:r>
                </m:sub>
              </m:sSub>
            </m:oMath>
            <w:r w:rsidRPr="0085002E">
              <w:rPr>
                <w:rFonts w:ascii="Times New Roman" w:hAnsi="Times New Roman" w:cs="Times New Roman"/>
                <w:color w:val="032C51"/>
                <w:szCs w:val="18"/>
                <w:lang w:val="en-US"/>
              </w:rPr>
              <w:t xml:space="preserve">/năm.</w:t>
            </w:r>
          </w:p>
        </w:tc>
      </w:tr>
      <w:tr w:rsidR="005C47A9" w:rsidRPr="0085002E" w14:paraId="78DB4354" w14:textId="77777777" w:rsidTr="003101B5">
        <w:trPr>
          <w:trHeight w:val="648"/>
        </w:trPr>
        <w:tc>
          <w:tcPr>
            <w:tcW w:w="10470" w:type="dxa"/>
            <w:gridSpan w:val="27"/>
            <w:tcBorders>
              <w:top w:val="nil"/>
              <w:left w:val="nil"/>
              <w:bottom w:val="nil"/>
              <w:right w:val="nil"/>
            </w:tcBorders>
          </w:tcPr>
          <w:p w14:paraId="786DAA23" w14:textId="77777777" w:rsidR="005C47A9" w:rsidRPr="0085002E" w:rsidRDefault="005C47A9" w:rsidP="005C47A9">
            <w:pPr>
              <w:spacing w:beforeLines="25" w:before="60" w:afterLines="25" w:after="60" w:line="276" w:lineRule="auto"/>
              <w:rPr>
                <w:rFonts w:ascii="Times New Roman" w:hAnsi="Times New Roman" w:cs="Times New Roman"/>
                <w:color w:val="032C51"/>
                <w:szCs w:val="18"/>
              </w:rPr>
            </w:pPr>
            <w:r w:rsidRPr="0085002E">
              <w:rPr>
                <w:rFonts w:ascii="Times New Roman" w:hAnsi="Times New Roman" w:cs="Times New Roman"/>
                <w:b/>
                <w:bCs/>
                <w:color w:val="032C51"/>
                <w:szCs w:val="18"/>
              </w:rPr>
              <w:t>Tối đa hóa tải trọng thương mại qua cấu hình khoang khách mật độ cao.</w:t>
            </w:r>
            <w:r w:rsidRPr="0085002E">
              <w:rPr>
                <w:rFonts w:ascii="Times New Roman" w:hAnsi="Times New Roman" w:cs="Times New Roman"/>
                <w:color w:val="032C51"/>
                <w:szCs w:val="18"/>
              </w:rPr>
              <w:t xml:space="preserve"> VJC ứng dụng công nghệ Airbus Cabin Flex (ACF) can thiệp trực tiếp vào kết cấu bên trong thay vì nới rộng kích thước thân vỏ gây gia tăng lực cản không khí. Cụ thể, bằng cách tái thiết kế thông minh khung cửa thoát hiểm và thu gọn các vách ngăn phi chức năng, hãng đã nâng sức chứa của dòng A321neo lên mức tối đa 240 ghế (vượt trội so với 220 ghế trên A321ceo), đồng thời trang bị hệ thống ghế khung hợp kim mỏng nhẹ nhằm hạ thấp tối đa trọng lượng rỗng của máy bay. Những cải tiến này đẩy chỉ số ghế cung ứng trên mỗi kg nhiên liệu tiêu thụ lên mức tối ưu, kéo giảm 25% - 30% mức tiêu hao năng lượng trên mỗi hành khách so với các hãng hàng không truyền thống (FSC). </w:t>
            </w:r>
          </w:p>
          <w:p w14:paraId="3D6C252F" w14:textId="2224EA71" w:rsidR="005C47A9" w:rsidRPr="0085002E" w:rsidRDefault="005C47A9" w:rsidP="005C47A9">
            <w:pPr>
              <w:spacing w:before="60" w:after="60" w:line="276" w:lineRule="auto"/>
              <w:rPr>
                <w:rFonts w:ascii="Times New Roman" w:hAnsi="Times New Roman" w:cs="Times New Roman"/>
                <w:color w:val="032C51"/>
                <w:szCs w:val="20"/>
              </w:rPr>
            </w:pPr>
            <w:r w:rsidRPr="0085002E">
              <w:rPr>
                <w:rFonts w:ascii="Times New Roman" w:hAnsi="Times New Roman" w:cs="Times New Roman"/>
                <w:b/>
                <w:bCs/>
                <w:color w:val="032C51"/>
                <w:szCs w:val="18"/>
              </w:rPr>
              <w:t>Mở rộng đội tàu bay thân rộng, tầm xa và chuyển dịch mô hình hàng không lai (hybrid).</w:t>
            </w:r>
            <w:r w:rsidRPr="0085002E">
              <w:rPr>
                <w:rFonts w:ascii="Times New Roman" w:hAnsi="Times New Roman" w:cs="Times New Roman"/>
                <w:color w:val="032C51"/>
                <w:szCs w:val="18"/>
              </w:rPr>
              <w:t xml:space="preserve"> VJC đưa vào vận hành dòng tàu bay thân rộng Airbus A330 với quy mô 8 chiếc và sức chứa 377 ghế. Đội bay đường dài giúp mang lại các lợi thế: (1) Giúp hãng vươn tới các thị trường quốc tế mới dồi dào dư địa tăng trưởng như Úc, Ấn Độ, Châu Âu; (2) Tối ưu hóa doanh thu trên mỗi ghế luân chuyển (RASK) thông qua việc phát triển các sản phẩm như SkyBoss và SkyBoss Business (đi kèm dịch vụ xe đưa đón, phòng chờ hạng thương gia và thực đơn cao cấp); (3) Giải quyết triệt để vấn đề khan hiếm slot bay lịch sử tại các sân bay thường quá tải như Tân Sơn Nhất (SGN) và Nội Bài (HAN) bằng cách tối đa hóa lưu lượng khách vận chuyển trên mỗi lần cất/hạ cánh; (4) Tận dụng tải trọng khoang bụng lớn trên tàu A330, lên tới 70 tấn hàng hóa để chuyên nghiệp hóa mảng vận chuyển hàng hóa thông qua chất xếp mâm ULD tiêu chuẩn.</w:t>
            </w:r>
          </w:p>
        </w:tc>
      </w:tr>
      <w:tr w:rsidR="005C47A9" w:rsidRPr="0085002E" w14:paraId="7FD82EDD" w14:textId="77777777" w:rsidTr="003101B5">
        <w:tc>
          <w:tcPr>
            <w:tcW w:w="5231" w:type="dxa"/>
            <w:gridSpan w:val="13"/>
            <w:tcBorders>
              <w:top w:val="nil"/>
              <w:left w:val="nil"/>
              <w:bottom w:val="nil"/>
              <w:right w:val="nil"/>
            </w:tcBorders>
          </w:tcPr>
          <w:p w14:paraId="0CEF3804" w14:textId="77777777" w:rsidR="005C47A9" w:rsidRPr="0085002E" w:rsidRDefault="005C47A9" w:rsidP="005C47A9">
            <w:pPr>
              <w:spacing w:before="60" w:after="60" w:line="276" w:lineRule="auto"/>
              <w:rPr>
                <w:rFonts w:ascii="Times New Roman" w:hAnsi="Times New Roman" w:cs="Times New Roman"/>
                <w:color w:val="032C51"/>
                <w:szCs w:val="20"/>
              </w:rPr>
            </w:pPr>
            <w:r w:rsidRPr="0085002E">
              <w:rPr>
                <w:rFonts w:ascii="Times New Roman" w:hAnsi="Times New Roman" w:cs="Times New Roman"/>
                <w:b/>
                <w:bCs/>
                <w:noProof/>
                <w:color w:val="032C51"/>
                <w:szCs w:val="20"/>
              </w:rPr>
              <w:lastRenderedPageBreak/>
              <w:drawing>
                <wp:inline distT="0" distB="0" distL="0" distR="0" wp14:anchorId="21D1B690" wp14:editId="11230C60">
                  <wp:extent cx="3247949" cy="2099462"/>
                  <wp:effectExtent l="0" t="0" r="0" b="0"/>
                  <wp:docPr id="1987959492" name="Chart 4"/>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66295C29" w14:textId="0E7B3D9E" w:rsidR="005C47A9" w:rsidRPr="0085002E" w:rsidRDefault="005C47A9" w:rsidP="005C47A9">
            <w:pPr>
              <w:spacing w:before="60" w:after="60" w:line="276" w:lineRule="auto"/>
              <w:jc w:val="right"/>
              <w:rPr>
                <w:rFonts w:ascii="Times New Roman" w:hAnsi="Times New Roman" w:cs="Times New Roman"/>
                <w:i/>
                <w:iCs/>
                <w:color w:val="032C51"/>
                <w:szCs w:val="20"/>
              </w:rPr>
            </w:pPr>
            <w:r w:rsidRPr="0085002E">
              <w:rPr>
                <w:rFonts w:ascii="Times New Roman" w:hAnsi="Times New Roman" w:cs="Times New Roman"/>
                <w:i/>
                <w:iCs/>
                <w:color w:val="032C51"/>
                <w:sz w:val="18"/>
                <w:szCs w:val="18"/>
              </w:rPr>
              <w:t>Nguồn: VJC, FNS Research</w:t>
            </w:r>
          </w:p>
        </w:tc>
        <w:tc>
          <w:tcPr>
            <w:tcW w:w="5239" w:type="dxa"/>
            <w:gridSpan w:val="14"/>
            <w:tcBorders>
              <w:top w:val="nil"/>
              <w:left w:val="nil"/>
              <w:bottom w:val="nil"/>
              <w:right w:val="nil"/>
            </w:tcBorders>
          </w:tcPr>
          <w:p w14:paraId="0EB2E3C1" w14:textId="769FAECD" w:rsidR="005C47A9" w:rsidRPr="0085002E" w:rsidRDefault="005C47A9" w:rsidP="005C47A9">
            <w:pPr>
              <w:spacing w:before="60" w:after="60" w:line="276" w:lineRule="auto"/>
              <w:rPr>
                <w:rFonts w:ascii="Times New Roman" w:hAnsi="Times New Roman" w:cs="Times New Roman"/>
                <w:color w:val="032C51"/>
                <w:szCs w:val="20"/>
              </w:rPr>
            </w:pPr>
            <w:r w:rsidRPr="0085002E">
              <w:rPr>
                <w:rFonts w:ascii="Times New Roman" w:hAnsi="Times New Roman" w:cs="Times New Roman"/>
                <w:color w:val="032C51"/>
                <w:szCs w:val="20"/>
              </w:rPr>
              <w:t xml:space="preserve">Trong giai đoạn 2021-2025, hệ số sử dụng ghế (Load Factor) của Vietjet ghi nhận đà phục hồi và bứt tốc ngoạn mục: từ đáy 67.7% trong thời kì đại dịch Covid-19 năm 2021, sau đó bật tăng lên 80.2% ngay khi thị trường nội địa mở cửa năm 2022 và vững vàng neo ở mức 84%-86% trong giai đoạn 2023-2025. Khả năng duy trì tiệm cận ở mức 90% mang lại lợi thế chi phí về hiệu ứng “trọng lượng rỗng”. Phần lớn lượng nhiên liệu tiêu thụ trong hành trình là để “cõng” chính vỏ máy bay, trong khi lượng nhiên liệu tiêu hao thêm để chở thêm hành khách là cực kì nhỏ. Do đó, việc lấp đầy ghế giúp Vietjet chia nhỏ tối đa lượng nhiên liệu tiêu thụ trên mỗi đầu người (tức là mỗi chuyến bay càng đầy ghế thì lượng chi phí cố định trên mỗi hành khách càng thấp), trực tiếp kéo giảm 25% - 30% mức phát thải so với hàng không truyền thống.</w:t>
            </w:r>
          </w:p>
        </w:tc>
      </w:tr>
      <w:tr w:rsidR="005C47A9" w:rsidRPr="0085002E" w14:paraId="1DF2C929" w14:textId="77777777" w:rsidTr="003101B5">
        <w:tc>
          <w:tcPr>
            <w:tcW w:w="10470" w:type="dxa"/>
            <w:gridSpan w:val="27"/>
            <w:tcBorders>
              <w:top w:val="nil"/>
              <w:left w:val="nil"/>
              <w:bottom w:val="nil"/>
              <w:right w:val="nil"/>
            </w:tcBorders>
          </w:tcPr>
          <w:p w14:paraId="238AC6A1" w14:textId="7E5FA487" w:rsidR="005C47A9" w:rsidRPr="0085002E" w:rsidRDefault="005C47A9" w:rsidP="005C47A9">
            <w:pPr>
              <w:spacing w:before="60" w:after="60" w:line="276" w:lineRule="auto"/>
              <w:rPr>
                <w:rFonts w:ascii="Times New Roman" w:hAnsi="Times New Roman" w:cs="Times New Roman"/>
                <w:b/>
                <w:bCs/>
                <w:color w:val="032C51"/>
                <w:szCs w:val="20"/>
              </w:rPr>
            </w:pPr>
            <w:r w:rsidRPr="0085002E">
              <w:rPr>
                <w:rFonts w:ascii="Times New Roman" w:hAnsi="Times New Roman" w:cs="Times New Roman"/>
                <w:b/>
                <w:bCs/>
                <w:color w:val="032C51"/>
                <w:szCs w:val="20"/>
              </w:rPr>
              <w:t>2. Đầu ra</w:t>
            </w:r>
          </w:p>
        </w:tc>
      </w:tr>
      <w:tr w:rsidR="005C47A9" w:rsidRPr="0085002E" w14:paraId="7752E84F" w14:textId="77777777" w:rsidTr="003101B5">
        <w:tc>
          <w:tcPr>
            <w:tcW w:w="5231" w:type="dxa"/>
            <w:gridSpan w:val="13"/>
            <w:tcBorders>
              <w:top w:val="nil"/>
              <w:left w:val="nil"/>
              <w:bottom w:val="nil"/>
              <w:right w:val="nil"/>
            </w:tcBorders>
          </w:tcPr>
          <w:p w14:paraId="6FAD78F6" w14:textId="77777777" w:rsidR="005C47A9" w:rsidRPr="0085002E" w:rsidRDefault="005C47A9" w:rsidP="005C47A9">
            <w:pPr>
              <w:spacing w:before="60" w:after="60" w:line="276" w:lineRule="auto"/>
              <w:rPr>
                <w:rFonts w:ascii="Times New Roman" w:hAnsi="Times New Roman" w:cs="Times New Roman"/>
                <w:color w:val="032C51"/>
                <w:szCs w:val="20"/>
              </w:rPr>
            </w:pPr>
            <w:r w:rsidRPr="0085002E">
              <w:rPr>
                <w:rFonts w:ascii="Times New Roman" w:hAnsi="Times New Roman" w:cs="Times New Roman"/>
                <w:noProof/>
                <w:color w:val="032C51"/>
                <w:szCs w:val="20"/>
              </w:rPr>
              <w:drawing>
                <wp:inline distT="0" distB="0" distL="0" distR="0" wp14:anchorId="659D68F4" wp14:editId="089E6DEF">
                  <wp:extent cx="3247390" cy="2254102"/>
                  <wp:effectExtent l="0" t="0" r="0" b="0"/>
                  <wp:docPr id="245352369" name="Chart 22"/>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0AD56461" w14:textId="7B57E6F2" w:rsidR="005C47A9" w:rsidRPr="0085002E" w:rsidRDefault="005C47A9" w:rsidP="008766F1">
            <w:pPr>
              <w:spacing w:before="60" w:after="60" w:line="276" w:lineRule="auto"/>
              <w:jc w:val="right"/>
              <w:rPr>
                <w:rFonts w:ascii="Times New Roman" w:hAnsi="Times New Roman" w:cs="Times New Roman"/>
                <w:i/>
                <w:iCs/>
                <w:color w:val="032C51"/>
                <w:szCs w:val="20"/>
              </w:rPr>
            </w:pPr>
            <w:r w:rsidRPr="0085002E">
              <w:rPr>
                <w:rFonts w:ascii="Times New Roman" w:hAnsi="Times New Roman" w:cs="Times New Roman"/>
                <w:i/>
                <w:iCs/>
                <w:color w:val="032C51"/>
                <w:sz w:val="18"/>
                <w:szCs w:val="18"/>
              </w:rPr>
              <w:t>Nguồn: VJC, FNS Research</w:t>
            </w:r>
          </w:p>
        </w:tc>
        <w:tc>
          <w:tcPr>
            <w:tcW w:w="5239" w:type="dxa"/>
            <w:gridSpan w:val="14"/>
            <w:tcBorders>
              <w:top w:val="nil"/>
              <w:left w:val="nil"/>
              <w:bottom w:val="nil"/>
              <w:right w:val="nil"/>
            </w:tcBorders>
          </w:tcPr>
          <w:p w14:paraId="3680B704" w14:textId="77777777" w:rsidR="005C47A9" w:rsidRPr="0085002E" w:rsidRDefault="005C47A9" w:rsidP="005C47A9">
            <w:pPr>
              <w:spacing w:before="60" w:after="60" w:line="276" w:lineRule="auto"/>
              <w:rPr>
                <w:rFonts w:ascii="Times New Roman" w:hAnsi="Times New Roman" w:cs="Times New Roman"/>
                <w:color w:val="032C51"/>
                <w:szCs w:val="20"/>
              </w:rPr>
            </w:pPr>
            <w:r w:rsidRPr="0085002E">
              <w:rPr>
                <w:rFonts w:ascii="Times New Roman" w:hAnsi="Times New Roman" w:cs="Times New Roman"/>
                <w:b/>
                <w:bCs/>
                <w:noProof/>
                <w:color w:val="032C51"/>
                <w:szCs w:val="20"/>
              </w:rPr>
              <w:drawing>
                <wp:inline distT="0" distB="0" distL="0" distR="0" wp14:anchorId="1EF893C5" wp14:editId="40EC1FFF">
                  <wp:extent cx="3247390" cy="2253615"/>
                  <wp:effectExtent l="0" t="0" r="0" b="0"/>
                  <wp:docPr id="1171875773" name="Chart 19"/>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061BE5FE" w14:textId="02F9EA7A" w:rsidR="005C47A9" w:rsidRPr="0085002E" w:rsidRDefault="005C47A9" w:rsidP="008766F1">
            <w:pPr>
              <w:spacing w:before="60" w:after="60" w:line="276" w:lineRule="auto"/>
              <w:jc w:val="right"/>
              <w:rPr>
                <w:rFonts w:ascii="Times New Roman" w:hAnsi="Times New Roman" w:cs="Times New Roman"/>
                <w:i/>
                <w:iCs/>
                <w:color w:val="032C51"/>
                <w:szCs w:val="20"/>
              </w:rPr>
            </w:pPr>
            <w:r w:rsidRPr="0085002E">
              <w:rPr>
                <w:rFonts w:ascii="Times New Roman" w:hAnsi="Times New Roman" w:cs="Times New Roman"/>
                <w:i/>
                <w:iCs/>
                <w:color w:val="032C51"/>
                <w:sz w:val="18"/>
                <w:szCs w:val="18"/>
              </w:rPr>
              <w:t>Nguồn: VJC, FNS Research</w:t>
            </w:r>
          </w:p>
        </w:tc>
      </w:tr>
      <w:tr w:rsidR="005C47A9" w:rsidRPr="0085002E" w14:paraId="1E3FCDC7" w14:textId="77777777" w:rsidTr="003101B5">
        <w:tc>
          <w:tcPr>
            <w:tcW w:w="10470" w:type="dxa"/>
            <w:gridSpan w:val="27"/>
            <w:tcBorders>
              <w:top w:val="nil"/>
              <w:left w:val="nil"/>
              <w:bottom w:val="nil"/>
              <w:right w:val="nil"/>
            </w:tcBorders>
          </w:tcPr>
          <w:p w14:paraId="37153CA1" w14:textId="26194141" w:rsidR="005C47A9" w:rsidRPr="0085002E" w:rsidRDefault="005C47A9" w:rsidP="005C47A9">
            <w:pPr>
              <w:spacing w:before="60" w:after="60" w:line="276" w:lineRule="auto"/>
              <w:rPr>
                <w:rFonts w:ascii="Times New Roman" w:hAnsi="Times New Roman" w:cs="Times New Roman"/>
                <w:color w:val="032C51"/>
                <w:szCs w:val="20"/>
                <w:lang w:val="en-US"/>
              </w:rPr>
            </w:pPr>
            <w:r w:rsidRPr="0085002E">
              <w:rPr>
                <w:rFonts w:ascii="Times New Roman" w:hAnsi="Times New Roman" w:cs="Times New Roman"/>
                <w:color w:val="032C51"/>
                <w:szCs w:val="20"/>
                <w:lang w:val="en-US"/>
              </w:rPr>
              <w:t xml:space="preserve">Doanh thu vận tải hành khách của Vietjet phục hồi nhanh ngay sau khi thị trường mở cửa trở lại năm 2022, khi hãng khôi phục tần suất khai thác lên hơn 116,000 chuyến bay an toàn, vận chuyển 20.6 triệu lượt khách, đưa tổng doanh thu vận tải hành khách đạt 14,779 tỷ đồng, trong đó mảng nội địa đóng vai trò chủ lực với 10,928 tỷ đồng. Năm 2023, Vietjet tiếp tục gia tăng sản lượng khai thác lên 133,000 chuyến bay, phục vụ 25.3 triệu lượt khách, đưa doanh thu vận tải hành khách đạt 27,393 tỷ đồng (+85.4% YoY), chủ yếu nhờ doanh thu mảng bay quốc tế đạt 16,072 tỷ đồng, chiếm 58.7% doanh thu hành khách. Xu hướng quốc tế hóa tiếp tục duy trì trong năm 2024, khi hãng vận hành 137,500 chuyến bay, phục vụ 25.9 triệu lượt khách, đưa doanh thu vận tải hành khách đạt 35,49</w:t>
            </w:r>
            <w:r w:rsidR="00896079" w:rsidRPr="0085002E">
              <w:rPr>
                <w:rFonts w:ascii="Times New Roman" w:hAnsi="Times New Roman" w:cs="Times New Roman"/>
                <w:color w:val="032C51"/>
                <w:szCs w:val="20"/>
                <w:lang w:val="en-US"/>
              </w:rPr>
              <w:t>8</w:t>
            </w:r>
            <w:r w:rsidRPr="0085002E">
              <w:rPr>
                <w:rFonts w:ascii="Times New Roman" w:hAnsi="Times New Roman" w:cs="Times New Roman"/>
                <w:color w:val="032C51"/>
                <w:szCs w:val="20"/>
                <w:lang w:val="en-US"/>
              </w:rPr>
              <w:t xml:space="preserve"> tỷ </w:t>
            </w:r>
            <w:r w:rsidR="00896079" w:rsidRPr="0085002E">
              <w:rPr>
                <w:rFonts w:ascii="Times New Roman" w:hAnsi="Times New Roman" w:cs="Times New Roman"/>
                <w:color w:val="032C51"/>
                <w:szCs w:val="20"/>
                <w:lang w:val="en-US"/>
              </w:rPr>
              <w:t>đồng</w:t>
            </w:r>
            <w:r w:rsidRPr="0085002E">
              <w:rPr>
                <w:rFonts w:ascii="Times New Roman" w:hAnsi="Times New Roman" w:cs="Times New Roman"/>
                <w:color w:val="032C51"/>
                <w:szCs w:val="20"/>
                <w:lang w:val="en-US"/>
              </w:rPr>
              <w:t xml:space="preserve"> (+29.6% YoY), trong đó doanh thu quốc tế đạt 21,029 tỷ đồng. Đến năm 2025, Vietjet đạt quy mô khai thác cao nhất trong giai đoạn phân tích với gần 153,000 chuyến bay, vận chuyển 28.2 triệu lượt khách, trong đó gần 10 triệu lượt khách quốc tế, đưa doanh thu vận tải hành khách đạt 39,01</w:t>
            </w:r>
            <w:r w:rsidR="00896079" w:rsidRPr="0085002E">
              <w:rPr>
                <w:rFonts w:ascii="Times New Roman" w:hAnsi="Times New Roman" w:cs="Times New Roman"/>
                <w:color w:val="032C51"/>
                <w:szCs w:val="20"/>
                <w:lang w:val="en-US"/>
              </w:rPr>
              <w:t>4</w:t>
            </w:r>
            <w:r w:rsidRPr="0085002E">
              <w:rPr>
                <w:rFonts w:ascii="Times New Roman" w:hAnsi="Times New Roman" w:cs="Times New Roman"/>
                <w:color w:val="032C51"/>
                <w:szCs w:val="20"/>
                <w:lang w:val="en-US"/>
              </w:rPr>
              <w:t xml:space="preserve"> tỷ đồng (+9.9% YoY). Bước sang năm 2026, Vietjet đặt kế hoạch khai thác cả năm đạt 153,023 chuyến bay và 31 triệu lượt khách. Kết quả khai thác thực tế trong 6T/2026 ghi nhận doanh thu vận tải hành khách đạt 25,227 tỷ đồng. </w:t>
            </w:r>
          </w:p>
          <w:p w14:paraId="42A710E4" w14:textId="5DB8C475" w:rsidR="00DE2730" w:rsidRPr="0085002E" w:rsidRDefault="005C47A9" w:rsidP="005C47A9">
            <w:pPr>
              <w:spacing w:before="60" w:after="60" w:line="276" w:lineRule="auto"/>
              <w:rPr>
                <w:rFonts w:ascii="Times New Roman" w:hAnsi="Times New Roman" w:cs="Times New Roman"/>
                <w:color w:val="032C51"/>
                <w:szCs w:val="20"/>
                <w:lang w:val="en-US"/>
              </w:rPr>
            </w:pPr>
            <w:r w:rsidRPr="0085002E">
              <w:rPr>
                <w:rFonts w:ascii="Times New Roman" w:hAnsi="Times New Roman" w:cs="Times New Roman"/>
                <w:color w:val="032C51"/>
                <w:szCs w:val="20"/>
                <w:lang w:val="en-US"/>
              </w:rPr>
              <w:t>Doanh thu hoạt động phụ trợ và vận tải hàng hóa của VJC tăng liên tục trong giai đoạn 2022–2025, dù tỷ trọng đóng góp trong tổng doanh thu vận tải hàng không giảm dần khi mảng vận tải hành khách phục hồi và chiếm lại vai trò chủ đạo. Năm 2022, doanh thu hoạt động phụ trợ và vận tải hàng hóa đạt 13,050 tỷ đồng (chiếm 46.9% tổng doanh thu vận tải hàng không), nhờ hãng chuyển đổi cấu hình tàu bay sang chở hàng hóa chuyên dụng trong giai đoạn đầu phục hồi thị trường. Năm 2023, doanh thu mảng này tăng lên 21,172 tỷ</w:t>
            </w:r>
            <w:r w:rsidR="00896079" w:rsidRPr="0085002E">
              <w:rPr>
                <w:rFonts w:ascii="Times New Roman" w:hAnsi="Times New Roman" w:cs="Times New Roman"/>
                <w:color w:val="032C51"/>
                <w:szCs w:val="20"/>
                <w:lang w:val="en-US"/>
              </w:rPr>
              <w:t xml:space="preserve"> đồng </w:t>
            </w:r>
            <w:r w:rsidRPr="0085002E">
              <w:rPr>
                <w:rFonts w:ascii="Times New Roman" w:hAnsi="Times New Roman" w:cs="Times New Roman"/>
                <w:color w:val="032C51"/>
                <w:szCs w:val="20"/>
                <w:lang w:val="en-US"/>
              </w:rPr>
              <w:t xml:space="preserve">(chiếm 43.6% tổng doanh thu vận tải hàng không), với sản lượng hàng hóa đạt hơn 81,500 tấn nhờ chuẩn hóa khai thác container ULD trên đội tàu bay thân rộng A330. Năm 2024, doanh thu mảng phụ trợ và hàng hóa đạt 24,205 tỷ đồng (chiếm 40.5% tổng doanh thu vận tải hàng không), với sản lượng hàng hóa đạt 120,651 tấn, được hỗ trợ bởi việc đa dạng hóa các gói dịch vụ giá trị gia tăng như SkyBoss và bảo hiểm SkyCare. Đến năm 2025, doanh thu mảng này đạt 25,280 tỷ </w:t>
            </w:r>
            <w:r w:rsidR="00896079" w:rsidRPr="0085002E">
              <w:rPr>
                <w:rFonts w:ascii="Times New Roman" w:hAnsi="Times New Roman" w:cs="Times New Roman"/>
                <w:color w:val="032C51"/>
                <w:szCs w:val="20"/>
                <w:lang w:val="en-US"/>
              </w:rPr>
              <w:t>đồng</w:t>
            </w:r>
            <w:r w:rsidRPr="0085002E">
              <w:rPr>
                <w:rFonts w:ascii="Times New Roman" w:hAnsi="Times New Roman" w:cs="Times New Roman"/>
                <w:color w:val="032C51"/>
                <w:szCs w:val="20"/>
                <w:lang w:val="en-US"/>
              </w:rPr>
              <w:t xml:space="preserve"> (chiếm 39.3% tổng doanh thu vận tải hàng không), với sản lượng hàng hóa đạt 113,923 tấn. Trong nửa đầu năm 2026, doanh thu mảng phụ trợ và hàng hóa đạt 11,347 tỷ đồng, tương ứng đóng góp 22% vào tổng doanh thu thuần hợp nhất của VJC.</w:t>
            </w:r>
          </w:p>
        </w:tc>
      </w:tr>
      <w:tr w:rsidR="005C47A9" w:rsidRPr="0085002E" w14:paraId="173BB833" w14:textId="77777777" w:rsidTr="003101B5">
        <w:tc>
          <w:tcPr>
            <w:tcW w:w="10470" w:type="dxa"/>
            <w:gridSpan w:val="27"/>
            <w:tcBorders>
              <w:top w:val="nil"/>
              <w:left w:val="nil"/>
              <w:bottom w:val="nil"/>
              <w:right w:val="nil"/>
            </w:tcBorders>
          </w:tcPr>
          <w:p w14:paraId="10C601B2" w14:textId="2FD43587" w:rsidR="005C47A9" w:rsidRPr="0085002E" w:rsidRDefault="005C47A9" w:rsidP="005C47A9">
            <w:pPr>
              <w:spacing w:before="60" w:after="60" w:line="276" w:lineRule="auto"/>
              <w:rPr>
                <w:rFonts w:ascii="Times New Roman" w:hAnsi="Times New Roman" w:cs="Times New Roman"/>
                <w:b/>
                <w:bCs/>
                <w:color w:val="032C51"/>
                <w:szCs w:val="20"/>
              </w:rPr>
            </w:pPr>
            <w:r w:rsidRPr="0085002E">
              <w:rPr>
                <w:rFonts w:ascii="Times New Roman" w:hAnsi="Times New Roman" w:cs="Times New Roman"/>
                <w:b/>
                <w:bCs/>
                <w:color w:val="032C51"/>
                <w:szCs w:val="20"/>
              </w:rPr>
              <w:lastRenderedPageBreak/>
              <w:t>2.1. Thị trường quốc tế - Động lực tăng trưởng chính</w:t>
            </w:r>
          </w:p>
        </w:tc>
      </w:tr>
      <w:tr w:rsidR="005C47A9" w:rsidRPr="0085002E" w14:paraId="1214555C" w14:textId="77777777" w:rsidTr="003101B5">
        <w:tc>
          <w:tcPr>
            <w:tcW w:w="6120" w:type="dxa"/>
            <w:gridSpan w:val="18"/>
            <w:tcBorders>
              <w:top w:val="nil"/>
              <w:left w:val="nil"/>
              <w:bottom w:val="nil"/>
              <w:right w:val="nil"/>
            </w:tcBorders>
          </w:tcPr>
          <w:p w14:paraId="41429FD3" w14:textId="652C1C53" w:rsidR="005C47A9" w:rsidRPr="0085002E" w:rsidRDefault="00896079" w:rsidP="005C47A9">
            <w:pPr>
              <w:spacing w:before="60" w:after="60" w:line="276" w:lineRule="auto"/>
              <w:rPr>
                <w:rFonts w:ascii="Times New Roman" w:hAnsi="Times New Roman" w:cs="Times New Roman"/>
                <w:color w:val="032C51"/>
                <w:szCs w:val="20"/>
              </w:rPr>
            </w:pPr>
            <w:r w:rsidRPr="0085002E">
              <w:rPr>
                <w:rFonts w:ascii="Times New Roman" w:hAnsi="Times New Roman" w:cs="Times New Roman"/>
                <w:noProof/>
                <w:color w:val="032C51"/>
                <w:szCs w:val="20"/>
              </w:rPr>
              <w:drawing>
                <wp:inline distT="0" distB="0" distL="0" distR="0" wp14:anchorId="68479589" wp14:editId="3D945FFD">
                  <wp:extent cx="3818535" cy="2121408"/>
                  <wp:effectExtent l="0" t="0" r="0" b="0"/>
                  <wp:docPr id="2090639228" name="Chart 21"/>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1CA0D817" w14:textId="67EB802C" w:rsidR="005C47A9" w:rsidRPr="0085002E" w:rsidRDefault="005C47A9" w:rsidP="008766F1">
            <w:pPr>
              <w:spacing w:before="60" w:after="60" w:line="276" w:lineRule="auto"/>
              <w:jc w:val="right"/>
              <w:rPr>
                <w:rFonts w:ascii="Times New Roman" w:hAnsi="Times New Roman" w:cs="Times New Roman"/>
                <w:i/>
                <w:iCs/>
                <w:color w:val="032C51"/>
                <w:szCs w:val="20"/>
              </w:rPr>
            </w:pPr>
            <w:r w:rsidRPr="0085002E">
              <w:rPr>
                <w:rFonts w:ascii="Times New Roman" w:hAnsi="Times New Roman" w:cs="Times New Roman"/>
                <w:i/>
                <w:iCs/>
                <w:color w:val="032C51"/>
                <w:sz w:val="18"/>
                <w:szCs w:val="18"/>
              </w:rPr>
              <w:t>Nguồn: Cục Du Lịch Quốc Gia Việt Nam, FNS Research</w:t>
            </w:r>
          </w:p>
        </w:tc>
        <w:tc>
          <w:tcPr>
            <w:tcW w:w="4350" w:type="dxa"/>
            <w:gridSpan w:val="9"/>
            <w:tcBorders>
              <w:top w:val="nil"/>
              <w:left w:val="nil"/>
              <w:bottom w:val="nil"/>
              <w:right w:val="nil"/>
            </w:tcBorders>
            <w:vAlign w:val="center"/>
          </w:tcPr>
          <w:p w14:paraId="69162849" w14:textId="306E3D2C" w:rsidR="005C47A9" w:rsidRPr="0085002E" w:rsidRDefault="00896079" w:rsidP="00834C4D">
            <w:pPr>
              <w:spacing w:before="60" w:after="60" w:line="276" w:lineRule="auto"/>
              <w:rPr>
                <w:rFonts w:ascii="Times New Roman" w:hAnsi="Times New Roman" w:cs="Times New Roman"/>
                <w:color w:val="032C51"/>
                <w:szCs w:val="20"/>
              </w:rPr>
            </w:pPr>
            <w:r w:rsidRPr="0085002E">
              <w:rPr>
                <w:rFonts w:ascii="Times New Roman" w:hAnsi="Times New Roman" w:cs="Times New Roman"/>
                <w:color w:val="032C51"/>
                <w:szCs w:val="20"/>
                <w:lang w:val="vi-VN"/>
              </w:rPr>
              <w:t>Theo Cục Du Lịch Quốc Gia Việt Nam ghi nhận lượng khách quốc tế đến Việt Nam trong năm 2025 đạt mức kỷ lục với 21</w:t>
            </w:r>
            <w:r w:rsidRPr="0085002E">
              <w:rPr>
                <w:rFonts w:ascii="Times New Roman" w:hAnsi="Times New Roman" w:cs="Times New Roman"/>
                <w:color w:val="032C51"/>
                <w:szCs w:val="20"/>
                <w:lang w:val="en-US"/>
              </w:rPr>
              <w:t>.</w:t>
            </w:r>
            <w:r w:rsidRPr="0085002E">
              <w:rPr>
                <w:rFonts w:ascii="Times New Roman" w:hAnsi="Times New Roman" w:cs="Times New Roman"/>
                <w:color w:val="032C51"/>
                <w:szCs w:val="20"/>
                <w:lang w:val="vi-VN"/>
              </w:rPr>
              <w:t xml:space="preserve">2 triệu người (tăng 20.4% YoY). Trong đó, lượng hành khách quốc tế đến bằng đường hàng không chiếm tỷ trọng áp đảo 84%, so với 14% lượng khách đến bằng đường bộ và 1% lượng khách đến từ đường biển. Bước sang </w:t>
            </w:r>
            <w:r w:rsidRPr="0085002E">
              <w:rPr>
                <w:rFonts w:ascii="Times New Roman" w:hAnsi="Times New Roman" w:cs="Times New Roman"/>
                <w:color w:val="032C51"/>
                <w:szCs w:val="20"/>
                <w:lang w:val="en-US"/>
              </w:rPr>
              <w:t xml:space="preserve">7T/2026</w:t>
            </w:r>
            <w:r w:rsidRPr="0085002E">
              <w:rPr>
                <w:rFonts w:ascii="Times New Roman" w:hAnsi="Times New Roman" w:cs="Times New Roman"/>
                <w:color w:val="032C51"/>
                <w:szCs w:val="20"/>
                <w:lang w:val="vi-VN"/>
              </w:rPr>
              <w:t xml:space="preserve">, đà bứt phá này tiếp tục được củng cố với 1</w:t>
            </w:r>
            <w:r w:rsidRPr="0085002E">
              <w:rPr>
                <w:rFonts w:ascii="Times New Roman" w:hAnsi="Times New Roman" w:cs="Times New Roman"/>
                <w:color w:val="032C51"/>
                <w:szCs w:val="20"/>
                <w:lang w:val="en-US"/>
              </w:rPr>
              <w:t>3.9</w:t>
            </w:r>
            <w:r w:rsidRPr="0085002E">
              <w:rPr>
                <w:rFonts w:ascii="Times New Roman" w:hAnsi="Times New Roman" w:cs="Times New Roman"/>
                <w:color w:val="032C51"/>
                <w:szCs w:val="20"/>
                <w:lang w:val="vi-VN"/>
              </w:rPr>
              <w:t xml:space="preserve"> triệu lượt khách quốc tế đến Việt Nam (tăng 1</w:t>
            </w:r>
            <w:r w:rsidRPr="0085002E">
              <w:rPr>
                <w:rFonts w:ascii="Times New Roman" w:hAnsi="Times New Roman" w:cs="Times New Roman"/>
                <w:color w:val="032C51"/>
                <w:szCs w:val="20"/>
                <w:lang w:val="en-US"/>
              </w:rPr>
              <w:t>3</w:t>
            </w:r>
            <w:r w:rsidRPr="0085002E">
              <w:rPr>
                <w:rFonts w:ascii="Times New Roman" w:hAnsi="Times New Roman" w:cs="Times New Roman"/>
                <w:color w:val="032C51"/>
                <w:szCs w:val="20"/>
                <w:lang w:val="vi-VN"/>
              </w:rPr>
              <w:t>.</w:t>
            </w:r>
            <w:r w:rsidRPr="0085002E">
              <w:rPr>
                <w:rFonts w:ascii="Times New Roman" w:hAnsi="Times New Roman" w:cs="Times New Roman"/>
                <w:color w:val="032C51"/>
                <w:szCs w:val="20"/>
                <w:lang w:val="en-US"/>
              </w:rPr>
              <w:t>8</w:t>
            </w:r>
            <w:r w:rsidRPr="0085002E">
              <w:rPr>
                <w:rFonts w:ascii="Times New Roman" w:hAnsi="Times New Roman" w:cs="Times New Roman"/>
                <w:color w:val="032C51"/>
                <w:szCs w:val="20"/>
                <w:lang w:val="vi-VN"/>
              </w:rPr>
              <w:t xml:space="preserve">% YoY), hoàn thành </w:t>
            </w:r>
            <w:r w:rsidRPr="0085002E">
              <w:rPr>
                <w:rFonts w:ascii="Times New Roman" w:hAnsi="Times New Roman" w:cs="Times New Roman"/>
                <w:color w:val="032C51"/>
                <w:szCs w:val="20"/>
                <w:lang w:val="en-US"/>
              </w:rPr>
              <w:t>56</w:t>
            </w:r>
            <w:r w:rsidRPr="0085002E">
              <w:rPr>
                <w:rFonts w:ascii="Times New Roman" w:hAnsi="Times New Roman" w:cs="Times New Roman"/>
                <w:color w:val="032C51"/>
                <w:szCs w:val="20"/>
                <w:lang w:val="vi-VN"/>
              </w:rPr>
              <w:t>% mục tiêu đón 25 triệu khách quốc tế trong cả năm 2026 của Chính phủ. Lượng khách đến bằng đường hàng không chiếm 82.</w:t>
            </w:r>
            <w:r w:rsidRPr="0085002E">
              <w:rPr>
                <w:rFonts w:ascii="Times New Roman" w:hAnsi="Times New Roman" w:cs="Times New Roman"/>
                <w:color w:val="032C51"/>
                <w:szCs w:val="20"/>
                <w:lang w:val="en-US"/>
              </w:rPr>
              <w:t>8</w:t>
            </w:r>
            <w:r w:rsidRPr="0085002E">
              <w:rPr>
                <w:rFonts w:ascii="Times New Roman" w:hAnsi="Times New Roman" w:cs="Times New Roman"/>
                <w:color w:val="032C51"/>
                <w:szCs w:val="20"/>
                <w:lang w:val="vi-VN"/>
              </w:rPr>
              <w:t xml:space="preserve">%, khẳng định vị thế là phương thức vận tải thiết yếu cho các khách hàng ở thị trường tầm xa.</w:t>
            </w:r>
          </w:p>
        </w:tc>
      </w:tr>
      <w:tr w:rsidR="005C47A9" w:rsidRPr="0085002E" w14:paraId="023BAEBD" w14:textId="77777777" w:rsidTr="003101B5">
        <w:trPr>
          <w:trHeight w:val="1872"/>
        </w:trPr>
        <w:tc>
          <w:tcPr>
            <w:tcW w:w="10470" w:type="dxa"/>
            <w:gridSpan w:val="27"/>
            <w:tcBorders>
              <w:top w:val="nil"/>
              <w:left w:val="nil"/>
              <w:bottom w:val="nil"/>
              <w:right w:val="nil"/>
            </w:tcBorders>
          </w:tcPr>
          <w:p w14:paraId="311B5FEC" w14:textId="446B39E4" w:rsidR="005C47A9" w:rsidRPr="0085002E" w:rsidRDefault="00896079" w:rsidP="005C47A9">
            <w:pPr>
              <w:spacing w:before="60" w:after="60" w:line="276" w:lineRule="auto"/>
              <w:rPr>
                <w:rFonts w:ascii="Times New Roman" w:hAnsi="Times New Roman" w:cs="Times New Roman"/>
                <w:color w:val="032C51"/>
                <w:szCs w:val="20"/>
              </w:rPr>
            </w:pPr>
            <w:r w:rsidRPr="0085002E">
              <w:rPr>
                <w:rFonts w:ascii="Times New Roman" w:hAnsi="Times New Roman" w:cs="Times New Roman"/>
                <w:color w:val="032C51"/>
                <w:szCs w:val="20"/>
                <w:lang w:val="vi-VN"/>
              </w:rPr>
              <w:t xml:space="preserve">Theo chỉ số Phát triển Du lịch &amp; Lữ hành (TTDI) của Diễn đàn Kinh tế Thế giới (WEF), đo lường mức độ thu hút du lịch của các quốc gia dựa trên 107 yếu tố, Việt Nam hiện xếp thứ 59 toàn cầu với lợi thế cạnh tranh cốt lõi về giá cả (hạng 16) và mức độ an toàn, an ninh (hạng 23). Chính phủ đã ban hành Nghị quyết số 02/NQ-CP nhằm tiếp tục nâng cao năng lực cạnh tranh quốc gia, đặt mục tiêu đưa Việt Nam tăng ít nhất 4 bậc trên bảng xếp hạng TTDI trong năm 2026. Các yếu tố kích thích dòng khách bao gồm chính sách thị thực thông thoáng hơn (nâng thời hạn thị thực điện tử tối đa 30 ngày lên 90 ngày) và sự phát triển của hệ sinh thái thanh toán phi tiền mặt thông qua ứng dụng du lịch số "Visit Vietnam" phối hợp cùng các mạng lưới thanh toán toàn cầu.</w:t>
            </w:r>
          </w:p>
        </w:tc>
      </w:tr>
      <w:tr w:rsidR="005C47A9" w:rsidRPr="0085002E" w14:paraId="32B03692" w14:textId="77777777" w:rsidTr="003101B5">
        <w:tc>
          <w:tcPr>
            <w:tcW w:w="5490" w:type="dxa"/>
            <w:gridSpan w:val="15"/>
            <w:tcBorders>
              <w:top w:val="nil"/>
              <w:left w:val="nil"/>
              <w:bottom w:val="nil"/>
              <w:right w:val="nil"/>
            </w:tcBorders>
          </w:tcPr>
          <w:p w14:paraId="36A8023C" w14:textId="7E5C7F20" w:rsidR="005C47A9" w:rsidRPr="0085002E" w:rsidRDefault="00896079" w:rsidP="005C47A9">
            <w:pPr>
              <w:spacing w:before="60" w:after="60" w:line="276" w:lineRule="auto"/>
              <w:rPr>
                <w:rFonts w:ascii="Times New Roman" w:hAnsi="Times New Roman" w:cs="Times New Roman"/>
                <w:color w:val="032C51"/>
                <w:szCs w:val="20"/>
              </w:rPr>
            </w:pPr>
            <w:r w:rsidRPr="0085002E">
              <w:rPr>
                <w:rFonts w:ascii="Times New Roman" w:hAnsi="Times New Roman" w:cs="Times New Roman"/>
                <w:noProof/>
                <w:color w:val="032C51"/>
                <w:szCs w:val="20"/>
              </w:rPr>
              <w:drawing>
                <wp:inline distT="0" distB="0" distL="0" distR="0" wp14:anchorId="3D85DEB8" wp14:editId="00334B66">
                  <wp:extent cx="3413052" cy="3115339"/>
                  <wp:effectExtent l="0" t="0" r="0" b="8890"/>
                  <wp:docPr id="798561849" name="Chart 22"/>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14:paraId="37FA7458" w14:textId="7E0AEE64" w:rsidR="005C47A9" w:rsidRPr="0085002E" w:rsidRDefault="005C47A9" w:rsidP="00E96F15">
            <w:pPr>
              <w:spacing w:before="60" w:after="60" w:line="276" w:lineRule="auto"/>
              <w:jc w:val="right"/>
              <w:rPr>
                <w:rFonts w:ascii="Times New Roman" w:hAnsi="Times New Roman" w:cs="Times New Roman"/>
                <w:i/>
                <w:iCs/>
                <w:color w:val="032C51"/>
                <w:szCs w:val="20"/>
              </w:rPr>
            </w:pPr>
            <w:r w:rsidRPr="0085002E">
              <w:rPr>
                <w:rFonts w:ascii="Times New Roman" w:hAnsi="Times New Roman" w:cs="Times New Roman"/>
                <w:i/>
                <w:iCs/>
                <w:color w:val="032C51"/>
                <w:sz w:val="18"/>
                <w:szCs w:val="18"/>
              </w:rPr>
              <w:t>Nguồn: Cục Du Lịch Quốc Gia Việt Nam, FNS Research</w:t>
            </w:r>
          </w:p>
        </w:tc>
        <w:tc>
          <w:tcPr>
            <w:tcW w:w="4980" w:type="dxa"/>
            <w:gridSpan w:val="12"/>
            <w:tcBorders>
              <w:top w:val="nil"/>
              <w:left w:val="nil"/>
              <w:bottom w:val="nil"/>
              <w:right w:val="nil"/>
            </w:tcBorders>
          </w:tcPr>
          <w:p w14:paraId="46AB3F82" w14:textId="0A452351" w:rsidR="005C47A9" w:rsidRPr="0085002E" w:rsidRDefault="00896079" w:rsidP="005C47A9">
            <w:pPr>
              <w:spacing w:before="60" w:after="60" w:line="276" w:lineRule="auto"/>
              <w:rPr>
                <w:rFonts w:ascii="Times New Roman" w:hAnsi="Times New Roman" w:cs="Times New Roman"/>
                <w:color w:val="032C51"/>
                <w:szCs w:val="20"/>
              </w:rPr>
            </w:pPr>
            <w:r w:rsidRPr="0085002E">
              <w:rPr>
                <w:rFonts w:ascii="Times New Roman" w:hAnsi="Times New Roman" w:cs="Times New Roman"/>
                <w:b/>
                <w:bCs/>
                <w:color w:val="032C51"/>
                <w:szCs w:val="20"/>
              </w:rPr>
              <w:t>Nhóm Đông Bắc Á chiếm quy mô lớn nhất nhưng đang chứng kiến sự đảo chiều động lực giữa hai thị trường dẫn đầu.</w:t>
            </w:r>
            <w:r w:rsidRPr="0085002E">
              <w:rPr>
                <w:rFonts w:ascii="Times New Roman" w:hAnsi="Times New Roman" w:cs="Times New Roman"/>
                <w:color w:val="032C51"/>
                <w:szCs w:val="20"/>
              </w:rPr>
              <w:t xml:space="preserve"> Trung Quốc và Hàn Quốc đóng góp tổng cộng 9.61 triệu lượt, chiếm 45% tổng lượng khách quốc tế đến Việt Nam năm 2025. Trong đó, lượng khách Hàn Quốc giảm còn 4.33 triệu lượt (-5.2% YoY), trong khi lượng khách Trung Quốc đạt 5.28 triệu lượt (+41.3% YoY) và vươn lên vị trí thị trường nguồn khách lớn nhất. Tương quan này tiếp tục được duy trì trong 7T/2026 khi lượng khách Trung Quốc đạt 3.08 triệu lượt, vượt mức 2.39 triệu lượt của thị trường Hàn Quốc, đưa tỷ trọng gộp của hai thị trường về khoảng 39</w:t>
            </w:r>
            <w:r w:rsidR="00ED5231" w:rsidRPr="0085002E">
              <w:rPr>
                <w:rFonts w:ascii="Times New Roman" w:hAnsi="Times New Roman" w:cs="Times New Roman"/>
                <w:color w:val="032C51"/>
                <w:szCs w:val="20"/>
              </w:rPr>
              <w:t>.</w:t>
            </w:r>
            <w:r w:rsidRPr="0085002E">
              <w:rPr>
                <w:rFonts w:ascii="Times New Roman" w:hAnsi="Times New Roman" w:cs="Times New Roman"/>
                <w:color w:val="032C51"/>
                <w:szCs w:val="20"/>
              </w:rPr>
              <w:t xml:space="preserve">3% - so với mức 45% của năm 2025 và phản ánh xu hướng đa dạng hóa nguồn khách. VJC đã phản ánh sự dịch chuyển này vào cấu trúc mạng bay thông qua việc công bố năm đường bay mới kết nối với Trung Quốc với tần suất 7 chuyến khứ hồi mỗi tuần. Ở chiều ngược lại, diễn biến của thị trường Hàn Quốc cần được theo dõi chặt, bởi đây là thị trường VJC có mức độ hiện diện lớn nhưng cũng chịu áp lực cạnh tranh cao nhất từ các hãng hàng không chi phí thấp Hàn Quốc đang khai thác đường bay đến Việt Nam.</w:t>
            </w:r>
          </w:p>
        </w:tc>
      </w:tr>
      <w:tr w:rsidR="005C47A9" w:rsidRPr="0085002E" w14:paraId="4B3651B4" w14:textId="77777777" w:rsidTr="003101B5">
        <w:tc>
          <w:tcPr>
            <w:tcW w:w="10470" w:type="dxa"/>
            <w:gridSpan w:val="27"/>
            <w:tcBorders>
              <w:top w:val="nil"/>
              <w:left w:val="nil"/>
              <w:bottom w:val="nil"/>
              <w:right w:val="nil"/>
            </w:tcBorders>
          </w:tcPr>
          <w:p w14:paraId="12753454" w14:textId="14DC10C5" w:rsidR="005C47A9" w:rsidRPr="0085002E" w:rsidRDefault="00ED5231" w:rsidP="005C47A9">
            <w:pPr>
              <w:spacing w:beforeLines="25" w:before="60" w:afterLines="25" w:after="60" w:line="276" w:lineRule="auto"/>
              <w:rPr>
                <w:rFonts w:ascii="Times New Roman" w:hAnsi="Times New Roman" w:cs="Times New Roman"/>
                <w:color w:val="032C51"/>
                <w:szCs w:val="20"/>
                <w:lang w:val="en-US"/>
              </w:rPr>
            </w:pPr>
            <w:r w:rsidRPr="0085002E">
              <w:rPr>
                <w:rFonts w:ascii="Times New Roman" w:hAnsi="Times New Roman" w:cs="Times New Roman"/>
                <w:b/>
                <w:bCs/>
                <w:color w:val="032C51"/>
                <w:szCs w:val="20"/>
                <w:lang w:val="vi-VN"/>
              </w:rPr>
              <w:t>Nhóm Đài Loan, Hoa Kỳ và Nhật Bản đóng vai trò nền tảng ổn định sản lượng, với mức độ hiện diện của VJC phân hóa theo cự ly khai thác.</w:t>
            </w:r>
            <w:r w:rsidRPr="0085002E">
              <w:rPr>
                <w:rFonts w:ascii="Times New Roman" w:hAnsi="Times New Roman" w:cs="Times New Roman"/>
                <w:color w:val="032C51"/>
                <w:szCs w:val="20"/>
                <w:lang w:val="vi-VN"/>
              </w:rPr>
              <w:t xml:space="preserve"> Ba thị trường này đạt tổng cộng 2</w:t>
            </w:r>
            <w:r w:rsidRPr="0085002E">
              <w:rPr>
                <w:rFonts w:ascii="Times New Roman" w:hAnsi="Times New Roman" w:cs="Times New Roman"/>
                <w:color w:val="032C51"/>
                <w:szCs w:val="20"/>
                <w:lang w:val="en-US"/>
              </w:rPr>
              <w:t>.</w:t>
            </w:r>
            <w:r w:rsidRPr="0085002E">
              <w:rPr>
                <w:rFonts w:ascii="Times New Roman" w:hAnsi="Times New Roman" w:cs="Times New Roman"/>
                <w:color w:val="032C51"/>
                <w:szCs w:val="20"/>
                <w:lang w:val="vi-VN"/>
              </w:rPr>
              <w:t>94 triệu lượt khách, chiếm 13</w:t>
            </w:r>
            <w:r w:rsidRPr="0085002E">
              <w:rPr>
                <w:rFonts w:ascii="Times New Roman" w:hAnsi="Times New Roman" w:cs="Times New Roman"/>
                <w:color w:val="032C51"/>
                <w:szCs w:val="20"/>
                <w:lang w:val="en-US"/>
              </w:rPr>
              <w:t>.</w:t>
            </w:r>
            <w:r w:rsidRPr="0085002E">
              <w:rPr>
                <w:rFonts w:ascii="Times New Roman" w:hAnsi="Times New Roman" w:cs="Times New Roman"/>
                <w:color w:val="032C51"/>
                <w:szCs w:val="20"/>
                <w:lang w:val="vi-VN"/>
              </w:rPr>
              <w:t>7% tổng lượng khách quốc tế đến Việt Nam năm 2025, trong đó Đài Loan đạt 1</w:t>
            </w:r>
            <w:r w:rsidRPr="0085002E">
              <w:rPr>
                <w:rFonts w:ascii="Times New Roman" w:hAnsi="Times New Roman" w:cs="Times New Roman"/>
                <w:color w:val="032C51"/>
                <w:szCs w:val="20"/>
                <w:lang w:val="en-US"/>
              </w:rPr>
              <w:t>.</w:t>
            </w:r>
            <w:r w:rsidRPr="0085002E">
              <w:rPr>
                <w:rFonts w:ascii="Times New Roman" w:hAnsi="Times New Roman" w:cs="Times New Roman"/>
                <w:color w:val="032C51"/>
                <w:szCs w:val="20"/>
                <w:lang w:val="vi-VN"/>
              </w:rPr>
              <w:t>23 triệu lượt (-4</w:t>
            </w:r>
            <w:r w:rsidRPr="0085002E">
              <w:rPr>
                <w:rFonts w:ascii="Times New Roman" w:hAnsi="Times New Roman" w:cs="Times New Roman"/>
                <w:color w:val="032C51"/>
                <w:szCs w:val="20"/>
                <w:lang w:val="en-US"/>
              </w:rPr>
              <w:t>.</w:t>
            </w:r>
            <w:r w:rsidRPr="0085002E">
              <w:rPr>
                <w:rFonts w:ascii="Times New Roman" w:hAnsi="Times New Roman" w:cs="Times New Roman"/>
                <w:color w:val="032C51"/>
                <w:szCs w:val="20"/>
                <w:lang w:val="vi-VN"/>
              </w:rPr>
              <w:t>4% YoY), Hoa Kỳ đạt 0</w:t>
            </w:r>
            <w:r w:rsidRPr="0085002E">
              <w:rPr>
                <w:rFonts w:ascii="Times New Roman" w:hAnsi="Times New Roman" w:cs="Times New Roman"/>
                <w:color w:val="032C51"/>
                <w:szCs w:val="20"/>
                <w:lang w:val="en-US"/>
              </w:rPr>
              <w:t>.</w:t>
            </w:r>
            <w:r w:rsidRPr="0085002E">
              <w:rPr>
                <w:rFonts w:ascii="Times New Roman" w:hAnsi="Times New Roman" w:cs="Times New Roman"/>
                <w:color w:val="032C51"/>
                <w:szCs w:val="20"/>
                <w:lang w:val="vi-VN"/>
              </w:rPr>
              <w:t>85 triệu lượt (+8</w:t>
            </w:r>
            <w:r w:rsidRPr="0085002E">
              <w:rPr>
                <w:rFonts w:ascii="Times New Roman" w:hAnsi="Times New Roman" w:cs="Times New Roman"/>
                <w:color w:val="032C51"/>
                <w:szCs w:val="20"/>
                <w:lang w:val="en-US"/>
              </w:rPr>
              <w:t>.</w:t>
            </w:r>
            <w:r w:rsidRPr="0085002E">
              <w:rPr>
                <w:rFonts w:ascii="Times New Roman" w:hAnsi="Times New Roman" w:cs="Times New Roman"/>
                <w:color w:val="032C51"/>
                <w:szCs w:val="20"/>
                <w:lang w:val="vi-VN"/>
              </w:rPr>
              <w:t>8% YoY) và Nhật Bản đạt 0</w:t>
            </w:r>
            <w:r w:rsidRPr="0085002E">
              <w:rPr>
                <w:rFonts w:ascii="Times New Roman" w:hAnsi="Times New Roman" w:cs="Times New Roman"/>
                <w:color w:val="032C51"/>
                <w:szCs w:val="20"/>
                <w:lang w:val="en-US"/>
              </w:rPr>
              <w:t>.</w:t>
            </w:r>
            <w:r w:rsidRPr="0085002E">
              <w:rPr>
                <w:rFonts w:ascii="Times New Roman" w:hAnsi="Times New Roman" w:cs="Times New Roman"/>
                <w:color w:val="032C51"/>
                <w:szCs w:val="20"/>
                <w:lang w:val="vi-VN"/>
              </w:rPr>
              <w:t>81 triệu lượt (+14</w:t>
            </w:r>
            <w:r w:rsidRPr="0085002E">
              <w:rPr>
                <w:rFonts w:ascii="Times New Roman" w:hAnsi="Times New Roman" w:cs="Times New Roman"/>
                <w:color w:val="032C51"/>
                <w:szCs w:val="20"/>
                <w:lang w:val="en-US"/>
              </w:rPr>
              <w:t>.</w:t>
            </w:r>
            <w:r w:rsidRPr="0085002E">
              <w:rPr>
                <w:rFonts w:ascii="Times New Roman" w:hAnsi="Times New Roman" w:cs="Times New Roman"/>
                <w:color w:val="032C51"/>
                <w:szCs w:val="20"/>
                <w:lang w:val="vi-VN"/>
              </w:rPr>
              <w:t>4% YoY). Trong 7T/2026, ba thị trường tiếp tục đóng góp hơn 1</w:t>
            </w:r>
            <w:r w:rsidRPr="0085002E">
              <w:rPr>
                <w:rFonts w:ascii="Times New Roman" w:hAnsi="Times New Roman" w:cs="Times New Roman"/>
                <w:color w:val="032C51"/>
                <w:szCs w:val="20"/>
                <w:lang w:val="en-US"/>
              </w:rPr>
              <w:t>.</w:t>
            </w:r>
            <w:r w:rsidRPr="0085002E">
              <w:rPr>
                <w:rFonts w:ascii="Times New Roman" w:hAnsi="Times New Roman" w:cs="Times New Roman"/>
                <w:color w:val="032C51"/>
                <w:szCs w:val="20"/>
                <w:lang w:val="vi-VN"/>
              </w:rPr>
              <w:t>86 triệu lượt khách, tương đương 13</w:t>
            </w:r>
            <w:r w:rsidRPr="0085002E">
              <w:rPr>
                <w:rFonts w:ascii="Times New Roman" w:hAnsi="Times New Roman" w:cs="Times New Roman"/>
                <w:color w:val="032C51"/>
                <w:szCs w:val="20"/>
                <w:lang w:val="en-US"/>
              </w:rPr>
              <w:t>.</w:t>
            </w:r>
            <w:r w:rsidRPr="0085002E">
              <w:rPr>
                <w:rFonts w:ascii="Times New Roman" w:hAnsi="Times New Roman" w:cs="Times New Roman"/>
                <w:color w:val="032C51"/>
                <w:szCs w:val="20"/>
                <w:lang w:val="vi-VN"/>
              </w:rPr>
              <w:t xml:space="preserve">4% tổng lượng khách và duy trì tỷ trọng ổn định trong cơ cấu nguồn khách. Tại Đài Loan, VJC hiện là đơn vị khai thác nhiều đường bay nhất trong nhóm hãng hàng không Việt Nam và hưởng lợi trực tiếp từ nền khách ổn định của thị trường ngay cả khi tổng lượng khách giảm nhẹ, trong khi thị trường Nhật Bản duy trì mạng bay tương đối ổn định và góp phần cân bằng dòng khách theo mùa vụ. Ngược lại, hoạt động khai thác tại Hoa Kỳ mới dừng ở giai đoạn thăm dò sau chuyến bay đầu tiên đến Mỹ đầu năm </w:t>
            </w:r>
            <w:r w:rsidRPr="0085002E">
              <w:rPr>
                <w:rFonts w:ascii="Times New Roman" w:hAnsi="Times New Roman" w:cs="Times New Roman"/>
                <w:color w:val="032C51"/>
                <w:szCs w:val="20"/>
                <w:lang w:val="vi-VN"/>
              </w:rPr>
              <w:lastRenderedPageBreak/>
              <w:t>2025, do đó dư địa thương mại hóa thị trường này còn phụ thuộc vào tiến độ bổ sung đội tàu thân rộng A330neo và thời điểm sân bay Long Thành đi vào vận hành.</w:t>
            </w:r>
          </w:p>
          <w:p w14:paraId="2D2A4F70" w14:textId="51CABCAE" w:rsidR="005C47A9" w:rsidRPr="0085002E" w:rsidRDefault="00ED5231" w:rsidP="005C47A9">
            <w:pPr>
              <w:spacing w:before="60" w:after="60" w:line="276" w:lineRule="auto"/>
              <w:rPr>
                <w:rFonts w:ascii="Times New Roman" w:hAnsi="Times New Roman" w:cs="Times New Roman"/>
                <w:color w:val="032C51"/>
                <w:szCs w:val="20"/>
              </w:rPr>
            </w:pPr>
            <w:r w:rsidRPr="0085002E">
              <w:rPr>
                <w:rFonts w:ascii="Times New Roman" w:hAnsi="Times New Roman" w:cs="Times New Roman"/>
                <w:b/>
                <w:bCs/>
                <w:color w:val="032C51"/>
                <w:szCs w:val="20"/>
                <w:lang w:val="vi-VN"/>
              </w:rPr>
              <w:t>Nhóm Ấn Độ và Nga có tốc độ tăng trưởng cao nhất và là nơi VJC xác lập vị thế dẫn đầu rõ rệt nhất, đồng thời mang lại giá trị doanh thu cao hơn trên mỗi hành khách nhờ đặc thù chặng bay dài.</w:t>
            </w:r>
            <w:r w:rsidRPr="0085002E">
              <w:rPr>
                <w:rFonts w:ascii="Times New Roman" w:hAnsi="Times New Roman" w:cs="Times New Roman"/>
                <w:color w:val="032C51"/>
                <w:szCs w:val="20"/>
                <w:lang w:val="vi-VN"/>
              </w:rPr>
              <w:t xml:space="preserve"> Hai thị trường đạt tổng cộng 1</w:t>
            </w:r>
            <w:r w:rsidRPr="0085002E">
              <w:rPr>
                <w:rFonts w:ascii="Times New Roman" w:hAnsi="Times New Roman" w:cs="Times New Roman"/>
                <w:color w:val="032C51"/>
                <w:szCs w:val="20"/>
                <w:lang w:val="en-US"/>
              </w:rPr>
              <w:t>.</w:t>
            </w:r>
            <w:r w:rsidRPr="0085002E">
              <w:rPr>
                <w:rFonts w:ascii="Times New Roman" w:hAnsi="Times New Roman" w:cs="Times New Roman"/>
                <w:color w:val="032C51"/>
                <w:szCs w:val="20"/>
                <w:lang w:val="vi-VN"/>
              </w:rPr>
              <w:t>44 triệu lượt, chiếm 6</w:t>
            </w:r>
            <w:r w:rsidRPr="0085002E">
              <w:rPr>
                <w:rFonts w:ascii="Times New Roman" w:hAnsi="Times New Roman" w:cs="Times New Roman"/>
                <w:color w:val="032C51"/>
                <w:szCs w:val="20"/>
                <w:lang w:val="en-US"/>
              </w:rPr>
              <w:t>.</w:t>
            </w:r>
            <w:r w:rsidRPr="0085002E">
              <w:rPr>
                <w:rFonts w:ascii="Times New Roman" w:hAnsi="Times New Roman" w:cs="Times New Roman"/>
                <w:color w:val="032C51"/>
                <w:szCs w:val="20"/>
                <w:lang w:val="vi-VN"/>
              </w:rPr>
              <w:t>8% tổng lượng khách quốc tế đến Việt Nam năm 2025, trong đó Ấn Độ đạt 0</w:t>
            </w:r>
            <w:r w:rsidRPr="0085002E">
              <w:rPr>
                <w:rFonts w:ascii="Times New Roman" w:hAnsi="Times New Roman" w:cs="Times New Roman"/>
                <w:color w:val="032C51"/>
                <w:szCs w:val="20"/>
                <w:lang w:val="en-US"/>
              </w:rPr>
              <w:t>.</w:t>
            </w:r>
            <w:r w:rsidRPr="0085002E">
              <w:rPr>
                <w:rFonts w:ascii="Times New Roman" w:hAnsi="Times New Roman" w:cs="Times New Roman"/>
                <w:color w:val="032C51"/>
                <w:szCs w:val="20"/>
                <w:lang w:val="vi-VN"/>
              </w:rPr>
              <w:t>75 triệu lượt và Nga đạt 0</w:t>
            </w:r>
            <w:r w:rsidRPr="0085002E">
              <w:rPr>
                <w:rFonts w:ascii="Times New Roman" w:hAnsi="Times New Roman" w:cs="Times New Roman"/>
                <w:color w:val="032C51"/>
                <w:szCs w:val="20"/>
                <w:lang w:val="en-US"/>
              </w:rPr>
              <w:t>.</w:t>
            </w:r>
            <w:r w:rsidRPr="0085002E">
              <w:rPr>
                <w:rFonts w:ascii="Times New Roman" w:hAnsi="Times New Roman" w:cs="Times New Roman"/>
                <w:color w:val="032C51"/>
                <w:szCs w:val="20"/>
                <w:lang w:val="vi-VN"/>
              </w:rPr>
              <w:t>69 triệu lượt. Đà tăng tiếp tục trong 7T/2026 khi lượng khách Ấn Độ đạt 0</w:t>
            </w:r>
            <w:r w:rsidRPr="0085002E">
              <w:rPr>
                <w:rFonts w:ascii="Times New Roman" w:hAnsi="Times New Roman" w:cs="Times New Roman"/>
                <w:color w:val="032C51"/>
                <w:szCs w:val="20"/>
                <w:lang w:val="en-US"/>
              </w:rPr>
              <w:t>.</w:t>
            </w:r>
            <w:r w:rsidRPr="0085002E">
              <w:rPr>
                <w:rFonts w:ascii="Times New Roman" w:hAnsi="Times New Roman" w:cs="Times New Roman"/>
                <w:color w:val="032C51"/>
                <w:szCs w:val="20"/>
                <w:lang w:val="vi-VN"/>
              </w:rPr>
              <w:t>55 triệu lượt và lượng khách Nga đạt 0</w:t>
            </w:r>
            <w:r w:rsidRPr="0085002E">
              <w:rPr>
                <w:rFonts w:ascii="Times New Roman" w:hAnsi="Times New Roman" w:cs="Times New Roman"/>
                <w:color w:val="032C51"/>
                <w:szCs w:val="20"/>
                <w:lang w:val="en-US"/>
              </w:rPr>
              <w:t>.</w:t>
            </w:r>
            <w:r w:rsidRPr="0085002E">
              <w:rPr>
                <w:rFonts w:ascii="Times New Roman" w:hAnsi="Times New Roman" w:cs="Times New Roman"/>
                <w:color w:val="032C51"/>
                <w:szCs w:val="20"/>
                <w:lang w:val="vi-VN"/>
              </w:rPr>
              <w:t xml:space="preserve">86 triệu lượt, nâng tỷ trọng gộp của hai thị trường từ 6.8% năm 2025 lên khoảng 10.2% - mức tăng hơn một nửa về trọng số chỉ trong vòng bảy tháng, đủ để đưa Nga vươn lên vị trí thị trường nguồn khách lớn thứ ba của Việt Nam. Diễn biến này được hỗ trợ bởi việc nối lại các chuyến bay charter từ Nga và xu hướng dịch chuyển nhu cầu du lịch của du khách Nga sang các điểm đến châu Á. </w:t>
            </w:r>
            <w:r w:rsidRPr="0085002E">
              <w:rPr>
                <w:rFonts w:ascii="Times New Roman" w:hAnsi="Times New Roman" w:cs="Times New Roman"/>
                <w:color w:val="032C51"/>
                <w:szCs w:val="20"/>
                <w:lang w:val="en-US"/>
              </w:rPr>
              <w:t>Hiện tại</w:t>
            </w:r>
            <w:r w:rsidRPr="0085002E">
              <w:rPr>
                <w:rFonts w:ascii="Times New Roman" w:hAnsi="Times New Roman" w:cs="Times New Roman"/>
                <w:color w:val="032C51"/>
                <w:szCs w:val="20"/>
                <w:lang w:val="vi-VN"/>
              </w:rPr>
              <w:t xml:space="preserve">, VJC khai thác 25 đường bay kết nối Việt Nam và Ấn Độ, nhiều nhất trong các hãng hàng không Việt Nam, với hơn 8,300 chuyến bay và gần 1.62 triệu lượt khách được phục vụ kể từ chuyến bay đầu tiên TP.HCM - New Delhi năm 2019. Tại thị trường Nga và châu Âu, hãng lựa chọn cách tiếp cận theo mô hình trung chuyển khi đưa vào khai thác đường bay Hà Nội – Almaty bằng tàu thân rộng A330 từ ngày 10/10/2026 và kết nối tiếp đến Praha, cho phép tham gia thị trường châu Âu mà không phải chịu bất lợi chi phí của các chặng bay thẳng siêu dài vốn không phù hợp với mô hình hàng không chi phí thấp.</w:t>
            </w:r>
          </w:p>
        </w:tc>
      </w:tr>
      <w:tr w:rsidR="005C47A9" w:rsidRPr="0085002E" w14:paraId="7B544671" w14:textId="77777777" w:rsidTr="003101B5">
        <w:tc>
          <w:tcPr>
            <w:tcW w:w="10470" w:type="dxa"/>
            <w:gridSpan w:val="27"/>
            <w:tcBorders>
              <w:top w:val="nil"/>
              <w:left w:val="nil"/>
              <w:bottom w:val="nil"/>
              <w:right w:val="nil"/>
            </w:tcBorders>
          </w:tcPr>
          <w:p w14:paraId="7DE9544F" w14:textId="514B5946" w:rsidR="005C47A9" w:rsidRPr="0085002E" w:rsidRDefault="005C47A9" w:rsidP="005C47A9">
            <w:pPr>
              <w:spacing w:before="60" w:after="60" w:line="276" w:lineRule="auto"/>
              <w:rPr>
                <w:rFonts w:ascii="Times New Roman" w:hAnsi="Times New Roman" w:cs="Times New Roman"/>
                <w:b/>
                <w:bCs/>
                <w:color w:val="032C51"/>
                <w:szCs w:val="20"/>
              </w:rPr>
            </w:pPr>
            <w:r w:rsidRPr="0085002E">
              <w:rPr>
                <w:rFonts w:ascii="Times New Roman" w:hAnsi="Times New Roman" w:cs="Times New Roman"/>
                <w:b/>
                <w:bCs/>
                <w:color w:val="032C51"/>
                <w:szCs w:val="20"/>
              </w:rPr>
              <w:lastRenderedPageBreak/>
              <w:t xml:space="preserve">2.2. Thị trường nội địa </w:t>
            </w:r>
            <w:r w:rsidR="009E7400" w:rsidRPr="0085002E">
              <w:rPr>
                <w:rFonts w:ascii="Times New Roman" w:hAnsi="Times New Roman" w:cs="Times New Roman"/>
                <w:b/>
                <w:bCs/>
                <w:color w:val="032C51"/>
                <w:szCs w:val="20"/>
              </w:rPr>
              <w:t>-</w:t>
            </w:r>
            <w:r w:rsidRPr="0085002E">
              <w:rPr>
                <w:rFonts w:ascii="Times New Roman" w:hAnsi="Times New Roman" w:cs="Times New Roman"/>
                <w:b/>
                <w:bCs/>
                <w:color w:val="032C51"/>
                <w:szCs w:val="20"/>
              </w:rPr>
              <w:t xml:space="preserve"> Thị phần đạt đỉnh chu kì, dư địa tăng trưởng thấp</w:t>
            </w:r>
          </w:p>
        </w:tc>
      </w:tr>
      <w:tr w:rsidR="005C47A9" w:rsidRPr="0085002E" w14:paraId="2E744AE9" w14:textId="77777777" w:rsidTr="003101B5">
        <w:tc>
          <w:tcPr>
            <w:tcW w:w="8280" w:type="dxa"/>
            <w:gridSpan w:val="22"/>
            <w:tcBorders>
              <w:top w:val="nil"/>
              <w:left w:val="nil"/>
              <w:bottom w:val="nil"/>
              <w:right w:val="nil"/>
            </w:tcBorders>
          </w:tcPr>
          <w:p w14:paraId="07B4D0C1" w14:textId="77777777" w:rsidR="005C47A9" w:rsidRPr="0085002E" w:rsidRDefault="005C47A9" w:rsidP="009E7400">
            <w:pPr>
              <w:spacing w:before="60" w:after="60" w:line="276" w:lineRule="auto"/>
              <w:jc w:val="right"/>
              <w:rPr>
                <w:rFonts w:ascii="Times New Roman" w:hAnsi="Times New Roman" w:cs="Times New Roman"/>
                <w:color w:val="032C51"/>
                <w:szCs w:val="20"/>
              </w:rPr>
            </w:pPr>
            <w:r w:rsidRPr="0085002E">
              <w:rPr>
                <w:rFonts w:ascii="Times New Roman" w:hAnsi="Times New Roman" w:cs="Times New Roman"/>
                <w:noProof/>
                <w:color w:val="032C51"/>
                <w:szCs w:val="20"/>
              </w:rPr>
              <w:drawing>
                <wp:inline distT="0" distB="0" distL="0" distR="0" wp14:anchorId="7FBD0769" wp14:editId="3B44E205">
                  <wp:extent cx="3874135" cy="2179320"/>
                  <wp:effectExtent l="0" t="0" r="0" b="0"/>
                  <wp:docPr id="68610072" name="Chart 21"/>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14:paraId="2B6BE78B" w14:textId="0A3A0261" w:rsidR="005C47A9" w:rsidRPr="0085002E" w:rsidRDefault="005C47A9" w:rsidP="009E7400">
            <w:pPr>
              <w:spacing w:before="60" w:after="60" w:line="276" w:lineRule="auto"/>
              <w:jc w:val="right"/>
              <w:rPr>
                <w:rFonts w:ascii="Times New Roman" w:hAnsi="Times New Roman" w:cs="Times New Roman"/>
                <w:color w:val="032C51"/>
                <w:szCs w:val="20"/>
              </w:rPr>
            </w:pPr>
            <w:r w:rsidRPr="0085002E">
              <w:rPr>
                <w:rFonts w:ascii="Times New Roman" w:hAnsi="Times New Roman" w:cs="Times New Roman"/>
                <w:i/>
                <w:iCs/>
                <w:color w:val="032C51"/>
                <w:sz w:val="18"/>
                <w:szCs w:val="18"/>
              </w:rPr>
              <w:t>Nguồn: VJC, FNS Research</w:t>
            </w:r>
          </w:p>
        </w:tc>
        <w:tc>
          <w:tcPr>
            <w:tcW w:w="2190" w:type="dxa"/>
            <w:gridSpan w:val="5"/>
            <w:tcBorders>
              <w:top w:val="nil"/>
              <w:left w:val="nil"/>
              <w:bottom w:val="nil"/>
              <w:right w:val="nil"/>
            </w:tcBorders>
          </w:tcPr>
          <w:p w14:paraId="6B1F650B" w14:textId="5AC3FA73" w:rsidR="005C47A9" w:rsidRPr="0085002E" w:rsidRDefault="005C47A9" w:rsidP="005C47A9">
            <w:pPr>
              <w:spacing w:before="60" w:after="60" w:line="276" w:lineRule="auto"/>
              <w:rPr>
                <w:rFonts w:ascii="Times New Roman" w:hAnsi="Times New Roman" w:cs="Times New Roman"/>
                <w:color w:val="032C51"/>
                <w:szCs w:val="20"/>
              </w:rPr>
            </w:pPr>
          </w:p>
        </w:tc>
      </w:tr>
      <w:tr w:rsidR="005C47A9" w:rsidRPr="0085002E" w14:paraId="1C81B4B9" w14:textId="77777777" w:rsidTr="003101B5">
        <w:tc>
          <w:tcPr>
            <w:tcW w:w="10470" w:type="dxa"/>
            <w:gridSpan w:val="27"/>
            <w:tcBorders>
              <w:top w:val="nil"/>
              <w:left w:val="nil"/>
              <w:bottom w:val="nil"/>
              <w:right w:val="nil"/>
            </w:tcBorders>
          </w:tcPr>
          <w:p w14:paraId="6C9F3E68" w14:textId="28C57547" w:rsidR="005C47A9" w:rsidRPr="0085002E" w:rsidRDefault="005C47A9" w:rsidP="005C47A9">
            <w:pPr>
              <w:spacing w:before="60" w:after="60" w:line="276" w:lineRule="auto"/>
              <w:rPr>
                <w:rFonts w:ascii="Times New Roman" w:hAnsi="Times New Roman" w:cs="Times New Roman"/>
                <w:color w:val="032C51"/>
                <w:szCs w:val="20"/>
              </w:rPr>
            </w:pPr>
            <w:r w:rsidRPr="0085002E">
              <w:rPr>
                <w:rFonts w:ascii="Times New Roman" w:hAnsi="Times New Roman" w:cs="Times New Roman"/>
                <w:b/>
                <w:bCs/>
                <w:color w:val="032C51"/>
                <w:szCs w:val="20"/>
              </w:rPr>
              <w:t xml:space="preserve">Giai đoạn 2021 </w:t>
            </w:r>
            <w:r w:rsidR="00ED5231" w:rsidRPr="0085002E">
              <w:rPr>
                <w:rFonts w:ascii="Times New Roman" w:hAnsi="Times New Roman" w:cs="Times New Roman"/>
                <w:b/>
                <w:bCs/>
                <w:color w:val="032C51"/>
                <w:szCs w:val="20"/>
              </w:rPr>
              <w:t>-</w:t>
            </w:r>
            <w:r w:rsidRPr="0085002E">
              <w:rPr>
                <w:rFonts w:ascii="Times New Roman" w:hAnsi="Times New Roman" w:cs="Times New Roman"/>
                <w:b/>
                <w:bCs/>
                <w:color w:val="032C51"/>
                <w:szCs w:val="20"/>
              </w:rPr>
              <w:t xml:space="preserve"> 2022, VJC nhanh chóng lấy lại vị thế dẫn đầu nhờ tốc độ phục hồi vượt trội của thị trường nội địa:</w:t>
            </w:r>
            <w:r w:rsidRPr="0085002E">
              <w:rPr>
                <w:rFonts w:ascii="Times New Roman" w:hAnsi="Times New Roman" w:cs="Times New Roman"/>
                <w:color w:val="032C51"/>
                <w:szCs w:val="20"/>
              </w:rPr>
              <w:t xml:space="preserve"> Năm 2021, ngành hàng không gần như đóng băng do ảnh hưởng của đại dịch Covid-19, tổng sản lượng khách toàn thị trường chỉ đạt 15</w:t>
            </w:r>
            <w:r w:rsidR="00ED5231" w:rsidRPr="0085002E">
              <w:rPr>
                <w:rFonts w:ascii="Times New Roman" w:hAnsi="Times New Roman" w:cs="Times New Roman"/>
                <w:color w:val="032C51"/>
                <w:szCs w:val="20"/>
              </w:rPr>
              <w:t>.</w:t>
            </w:r>
            <w:r w:rsidRPr="0085002E">
              <w:rPr>
                <w:rFonts w:ascii="Times New Roman" w:hAnsi="Times New Roman" w:cs="Times New Roman"/>
                <w:color w:val="032C51"/>
                <w:szCs w:val="20"/>
              </w:rPr>
              <w:t>2 triệu lượt. Bước sang năm 2022, làn sóng "du lịch bù" nội địa bùng nổ, giúp thị trường Việt Nam ghi nhận tốc độ phục hồi nhanh nhất thế giới. Tận dụng tốt xu hướng này, VJC nhanh chóng giành lại vị thế dẫn đầu với 42% thị phần nội địa. Đáng chú ý, VNA cũng cho thấy đà phục hồi mạnh không kém khi thị phần tăng vọt từ 35% lên 40%, thu hẹp đáng kể khoảng cách với VJC ngay trong năm đầu phục hồi.</w:t>
            </w:r>
          </w:p>
          <w:p w14:paraId="342A10BF" w14:textId="3DA5F387" w:rsidR="005C47A9" w:rsidRPr="0085002E" w:rsidRDefault="005C47A9" w:rsidP="005C47A9">
            <w:pPr>
              <w:spacing w:before="60" w:after="60" w:line="276" w:lineRule="auto"/>
              <w:rPr>
                <w:rFonts w:ascii="Times New Roman" w:hAnsi="Times New Roman" w:cs="Times New Roman"/>
                <w:color w:val="032C51"/>
                <w:szCs w:val="20"/>
              </w:rPr>
            </w:pPr>
            <w:r w:rsidRPr="0085002E">
              <w:rPr>
                <w:rFonts w:ascii="Times New Roman" w:hAnsi="Times New Roman" w:cs="Times New Roman"/>
                <w:b/>
                <w:bCs/>
                <w:color w:val="032C51"/>
                <w:szCs w:val="20"/>
              </w:rPr>
              <w:t>Giai đoạn 2023 – 2024, khoảng trống thị phần từ Bamboo Airways tạo dư địa tăng trưởng cho hai hãng bay dẫn đầu:</w:t>
            </w:r>
            <w:r w:rsidRPr="0085002E">
              <w:rPr>
                <w:rFonts w:ascii="Times New Roman" w:hAnsi="Times New Roman" w:cs="Times New Roman"/>
                <w:color w:val="032C51"/>
                <w:szCs w:val="20"/>
              </w:rPr>
              <w:t xml:space="preserve"> Giai đoạn này chứng kiến quá trình tái cấu trúc sâu rộng của Bamboo Airways, buộc hãng phải thu hẹp quy mô đội bay và cắt giảm nhiều đường bay trọng điểm, khiến thị phần nội địa giảm mạnh từ 12% (2023) xuống còn 6</w:t>
            </w:r>
            <w:r w:rsidR="00ED5231" w:rsidRPr="0085002E">
              <w:rPr>
                <w:rFonts w:ascii="Times New Roman" w:hAnsi="Times New Roman" w:cs="Times New Roman"/>
                <w:color w:val="032C51"/>
                <w:szCs w:val="20"/>
              </w:rPr>
              <w:t>.</w:t>
            </w:r>
            <w:r w:rsidRPr="0085002E">
              <w:rPr>
                <w:rFonts w:ascii="Times New Roman" w:hAnsi="Times New Roman" w:cs="Times New Roman"/>
                <w:color w:val="032C51"/>
                <w:szCs w:val="20"/>
              </w:rPr>
              <w:t>9% (2024). Khoảng trống thị phần đáng kể này nhanh chóng được VJC và VNA hấp thụ, với thị phần lần lượt đạt 44% và 42% - cho thấy cấu trúc thị trường nội địa đang dần dịch chuyển về mô hình tập trung vào hai hãng bay lớn.</w:t>
            </w:r>
          </w:p>
          <w:p w14:paraId="122BD2B0" w14:textId="77777777" w:rsidR="00ED5231" w:rsidRPr="0085002E" w:rsidRDefault="005C47A9" w:rsidP="005C47A9">
            <w:pPr>
              <w:spacing w:before="60" w:after="60" w:line="276" w:lineRule="auto"/>
              <w:rPr>
                <w:rFonts w:ascii="Times New Roman" w:hAnsi="Times New Roman" w:cs="Times New Roman"/>
                <w:color w:val="032C51"/>
                <w:szCs w:val="20"/>
              </w:rPr>
            </w:pPr>
            <w:r w:rsidRPr="0085002E">
              <w:rPr>
                <w:rFonts w:ascii="Times New Roman" w:hAnsi="Times New Roman" w:cs="Times New Roman"/>
                <w:b/>
                <w:bCs/>
                <w:color w:val="032C51"/>
                <w:szCs w:val="20"/>
              </w:rPr>
              <w:t>Năm 2025, thị trường bước vào giai đoạn cạnh tranh song mã gay gắt và đón nhận làn sóng gia nhập mới:</w:t>
            </w:r>
            <w:r w:rsidRPr="0085002E">
              <w:rPr>
                <w:rFonts w:ascii="Times New Roman" w:hAnsi="Times New Roman" w:cs="Times New Roman"/>
                <w:color w:val="032C51"/>
                <w:szCs w:val="20"/>
              </w:rPr>
              <w:t xml:space="preserve"> Tổng sản lượng vận chuyển hành khách toàn ngành đạt mức kỷ lục 83</w:t>
            </w:r>
            <w:r w:rsidR="00ED5231" w:rsidRPr="0085002E">
              <w:rPr>
                <w:rFonts w:ascii="Times New Roman" w:hAnsi="Times New Roman" w:cs="Times New Roman"/>
                <w:color w:val="032C51"/>
                <w:szCs w:val="20"/>
              </w:rPr>
              <w:t>.</w:t>
            </w:r>
            <w:r w:rsidRPr="0085002E">
              <w:rPr>
                <w:rFonts w:ascii="Times New Roman" w:hAnsi="Times New Roman" w:cs="Times New Roman"/>
                <w:color w:val="032C51"/>
                <w:szCs w:val="20"/>
              </w:rPr>
              <w:t xml:space="preserve">5 triệu lượt, phản ánh nhu cầu di chuyển tiếp tục mở rộng bền vững. Tại thị trường nội địa, cuộc đua song mã giữa hai hãng bay dẫn đầu diễn ra sát sao chưa từng có khi </w:t>
            </w:r>
            <w:r w:rsidR="00DF42F2" w:rsidRPr="0085002E">
              <w:rPr>
                <w:rFonts w:ascii="Times New Roman" w:hAnsi="Times New Roman" w:cs="Times New Roman"/>
                <w:color w:val="032C51"/>
                <w:szCs w:val="20"/>
              </w:rPr>
              <w:t>VJC</w:t>
            </w:r>
            <w:r w:rsidRPr="0085002E">
              <w:rPr>
                <w:rFonts w:ascii="Times New Roman" w:hAnsi="Times New Roman" w:cs="Times New Roman"/>
                <w:color w:val="032C51"/>
                <w:szCs w:val="20"/>
              </w:rPr>
              <w:t xml:space="preserve"> vươn lên dẫn đầu với 44</w:t>
            </w:r>
            <w:r w:rsidR="00ED5231" w:rsidRPr="0085002E">
              <w:rPr>
                <w:rFonts w:ascii="Times New Roman" w:hAnsi="Times New Roman" w:cs="Times New Roman"/>
                <w:color w:val="032C51"/>
                <w:szCs w:val="20"/>
              </w:rPr>
              <w:t>.</w:t>
            </w:r>
            <w:r w:rsidRPr="0085002E">
              <w:rPr>
                <w:rFonts w:ascii="Times New Roman" w:hAnsi="Times New Roman" w:cs="Times New Roman"/>
                <w:color w:val="032C51"/>
                <w:szCs w:val="20"/>
              </w:rPr>
              <w:t xml:space="preserve">1% thị phần, bám sát ngay sau là </w:t>
            </w:r>
            <w:r w:rsidR="00DF42F2" w:rsidRPr="0085002E">
              <w:rPr>
                <w:rFonts w:ascii="Times New Roman" w:hAnsi="Times New Roman" w:cs="Times New Roman"/>
                <w:color w:val="032C51"/>
                <w:szCs w:val="20"/>
              </w:rPr>
              <w:t>VNA</w:t>
            </w:r>
            <w:r w:rsidRPr="0085002E">
              <w:rPr>
                <w:rFonts w:ascii="Times New Roman" w:hAnsi="Times New Roman" w:cs="Times New Roman"/>
                <w:color w:val="032C51"/>
                <w:szCs w:val="20"/>
              </w:rPr>
              <w:t xml:space="preserve"> với 44%. Đồng thời, thị trường ghi nhận sự xuất hiện của Sun PhuQuoc Airways - hãng hàng không nghỉ dưỡng thuộc Sun Group, chính thức mở bán vé từ 15/10/2025 - góp phần nâng tỷ trọng nhóm "hãng khác" lên 5</w:t>
            </w:r>
            <w:r w:rsidR="00ED5231" w:rsidRPr="0085002E">
              <w:rPr>
                <w:rFonts w:ascii="Times New Roman" w:hAnsi="Times New Roman" w:cs="Times New Roman"/>
                <w:color w:val="032C51"/>
                <w:szCs w:val="20"/>
              </w:rPr>
              <w:t>.</w:t>
            </w:r>
            <w:r w:rsidRPr="0085002E">
              <w:rPr>
                <w:rFonts w:ascii="Times New Roman" w:hAnsi="Times New Roman" w:cs="Times New Roman"/>
                <w:color w:val="032C51"/>
                <w:szCs w:val="20"/>
              </w:rPr>
              <w:t>3%, cho thấy áp lực cạnh tranh trong dài hạn có thể gia tăng từ các đối thủ mới. Ở mảng quốc tế, VJC tiếp tục khẳng định vị thế dẫn đầu trong nhóm hãng bay nội địa với 53</w:t>
            </w:r>
            <w:r w:rsidR="00ED5231" w:rsidRPr="0085002E">
              <w:rPr>
                <w:rFonts w:ascii="Times New Roman" w:hAnsi="Times New Roman" w:cs="Times New Roman"/>
                <w:color w:val="032C51"/>
                <w:szCs w:val="20"/>
              </w:rPr>
              <w:t>.</w:t>
            </w:r>
            <w:r w:rsidRPr="0085002E">
              <w:rPr>
                <w:rFonts w:ascii="Times New Roman" w:hAnsi="Times New Roman" w:cs="Times New Roman"/>
                <w:color w:val="032C51"/>
                <w:szCs w:val="20"/>
              </w:rPr>
              <w:t>6% thị phần, được hỗ trợ bởi việc đưa vào khai thác đội tàu bay thân rộng A330 và chiến lược mở rộng mạng bay không ngừng.</w:t>
            </w:r>
          </w:p>
          <w:p w14:paraId="3E6AA67C" w14:textId="5C9FB168" w:rsidR="0085002E" w:rsidRPr="0085002E" w:rsidRDefault="0085002E" w:rsidP="005C47A9">
            <w:pPr>
              <w:spacing w:before="60" w:after="60" w:line="276" w:lineRule="auto"/>
              <w:rPr>
                <w:rFonts w:ascii="Times New Roman" w:hAnsi="Times New Roman" w:cs="Times New Roman"/>
                <w:color w:val="032C51"/>
                <w:szCs w:val="20"/>
              </w:rPr>
            </w:pPr>
          </w:p>
        </w:tc>
      </w:tr>
      <w:tr w:rsidR="005C47A9" w:rsidRPr="0085002E" w14:paraId="68875C05" w14:textId="77777777" w:rsidTr="00752FD1">
        <w:trPr>
          <w:trHeight w:val="288"/>
        </w:trPr>
        <w:tc>
          <w:tcPr>
            <w:tcW w:w="10470" w:type="dxa"/>
            <w:gridSpan w:val="27"/>
            <w:tcBorders>
              <w:top w:val="nil"/>
              <w:left w:val="nil"/>
              <w:bottom w:val="nil"/>
              <w:right w:val="nil"/>
            </w:tcBorders>
          </w:tcPr>
          <w:p w14:paraId="36FED03C" w14:textId="7DB733D3" w:rsidR="005C47A9" w:rsidRPr="0085002E" w:rsidRDefault="009E7400" w:rsidP="005C47A9">
            <w:pPr>
              <w:spacing w:before="60" w:after="60" w:line="276" w:lineRule="auto"/>
              <w:rPr>
                <w:rFonts w:ascii="Times New Roman" w:hAnsi="Times New Roman" w:cs="Times New Roman"/>
                <w:b/>
                <w:bCs/>
                <w:color w:val="032C51"/>
                <w:szCs w:val="20"/>
              </w:rPr>
            </w:pPr>
            <w:r w:rsidRPr="0085002E">
              <w:rPr>
                <w:rFonts w:ascii="Times New Roman" w:hAnsi="Times New Roman" w:cs="Times New Roman"/>
                <w:b/>
                <w:bCs/>
                <w:color w:val="032C51"/>
                <w:szCs w:val="20"/>
              </w:rPr>
              <w:lastRenderedPageBreak/>
              <w:t>II. Thương mại tàu bay</w:t>
            </w:r>
          </w:p>
        </w:tc>
      </w:tr>
      <w:tr w:rsidR="005C47A9" w:rsidRPr="0085002E" w14:paraId="1CA325CE" w14:textId="77777777" w:rsidTr="003101B5">
        <w:tc>
          <w:tcPr>
            <w:tcW w:w="10470" w:type="dxa"/>
            <w:gridSpan w:val="27"/>
            <w:tcBorders>
              <w:top w:val="nil"/>
              <w:left w:val="nil"/>
              <w:bottom w:val="nil"/>
              <w:right w:val="nil"/>
            </w:tcBorders>
          </w:tcPr>
          <w:p w14:paraId="722F810B" w14:textId="77777777" w:rsidR="009E7400" w:rsidRPr="0085002E" w:rsidRDefault="009E7400" w:rsidP="009E7400">
            <w:pPr>
              <w:spacing w:before="60" w:after="60" w:line="276" w:lineRule="auto"/>
              <w:rPr>
                <w:rFonts w:ascii="Times New Roman" w:hAnsi="Times New Roman" w:cs="Times New Roman"/>
                <w:color w:val="032C51"/>
                <w:szCs w:val="20"/>
              </w:rPr>
            </w:pPr>
            <w:r w:rsidRPr="0085002E">
              <w:rPr>
                <w:rFonts w:ascii="Times New Roman" w:hAnsi="Times New Roman" w:cs="Times New Roman"/>
                <w:color w:val="032C51"/>
                <w:szCs w:val="20"/>
              </w:rPr>
              <w:t xml:space="preserve">Mảng thương mại tàu bay của VJC vận hành dựa trên chênh lệch giữa giá mua ưu đãi từ nhà sản xuất và giá trị chuyển nhượng ra thị trường. Nhờ cam kết đặt hàng dài hạn quy mô lớn với Airbus và Boeing, VJC đạt được mức giá chiết khấu thương mại đáng kể so với giá niêm yết công bố của nhà sản xuất – lợi thế mà các hãng hàng không quy mô nhỏ hoặc mua lẻ từng chiếc khó tiếp cận. Chênh lệch giữa giá mua ưu đãi này và giá trị chuyển nhượng chính là nguồn lợi nhuận cốt lõi của mảng. Tại thời điểm các tàu bay mới được giao, VJC thực hiện bán tàu bay thông qua hai kênh giao dịch:</w:t>
            </w:r>
          </w:p>
          <w:p w14:paraId="2376709E" w14:textId="7A90948C" w:rsidR="009E7400" w:rsidRPr="0085002E" w:rsidRDefault="009E7400" w:rsidP="001B53CA">
            <w:pPr>
              <w:pStyle w:val="ListParagraph"/>
              <w:numPr>
                <w:ilvl w:val="0"/>
                <w:numId w:val="35"/>
              </w:numPr>
              <w:spacing w:before="60" w:after="60" w:line="276" w:lineRule="auto"/>
              <w:ind w:left="166" w:hanging="166"/>
              <w:rPr>
                <w:rFonts w:ascii="Times New Roman" w:hAnsi="Times New Roman" w:cs="Times New Roman"/>
                <w:color w:val="032C51"/>
                <w:szCs w:val="20"/>
              </w:rPr>
            </w:pPr>
            <w:r w:rsidRPr="0085002E">
              <w:rPr>
                <w:rFonts w:ascii="Times New Roman" w:hAnsi="Times New Roman" w:cs="Times New Roman"/>
                <w:b/>
                <w:bCs/>
                <w:color w:val="032C51"/>
                <w:szCs w:val="20"/>
              </w:rPr>
              <w:t>Kênh thứ nhất là bán và thuê lại tàu bay (SLB – Sale and Leaseback):</w:t>
            </w:r>
            <w:r w:rsidRPr="0085002E">
              <w:rPr>
                <w:rFonts w:ascii="Times New Roman" w:hAnsi="Times New Roman" w:cs="Times New Roman"/>
                <w:color w:val="032C51"/>
                <w:szCs w:val="20"/>
              </w:rPr>
              <w:t xml:space="preserve"> Sau khi nhận bàn giao tàu bay từ nhà sản xuất, VJC bán ngay cho các định chế tài chính hoặc công ty cho thuê chuyên nghiệp để thu hồi phần vốn đã bỏ ra mua tài sản, đồng thời ký hợp đồng thuê lại chính tàu bay đó dưới hình thức thuê hoạt động để tiếp tục khai thác thương mại. Việc theo đuổi mô hình này mang lại cho VJC một số lợi ích: (1) Hãng có thể mở rộng quy mô đội bay với tốc độ nhanh mà không cần huy động lượng vốn tự có tương ứng với giá trị tài sản; (2) Do là bên trực tiếp đặt hàng và làm việc với nhà sản xuất nên VJC có thể chủ động trong việc lựa chọn cấu hình, đời tàu và các điều khoản kỹ thuật - vị thế mà một hãng đi thuê tàu bay có sẵn từ lessor thường không có được; (3) Mức giá chiết khấu đã đàm phán với nhà sản xuất cũng trở thành cơ sở để VJC thương lượng mức giá thuê lại cạnh tranh hơn với đối tác cho thuê; (4) Dòng tiền cùng lợi nhuận phát sinh từ chính hoạt động SLB được tái sử dụng để tài trợ cho các nhu cầu đầu tư và mở rộng của hãng trong giai đoạn hiện tại. </w:t>
            </w:r>
          </w:p>
          <w:p w14:paraId="2BE21DEF" w14:textId="5C2A46DA" w:rsidR="005C47A9" w:rsidRPr="0085002E" w:rsidRDefault="009E7400" w:rsidP="001B53CA">
            <w:pPr>
              <w:pStyle w:val="ListParagraph"/>
              <w:numPr>
                <w:ilvl w:val="0"/>
                <w:numId w:val="35"/>
              </w:numPr>
              <w:spacing w:before="60" w:after="60" w:line="276" w:lineRule="auto"/>
              <w:ind w:left="166" w:hanging="166"/>
              <w:rPr>
                <w:rFonts w:ascii="Times New Roman" w:hAnsi="Times New Roman" w:cs="Times New Roman"/>
                <w:color w:val="032C51"/>
                <w:szCs w:val="20"/>
              </w:rPr>
            </w:pPr>
            <w:r w:rsidRPr="0085002E">
              <w:rPr>
                <w:rFonts w:ascii="Times New Roman" w:hAnsi="Times New Roman" w:cs="Times New Roman"/>
                <w:b/>
                <w:bCs/>
                <w:color w:val="032C51"/>
                <w:szCs w:val="20"/>
              </w:rPr>
              <w:t>Kênh thứ hai là bán thẳng một phần số tàu bay đặt mua cho các công ty cho thuê hoặc hãng hàng không khác, không kèm nghĩa vụ thuê lại</w:t>
            </w:r>
            <w:r w:rsidR="001B53CA" w:rsidRPr="0085002E">
              <w:rPr>
                <w:rFonts w:ascii="Times New Roman" w:hAnsi="Times New Roman" w:cs="Times New Roman"/>
                <w:b/>
                <w:bCs/>
                <w:color w:val="032C51"/>
                <w:szCs w:val="20"/>
              </w:rPr>
              <w:t>:</w:t>
            </w:r>
            <w:r w:rsidRPr="0085002E">
              <w:rPr>
                <w:rFonts w:ascii="Times New Roman" w:hAnsi="Times New Roman" w:cs="Times New Roman"/>
                <w:color w:val="032C51"/>
                <w:szCs w:val="20"/>
              </w:rPr>
              <w:t xml:space="preserve"> VJC tận dụng vị trí giao hàng thuận lợi trong hàng đợi sản xuất của Airbus/Boeing để bán lại cho các bên đang cần rút ngắn thời gian chờ nhận tàu mới</w:t>
            </w:r>
          </w:p>
        </w:tc>
      </w:tr>
      <w:tr w:rsidR="009E7400" w:rsidRPr="0085002E" w14:paraId="7C101993" w14:textId="77777777" w:rsidTr="003101B5">
        <w:tc>
          <w:tcPr>
            <w:tcW w:w="5665" w:type="dxa"/>
            <w:gridSpan w:val="16"/>
            <w:tcBorders>
              <w:top w:val="nil"/>
              <w:left w:val="nil"/>
              <w:bottom w:val="nil"/>
              <w:right w:val="nil"/>
            </w:tcBorders>
          </w:tcPr>
          <w:p w14:paraId="455BEAA0" w14:textId="17DD8050" w:rsidR="009E7400" w:rsidRPr="0085002E" w:rsidRDefault="009E7400" w:rsidP="005C47A9">
            <w:pPr>
              <w:spacing w:before="60" w:after="60" w:line="276" w:lineRule="auto"/>
              <w:rPr>
                <w:rFonts w:ascii="Times New Roman" w:hAnsi="Times New Roman" w:cs="Times New Roman"/>
                <w:color w:val="032C51"/>
                <w:szCs w:val="20"/>
              </w:rPr>
            </w:pPr>
            <w:r w:rsidRPr="0085002E">
              <w:rPr>
                <w:b/>
                <w:bCs/>
                <w:noProof/>
                <w:color w:val="032C51"/>
                <w:szCs w:val="20"/>
              </w:rPr>
              <w:drawing>
                <wp:inline distT="0" distB="0" distL="0" distR="0" wp14:anchorId="6AFD23CC" wp14:editId="11B6C877">
                  <wp:extent cx="3529330" cy="2190750"/>
                  <wp:effectExtent l="0" t="0" r="0" b="0"/>
                  <wp:docPr id="117122778"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14:paraId="0EA1D43D" w14:textId="359FF1B2" w:rsidR="009E7400" w:rsidRPr="0085002E" w:rsidRDefault="008447BC" w:rsidP="008447BC">
            <w:pPr>
              <w:spacing w:before="60" w:after="60" w:line="276" w:lineRule="auto"/>
              <w:jc w:val="right"/>
              <w:rPr>
                <w:rFonts w:ascii="Times New Roman" w:hAnsi="Times New Roman" w:cs="Times New Roman"/>
                <w:i/>
                <w:iCs/>
                <w:color w:val="032C51"/>
                <w:szCs w:val="20"/>
              </w:rPr>
            </w:pPr>
            <w:r w:rsidRPr="0085002E">
              <w:rPr>
                <w:rFonts w:ascii="Times New Roman" w:hAnsi="Times New Roman" w:cs="Times New Roman"/>
                <w:i/>
                <w:iCs/>
                <w:color w:val="032C51"/>
                <w:sz w:val="18"/>
                <w:szCs w:val="18"/>
              </w:rPr>
              <w:t>Nguồn: VJC, FNS Research</w:t>
            </w:r>
          </w:p>
        </w:tc>
        <w:tc>
          <w:tcPr>
            <w:tcW w:w="4805" w:type="dxa"/>
            <w:gridSpan w:val="11"/>
            <w:tcBorders>
              <w:top w:val="nil"/>
              <w:left w:val="nil"/>
              <w:bottom w:val="nil"/>
              <w:right w:val="nil"/>
            </w:tcBorders>
          </w:tcPr>
          <w:p w14:paraId="2957CC71" w14:textId="77777777" w:rsidR="008447BC" w:rsidRPr="0085002E" w:rsidRDefault="008447BC" w:rsidP="008447BC">
            <w:pPr>
              <w:spacing w:before="60" w:after="60" w:line="276" w:lineRule="auto"/>
              <w:rPr>
                <w:rFonts w:ascii="Times New Roman" w:hAnsi="Times New Roman" w:cs="Times New Roman"/>
                <w:color w:val="032C51"/>
                <w:szCs w:val="20"/>
              </w:rPr>
            </w:pPr>
          </w:p>
          <w:p w14:paraId="463D08B8" w14:textId="77777777" w:rsidR="008447BC" w:rsidRPr="0085002E" w:rsidRDefault="008447BC" w:rsidP="008447BC">
            <w:pPr>
              <w:spacing w:before="60" w:after="60" w:line="276" w:lineRule="auto"/>
              <w:rPr>
                <w:rFonts w:ascii="Times New Roman" w:hAnsi="Times New Roman" w:cs="Times New Roman"/>
                <w:color w:val="032C51"/>
                <w:szCs w:val="20"/>
              </w:rPr>
            </w:pPr>
          </w:p>
          <w:p w14:paraId="39EE0A5B" w14:textId="660E1B5F" w:rsidR="009E7400" w:rsidRPr="0085002E" w:rsidRDefault="008447BC" w:rsidP="008447BC">
            <w:pPr>
              <w:spacing w:before="60" w:after="60" w:line="276" w:lineRule="auto"/>
              <w:rPr>
                <w:rFonts w:ascii="Times New Roman" w:hAnsi="Times New Roman" w:cs="Times New Roman"/>
                <w:color w:val="032C51"/>
                <w:szCs w:val="20"/>
              </w:rPr>
            </w:pPr>
            <w:r w:rsidRPr="0085002E">
              <w:rPr>
                <w:rFonts w:ascii="Times New Roman" w:hAnsi="Times New Roman" w:cs="Times New Roman"/>
                <w:color w:val="032C51"/>
                <w:szCs w:val="20"/>
              </w:rPr>
              <w:t>Trong giai đoạn 2022-2025, mảng thương mại tàu bay ghi nhận tốc độ tăng trưởng kép (CAGR) của doanh thu đạt 12.1% (từ 10,403 tỷ đồng lên 14,661 tỷ đồng). Hoạt động liên quan đến ba dòng tàu mới của hãng bao gồm A321neo, A330 và Boeing 737 MAX. Trong 6T/2026, doanh thu đạt 12,157 tỷ đồng, giá vốn ghi nhận 10,228 tỷ đồng, qua đó lợi nhuận gộp đạt 1,928 tỷ đồng (tương đương 15.9%).</w:t>
            </w:r>
          </w:p>
        </w:tc>
      </w:tr>
      <w:tr w:rsidR="005C47A9" w:rsidRPr="0085002E" w14:paraId="1B5F3F4D" w14:textId="77777777" w:rsidTr="003101B5">
        <w:tc>
          <w:tcPr>
            <w:tcW w:w="10470" w:type="dxa"/>
            <w:gridSpan w:val="27"/>
            <w:tcBorders>
              <w:top w:val="nil"/>
              <w:left w:val="nil"/>
              <w:bottom w:val="nil"/>
              <w:right w:val="nil"/>
            </w:tcBorders>
          </w:tcPr>
          <w:p w14:paraId="10B21869" w14:textId="37881DBF" w:rsidR="005C47A9" w:rsidRPr="0085002E" w:rsidRDefault="009E7400" w:rsidP="005C47A9">
            <w:pPr>
              <w:spacing w:before="60" w:after="60" w:line="276" w:lineRule="auto"/>
              <w:rPr>
                <w:rFonts w:ascii="Times New Roman" w:hAnsi="Times New Roman" w:cs="Times New Roman"/>
                <w:b/>
                <w:bCs/>
                <w:color w:val="032C51"/>
                <w:szCs w:val="20"/>
              </w:rPr>
            </w:pPr>
            <w:r w:rsidRPr="0085002E">
              <w:rPr>
                <w:rFonts w:ascii="Times New Roman" w:hAnsi="Times New Roman" w:cs="Times New Roman"/>
                <w:b/>
                <w:bCs/>
                <w:color w:val="032C51"/>
                <w:sz w:val="22"/>
              </w:rPr>
              <w:t>C. PHÂN TÍCH TÀI CHÍNH</w:t>
            </w:r>
          </w:p>
        </w:tc>
      </w:tr>
      <w:tr w:rsidR="005C47A9" w:rsidRPr="0085002E" w14:paraId="5D56C129" w14:textId="77777777" w:rsidTr="003101B5">
        <w:tc>
          <w:tcPr>
            <w:tcW w:w="10470" w:type="dxa"/>
            <w:gridSpan w:val="27"/>
            <w:tcBorders>
              <w:top w:val="nil"/>
              <w:left w:val="nil"/>
              <w:bottom w:val="nil"/>
              <w:right w:val="nil"/>
            </w:tcBorders>
          </w:tcPr>
          <w:p w14:paraId="300C2791" w14:textId="4B1E41C7" w:rsidR="005C47A9" w:rsidRPr="0085002E" w:rsidRDefault="00267339" w:rsidP="005C47A9">
            <w:pPr>
              <w:spacing w:before="60" w:after="60" w:line="276" w:lineRule="auto"/>
              <w:rPr>
                <w:rFonts w:ascii="Times New Roman" w:hAnsi="Times New Roman" w:cs="Times New Roman"/>
                <w:b/>
                <w:bCs/>
                <w:color w:val="032C51"/>
                <w:szCs w:val="20"/>
              </w:rPr>
            </w:pPr>
            <w:r w:rsidRPr="0085002E">
              <w:rPr>
                <w:rFonts w:ascii="Times New Roman" w:hAnsi="Times New Roman" w:cs="Times New Roman"/>
                <w:b/>
                <w:bCs/>
                <w:color w:val="032C51"/>
                <w:szCs w:val="20"/>
              </w:rPr>
              <w:t>1</w:t>
            </w:r>
            <w:r w:rsidR="009E7400" w:rsidRPr="0085002E">
              <w:rPr>
                <w:rFonts w:ascii="Times New Roman" w:hAnsi="Times New Roman" w:cs="Times New Roman"/>
                <w:b/>
                <w:bCs/>
                <w:color w:val="032C51"/>
                <w:szCs w:val="20"/>
              </w:rPr>
              <w:t xml:space="preserve">. Cơ cấu bảng cân đối  </w:t>
            </w:r>
          </w:p>
        </w:tc>
      </w:tr>
      <w:tr w:rsidR="009E7400" w:rsidRPr="0085002E" w14:paraId="1BDE791D" w14:textId="77777777" w:rsidTr="003101B5">
        <w:tc>
          <w:tcPr>
            <w:tcW w:w="5231" w:type="dxa"/>
            <w:gridSpan w:val="13"/>
            <w:tcBorders>
              <w:top w:val="nil"/>
              <w:left w:val="nil"/>
              <w:bottom w:val="nil"/>
              <w:right w:val="nil"/>
            </w:tcBorders>
          </w:tcPr>
          <w:p w14:paraId="4E78AD76" w14:textId="77777777" w:rsidR="009E7400" w:rsidRPr="0085002E" w:rsidRDefault="009E7400" w:rsidP="005C47A9">
            <w:pPr>
              <w:spacing w:before="60" w:after="60" w:line="276" w:lineRule="auto"/>
              <w:rPr>
                <w:rFonts w:ascii="Times New Roman" w:hAnsi="Times New Roman" w:cs="Times New Roman"/>
                <w:color w:val="032C51"/>
                <w:szCs w:val="20"/>
              </w:rPr>
            </w:pPr>
            <w:r w:rsidRPr="0085002E">
              <w:rPr>
                <w:rFonts w:ascii="Times New Roman" w:hAnsi="Times New Roman" w:cs="Times New Roman"/>
                <w:noProof/>
                <w:color w:val="032C51"/>
                <w:szCs w:val="20"/>
              </w:rPr>
              <w:drawing>
                <wp:inline distT="0" distB="0" distL="0" distR="0" wp14:anchorId="1522AB6A" wp14:editId="2002394A">
                  <wp:extent cx="3274695" cy="2238375"/>
                  <wp:effectExtent l="0" t="0" r="1905" b="0"/>
                  <wp:docPr id="321657563" name="Chart 19"/>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p w14:paraId="47D76296" w14:textId="163D7DA9" w:rsidR="009E7400" w:rsidRPr="0085002E" w:rsidRDefault="009E7400" w:rsidP="007471B6">
            <w:pPr>
              <w:spacing w:before="60" w:after="60" w:line="276" w:lineRule="auto"/>
              <w:jc w:val="right"/>
              <w:rPr>
                <w:rFonts w:ascii="Times New Roman" w:hAnsi="Times New Roman" w:cs="Times New Roman"/>
                <w:i/>
                <w:iCs/>
                <w:color w:val="032C51"/>
                <w:szCs w:val="20"/>
              </w:rPr>
            </w:pPr>
            <w:r w:rsidRPr="0085002E">
              <w:rPr>
                <w:rFonts w:ascii="Times New Roman" w:hAnsi="Times New Roman" w:cs="Times New Roman"/>
                <w:i/>
                <w:iCs/>
                <w:color w:val="032C51"/>
                <w:sz w:val="18"/>
                <w:szCs w:val="18"/>
              </w:rPr>
              <w:t>Nguồn: VJC, FNS Research</w:t>
            </w:r>
          </w:p>
        </w:tc>
        <w:tc>
          <w:tcPr>
            <w:tcW w:w="5239" w:type="dxa"/>
            <w:gridSpan w:val="14"/>
            <w:tcBorders>
              <w:top w:val="nil"/>
              <w:left w:val="nil"/>
              <w:bottom w:val="nil"/>
              <w:right w:val="nil"/>
            </w:tcBorders>
          </w:tcPr>
          <w:p w14:paraId="4E04DAB8" w14:textId="77777777" w:rsidR="009E7400" w:rsidRPr="0085002E" w:rsidRDefault="009E7400" w:rsidP="005C47A9">
            <w:pPr>
              <w:spacing w:before="60" w:after="60" w:line="276" w:lineRule="auto"/>
              <w:rPr>
                <w:rFonts w:ascii="Times New Roman" w:hAnsi="Times New Roman" w:cs="Times New Roman"/>
                <w:color w:val="032C51"/>
                <w:szCs w:val="20"/>
              </w:rPr>
            </w:pPr>
            <w:r w:rsidRPr="0085002E">
              <w:rPr>
                <w:rFonts w:ascii="Times New Roman" w:hAnsi="Times New Roman" w:cs="Times New Roman"/>
                <w:noProof/>
                <w:color w:val="032C51"/>
                <w:szCs w:val="20"/>
              </w:rPr>
              <w:drawing>
                <wp:inline distT="0" distB="0" distL="0" distR="0" wp14:anchorId="05F26113" wp14:editId="105C8A87">
                  <wp:extent cx="3253105" cy="2171700"/>
                  <wp:effectExtent l="0" t="0" r="4445" b="0"/>
                  <wp:docPr id="985813542" name="Chart 21"/>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p w14:paraId="643D39C7" w14:textId="2B47946B" w:rsidR="009E7400" w:rsidRPr="0085002E" w:rsidRDefault="009E7400" w:rsidP="007471B6">
            <w:pPr>
              <w:spacing w:before="60" w:after="60" w:line="276" w:lineRule="auto"/>
              <w:jc w:val="right"/>
              <w:rPr>
                <w:rFonts w:ascii="Times New Roman" w:hAnsi="Times New Roman" w:cs="Times New Roman"/>
                <w:i/>
                <w:iCs/>
                <w:color w:val="032C51"/>
                <w:szCs w:val="20"/>
              </w:rPr>
            </w:pPr>
            <w:r w:rsidRPr="0085002E">
              <w:rPr>
                <w:rFonts w:ascii="Times New Roman" w:hAnsi="Times New Roman" w:cs="Times New Roman"/>
                <w:i/>
                <w:iCs/>
                <w:color w:val="032C51"/>
                <w:sz w:val="18"/>
                <w:szCs w:val="18"/>
              </w:rPr>
              <w:t>Nguồn: VJC, FNS Research</w:t>
            </w:r>
          </w:p>
        </w:tc>
      </w:tr>
      <w:tr w:rsidR="005C47A9" w:rsidRPr="0085002E" w14:paraId="5F874794" w14:textId="77777777" w:rsidTr="003101B5">
        <w:tc>
          <w:tcPr>
            <w:tcW w:w="10470" w:type="dxa"/>
            <w:gridSpan w:val="27"/>
            <w:tcBorders>
              <w:top w:val="nil"/>
              <w:left w:val="nil"/>
              <w:bottom w:val="nil"/>
              <w:right w:val="nil"/>
            </w:tcBorders>
          </w:tcPr>
          <w:p w14:paraId="2AC23352" w14:textId="77777777" w:rsidR="009E7400" w:rsidRPr="0085002E" w:rsidRDefault="009E7400" w:rsidP="009E7400">
            <w:pPr>
              <w:spacing w:before="60" w:after="60" w:line="276" w:lineRule="auto"/>
              <w:rPr>
                <w:rFonts w:ascii="Times New Roman" w:hAnsi="Times New Roman" w:cs="Times New Roman"/>
                <w:color w:val="032C51"/>
                <w:szCs w:val="20"/>
              </w:rPr>
            </w:pPr>
            <w:r w:rsidRPr="0085002E">
              <w:rPr>
                <w:rFonts w:ascii="Times New Roman" w:hAnsi="Times New Roman" w:cs="Times New Roman"/>
                <w:color w:val="032C51"/>
                <w:szCs w:val="20"/>
              </w:rPr>
              <w:lastRenderedPageBreak/>
              <w:t xml:space="preserve">Cơ cấu tài sản của VJC dịch chuyển mạnh từ tài sản ngắn hạn sang dài hạn, phản ánh chiến lược chuyển từ thuê sang sở hữu trực tiếp đội bay. Tổng tài sản đạt 149,092 tỷ đồng, tăng 2.19 lần từ giai đoạn năm 2022 đến Q2/2026, dịch chuyển cơ cấu từ tài sản ngắn hạn sang tài sản dài hạn. Tỷ trọng tài sản dài hạn tăng 13.7%, từ 50.6% (2022) lên đỉnh 64.3% (2025), trước khi điều chỉnh nhẹ về 63.5% (Q2/2026). Nguyên nhân chủ yếu đến từ việc VJC chuyển sang sở hữu trực tiếp tài sản cố định thay vì thuê hoạt động: (1) Giá trị TSCĐ hữu hình tăng từ 5,681 tỷ đồng (2022) lên mức 23,148 tỷ đồng (quý 2/2026), nhờ nhận bàn giao các dòng tàu bay thế hệ mới A321neo ACF và động cơ phản lực; (2) Tài sản dở dang dài hạn cũng tăng mạnh từ 0.31 tỷ đồng (2022) lên mức 19,123 tỷ đồng (quý 2/2026) chiếm tới 12.8% tổng tài sản, phản ánh các khoản đặt cọc tàu bay nhận trong tương lai và đầu tư kĩ thuật hạ tầng dài hạn. Bên cạnh đó, tài sản ngắn hạn duy trì chủ yếu ở khoản phải thu đạt 40,637 tỷ đồng tại quý 2/2026. Mặc dù mô hình “Asset-Heavy” (thâm dụng tài sản cố định) giúp hãng tối ưu hóa không gian cabin mật độ cao và chủ động kiểm soát chi phí bảo dưỡng ngay từ đầu, nó cũng tạo áp lực trích khấu hao hữu hình rất lớn (cuối quý 2/2026, chi phí khấu hao tăng lên 1,002 tỷ đồng), buộc hãng phải liên tục duy trì công suất khai thác ở mức tối đa để đạt điểm hòa vốn vận hành.</w:t>
            </w:r>
          </w:p>
          <w:p w14:paraId="40D8FDA4" w14:textId="773794AC" w:rsidR="005C47A9" w:rsidRPr="0085002E" w:rsidRDefault="009E7400" w:rsidP="009E7400">
            <w:pPr>
              <w:spacing w:before="60" w:after="60" w:line="276" w:lineRule="auto"/>
              <w:rPr>
                <w:rFonts w:ascii="Times New Roman" w:hAnsi="Times New Roman" w:cs="Times New Roman"/>
                <w:color w:val="032C51"/>
                <w:szCs w:val="20"/>
              </w:rPr>
            </w:pPr>
            <w:r w:rsidRPr="0085002E">
              <w:rPr>
                <w:rFonts w:ascii="Times New Roman" w:hAnsi="Times New Roman" w:cs="Times New Roman"/>
                <w:color w:val="032C51"/>
                <w:szCs w:val="20"/>
              </w:rPr>
              <w:t xml:space="preserve">Cơ cấu nguồn vốn của VJC nghiêng nặng về nợ vay, phản ánh mức độ phụ thuộc lớn vào đòn bẩy tài chính để tài trợ tăng trưởng đội bay. Nợ phải trả đạt 122,695.3 tỷ đồng tại quý 2/2026, chiếm khoảng 78% đến 83% tổng nguồn vốn xuyên suốt giai đoạn từ 2022 đến Q2/2026, trong đó nợ vay tài chính là cấu phần tăng nhanh nhất, tăng gấp 3.83 lần từ 18,860 tỷ đồng (2022) lên 72,293 tỷ đồng (Q2/2026), hệ quả là kéo D/E từ 1.3x (2022) lên 2.8x (2025) trước khi giảm nhẹ về 2.7x (Q2/2026). Ngược lại, VCSH tăng chậm hơn, từ 14,787 tỷ đồng (2022) lên 26,328 tỷ đồng (Q2/2026), tương ứng 1.8 lần so với mức 2.3 lần của nợ phải trả. Bộ đệm vốn mỏng khiến VJC nhạy cảm hơn trước các biến động vĩ mô phi hệ thống như giá xăng Jet-A1 tăng đột biến hay gián đoạn địa chính trị toàn cầu.</w:t>
            </w:r>
          </w:p>
        </w:tc>
      </w:tr>
      <w:tr w:rsidR="005C47A9" w:rsidRPr="0085002E" w14:paraId="08437F8A" w14:textId="77777777" w:rsidTr="003101B5">
        <w:tc>
          <w:tcPr>
            <w:tcW w:w="10470" w:type="dxa"/>
            <w:gridSpan w:val="27"/>
            <w:tcBorders>
              <w:top w:val="nil"/>
              <w:left w:val="nil"/>
              <w:bottom w:val="nil"/>
              <w:right w:val="nil"/>
            </w:tcBorders>
          </w:tcPr>
          <w:p w14:paraId="63D1F226" w14:textId="585C78F2" w:rsidR="005C47A9" w:rsidRPr="0085002E" w:rsidRDefault="00267339" w:rsidP="005C47A9">
            <w:pPr>
              <w:spacing w:before="60" w:after="60" w:line="276" w:lineRule="auto"/>
              <w:rPr>
                <w:rFonts w:ascii="Times New Roman" w:hAnsi="Times New Roman" w:cs="Times New Roman"/>
                <w:b/>
                <w:bCs/>
                <w:color w:val="032C51"/>
                <w:szCs w:val="20"/>
              </w:rPr>
            </w:pPr>
            <w:r w:rsidRPr="0085002E">
              <w:rPr>
                <w:rFonts w:ascii="Times New Roman" w:hAnsi="Times New Roman" w:cs="Times New Roman"/>
                <w:b/>
                <w:bCs/>
                <w:color w:val="032C51"/>
                <w:szCs w:val="20"/>
              </w:rPr>
              <w:t>2</w:t>
            </w:r>
            <w:r w:rsidR="009E7400" w:rsidRPr="0085002E">
              <w:rPr>
                <w:rFonts w:ascii="Times New Roman" w:hAnsi="Times New Roman" w:cs="Times New Roman"/>
                <w:b/>
                <w:bCs/>
                <w:color w:val="032C51"/>
                <w:szCs w:val="20"/>
              </w:rPr>
              <w:t>. Dòng tiền</w:t>
            </w:r>
          </w:p>
        </w:tc>
      </w:tr>
      <w:tr w:rsidR="009E7400" w:rsidRPr="0085002E" w14:paraId="7C1055FD" w14:textId="77777777" w:rsidTr="003101B5">
        <w:trPr>
          <w:trHeight w:val="4616"/>
        </w:trPr>
        <w:tc>
          <w:tcPr>
            <w:tcW w:w="6390" w:type="dxa"/>
            <w:gridSpan w:val="19"/>
            <w:tcBorders>
              <w:top w:val="nil"/>
              <w:left w:val="nil"/>
              <w:bottom w:val="nil"/>
              <w:right w:val="nil"/>
            </w:tcBorders>
          </w:tcPr>
          <w:p w14:paraId="2D9DA416" w14:textId="77777777" w:rsidR="009E7400" w:rsidRPr="0085002E" w:rsidRDefault="009E7400" w:rsidP="005C47A9">
            <w:pPr>
              <w:spacing w:before="60" w:after="60" w:line="276" w:lineRule="auto"/>
              <w:rPr>
                <w:rFonts w:ascii="Times New Roman" w:hAnsi="Times New Roman" w:cs="Times New Roman"/>
                <w:color w:val="032C51"/>
                <w:szCs w:val="20"/>
              </w:rPr>
            </w:pPr>
            <w:r w:rsidRPr="0085002E">
              <w:rPr>
                <w:rFonts w:ascii="Times New Roman" w:hAnsi="Times New Roman" w:cs="Times New Roman"/>
                <w:noProof/>
                <w:color w:val="032C51"/>
                <w:szCs w:val="20"/>
              </w:rPr>
              <w:drawing>
                <wp:inline distT="0" distB="0" distL="0" distR="0" wp14:anchorId="16ECF782" wp14:editId="6D6D4868">
                  <wp:extent cx="3976370" cy="2615609"/>
                  <wp:effectExtent l="0" t="0" r="5080" b="0"/>
                  <wp:docPr id="982509334" name="Chart 20"/>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p w14:paraId="4ACD0539" w14:textId="226F6A68" w:rsidR="009E7400" w:rsidRPr="0085002E" w:rsidRDefault="009E7400" w:rsidP="0059207F">
            <w:pPr>
              <w:spacing w:before="60" w:after="60" w:line="276" w:lineRule="auto"/>
              <w:jc w:val="right"/>
              <w:rPr>
                <w:rFonts w:ascii="Times New Roman" w:hAnsi="Times New Roman" w:cs="Times New Roman"/>
                <w:i/>
                <w:iCs/>
                <w:color w:val="032C51"/>
                <w:szCs w:val="20"/>
              </w:rPr>
            </w:pPr>
            <w:r w:rsidRPr="0085002E">
              <w:rPr>
                <w:rFonts w:ascii="Times New Roman" w:hAnsi="Times New Roman" w:cs="Times New Roman"/>
                <w:i/>
                <w:iCs/>
                <w:color w:val="032C51"/>
                <w:sz w:val="18"/>
                <w:szCs w:val="18"/>
              </w:rPr>
              <w:t>Nguồn: VJC, FNS Research</w:t>
            </w:r>
          </w:p>
        </w:tc>
        <w:tc>
          <w:tcPr>
            <w:tcW w:w="4080" w:type="dxa"/>
            <w:gridSpan w:val="8"/>
            <w:tcBorders>
              <w:top w:val="nil"/>
              <w:left w:val="nil"/>
              <w:bottom w:val="nil"/>
              <w:right w:val="nil"/>
            </w:tcBorders>
          </w:tcPr>
          <w:p w14:paraId="20807B8B" w14:textId="4C509314" w:rsidR="009E7400" w:rsidRPr="0085002E" w:rsidRDefault="00C2034E" w:rsidP="00C2034E">
            <w:pPr>
              <w:spacing w:beforeLines="25" w:before="60" w:afterLines="25" w:after="60" w:line="276" w:lineRule="auto"/>
              <w:rPr>
                <w:rFonts w:ascii="Times New Roman" w:hAnsi="Times New Roman" w:cs="Times New Roman"/>
                <w:noProof/>
                <w:color w:val="032C51"/>
                <w:szCs w:val="20"/>
                <w:lang w:val="en-US"/>
              </w:rPr>
            </w:pPr>
            <w:r w:rsidRPr="0085002E">
              <w:rPr>
                <w:rFonts w:ascii="Times New Roman" w:hAnsi="Times New Roman" w:cs="Times New Roman"/>
                <w:noProof/>
                <w:color w:val="032C51"/>
                <w:szCs w:val="20"/>
                <w:lang w:val="en-US"/>
              </w:rPr>
              <w:t>Dòng tiền từ hoạt động kinh doanh chuyển biến từ mức -2,</w:t>
            </w:r>
            <w:r w:rsidR="00164E6B" w:rsidRPr="0085002E">
              <w:rPr>
                <w:rFonts w:ascii="Times New Roman" w:hAnsi="Times New Roman" w:cs="Times New Roman"/>
                <w:noProof/>
                <w:color w:val="032C51"/>
                <w:szCs w:val="20"/>
                <w:lang w:val="en-US"/>
              </w:rPr>
              <w:t>393</w:t>
            </w:r>
            <w:r w:rsidRPr="0085002E">
              <w:rPr>
                <w:rFonts w:ascii="Times New Roman" w:hAnsi="Times New Roman" w:cs="Times New Roman"/>
                <w:noProof/>
                <w:color w:val="032C51"/>
                <w:szCs w:val="20"/>
                <w:lang w:val="en-US"/>
              </w:rPr>
              <w:t xml:space="preserve"> tỷ đồng (2022) và -4,247 tỷ đồng (2023) sang thu hẹp còn -1,682 tỷ đồng (2024), chính thức đạt thặng dư 1,509 tỷ đồng (2025) và tiếp tục duy trì dương 993 tỷ đồng trong 6T/2026. Dòng tiền hoạt động trong giai đoạn 2022-2023 âm là do nghĩa vụ đóng góp định kỳ vào quỹ bảo dưỡng tàu bay thuê ghi nhận 9,262 tỷ đồng năm 2022 và 10,922 tỷ đồng năm 2023, đến năm 2025 ghi nhận ở mức 7,571 tỷ đồng. Dòng tiền hoạt động kinh doanh chính thức tạo tiền dương từ năm 2025 nhờ sự củng cố của lượng vốn lưu động từ khoản doanh thu chưa thực hiện ngắn hạn (tiền vé máy bay thu trước) tăng từ 4,214 tỷ đồng (2024) lên 5,032 tỷ đồng (2025), cung cấp nguồn tài trợ phi chi phí lãi vay cho hoạt động vận hành hằng ngày.</w:t>
            </w:r>
          </w:p>
        </w:tc>
      </w:tr>
      <w:tr w:rsidR="00C2034E" w:rsidRPr="0085002E" w14:paraId="198FEF58" w14:textId="77777777" w:rsidTr="003101B5">
        <w:tc>
          <w:tcPr>
            <w:tcW w:w="10470" w:type="dxa"/>
            <w:gridSpan w:val="27"/>
            <w:tcBorders>
              <w:top w:val="nil"/>
              <w:left w:val="nil"/>
              <w:bottom w:val="nil"/>
              <w:right w:val="nil"/>
            </w:tcBorders>
          </w:tcPr>
          <w:p w14:paraId="19157D5E" w14:textId="77777777" w:rsidR="00C2034E" w:rsidRPr="0085002E" w:rsidRDefault="00C2034E" w:rsidP="00C2034E">
            <w:pPr>
              <w:spacing w:beforeLines="25" w:before="60" w:afterLines="25" w:after="60" w:line="276" w:lineRule="auto"/>
              <w:rPr>
                <w:rFonts w:ascii="Times New Roman" w:hAnsi="Times New Roman" w:cs="Times New Roman"/>
                <w:noProof/>
                <w:color w:val="032C51"/>
                <w:szCs w:val="20"/>
                <w:lang w:val="en-US"/>
              </w:rPr>
            </w:pPr>
            <w:r w:rsidRPr="0085002E">
              <w:rPr>
                <w:rFonts w:ascii="Times New Roman" w:hAnsi="Times New Roman" w:cs="Times New Roman"/>
                <w:noProof/>
                <w:color w:val="032C51"/>
                <w:szCs w:val="20"/>
                <w:lang w:val="en-US"/>
              </w:rPr>
              <w:t>Dòng tiền hoạt động đầu tư ghi nhận mức thâm hụt tăng dần qua các năm: -1,118 tỷ đồng (2022), -957 tỷ đồng (2023), -10,816 tỷ đồng (2024), chạm đỉnh -26,554 tỷ đồng (2025) và tiếp tục -11,270 tỷ đồng trong 6T/2026. Trong đó chi TSCĐ (CAPEX) ghi nhận 1,217 tỷ đồng (2022), 1,426 tỷ đồng (2023), 8,787 tỷ đồng (2024), đỉnh điểm 31,207 tỷ đồng (2025) và xu hướng này tiếp tục trong 6T/2026 đạt 12,607 tỷ đồng. Đồng thời VJC phải gánh vác nghĩa vụ cam kết thanh toán mua tàu bay cuối năm 2026 đạt quy mô 174,483 tỷ đồng (trong đó nghĩa vụ ngắn hạn dưới 1 năm là 25,767 tỷ đồng và từ 1-5 năm là 112,537 tỷ đồng). Việc gia tăng đầu tư tài sản cố định là tàu bay giúp VJC giảm chi phí thuê tàu bay dài hạn.</w:t>
            </w:r>
          </w:p>
          <w:p w14:paraId="28B5E208" w14:textId="4CA18044" w:rsidR="00C2034E" w:rsidRPr="0085002E" w:rsidRDefault="00C2034E" w:rsidP="00C2034E">
            <w:pPr>
              <w:spacing w:beforeLines="25" w:before="60" w:afterLines="25" w:after="60" w:line="276" w:lineRule="auto"/>
              <w:rPr>
                <w:rFonts w:ascii="Times New Roman" w:hAnsi="Times New Roman" w:cs="Times New Roman"/>
                <w:noProof/>
                <w:color w:val="032C51"/>
                <w:szCs w:val="20"/>
                <w:lang w:val="en-US"/>
              </w:rPr>
            </w:pPr>
            <w:r w:rsidRPr="0085002E">
              <w:rPr>
                <w:rFonts w:ascii="Times New Roman" w:hAnsi="Times New Roman" w:cs="Times New Roman"/>
                <w:noProof/>
                <w:color w:val="032C51"/>
                <w:szCs w:val="20"/>
                <w:lang w:val="en-US"/>
              </w:rPr>
              <w:t>Dòng tiền hoạt động tài chính ghi nhận 3,480 tỷ đồng (2022), 8,412 tỷ đồng (2023), 11,964 tỷ đồng (2024), đạt đỉnh 31,381 tỷ đồng (2025) và gh</w:t>
            </w:r>
            <w:r w:rsidR="00DA345B" w:rsidRPr="0085002E">
              <w:rPr>
                <w:rFonts w:ascii="Times New Roman" w:hAnsi="Times New Roman" w:cs="Times New Roman"/>
                <w:noProof/>
                <w:color w:val="032C51"/>
                <w:szCs w:val="20"/>
                <w:lang w:val="en-US"/>
              </w:rPr>
              <w:t>i</w:t>
            </w:r>
            <w:r w:rsidRPr="0085002E">
              <w:rPr>
                <w:rFonts w:ascii="Times New Roman" w:hAnsi="Times New Roman" w:cs="Times New Roman"/>
                <w:noProof/>
                <w:color w:val="032C51"/>
                <w:szCs w:val="20"/>
                <w:lang w:val="en-US"/>
              </w:rPr>
              <w:t xml:space="preserve"> nhận 3,199 tỷ đồng trong 6T/2026. Sự phình to của nợ vay khiến chi phí lãi vay tăng từ 1,916 tỷ đồng (2023) lên 3,212 tỷ đồng (2024), 3,620 tỷ đồng (2025) và trong 6T/2026 ghi nhận 1,680 tỷ đồng.</w:t>
            </w:r>
          </w:p>
          <w:p w14:paraId="5E0B2938" w14:textId="77777777" w:rsidR="00B041B2" w:rsidRPr="0085002E" w:rsidRDefault="00B041B2" w:rsidP="00C2034E">
            <w:pPr>
              <w:spacing w:beforeLines="25" w:before="60" w:afterLines="25" w:after="60" w:line="276" w:lineRule="auto"/>
              <w:rPr>
                <w:rFonts w:ascii="Times New Roman" w:hAnsi="Times New Roman" w:cs="Times New Roman"/>
                <w:noProof/>
                <w:color w:val="032C51"/>
                <w:szCs w:val="20"/>
                <w:lang w:val="en-US"/>
              </w:rPr>
            </w:pPr>
          </w:p>
          <w:p w14:paraId="4413133B" w14:textId="77777777" w:rsidR="00B041B2" w:rsidRPr="0085002E" w:rsidRDefault="00B041B2" w:rsidP="00C2034E">
            <w:pPr>
              <w:spacing w:beforeLines="25" w:before="60" w:afterLines="25" w:after="60" w:line="276" w:lineRule="auto"/>
              <w:rPr>
                <w:rFonts w:ascii="Times New Roman" w:hAnsi="Times New Roman" w:cs="Times New Roman"/>
                <w:noProof/>
                <w:color w:val="032C51"/>
                <w:szCs w:val="20"/>
                <w:lang w:val="en-US"/>
              </w:rPr>
            </w:pPr>
          </w:p>
          <w:p w14:paraId="5CBBA412" w14:textId="77777777" w:rsidR="00B041B2" w:rsidRPr="0085002E" w:rsidRDefault="00B041B2" w:rsidP="00C2034E">
            <w:pPr>
              <w:spacing w:beforeLines="25" w:before="60" w:afterLines="25" w:after="60" w:line="276" w:lineRule="auto"/>
              <w:rPr>
                <w:rFonts w:ascii="Times New Roman" w:hAnsi="Times New Roman" w:cs="Times New Roman"/>
                <w:noProof/>
                <w:color w:val="032C51"/>
                <w:szCs w:val="20"/>
                <w:lang w:val="en-US"/>
              </w:rPr>
            </w:pPr>
          </w:p>
          <w:p w14:paraId="54DC1149" w14:textId="6877370B" w:rsidR="00B041B2" w:rsidRPr="0085002E" w:rsidRDefault="00B041B2" w:rsidP="00C2034E">
            <w:pPr>
              <w:spacing w:beforeLines="25" w:before="60" w:afterLines="25" w:after="60" w:line="276" w:lineRule="auto"/>
              <w:rPr>
                <w:rFonts w:ascii="Times New Roman" w:hAnsi="Times New Roman" w:cs="Times New Roman"/>
                <w:noProof/>
                <w:color w:val="032C51"/>
                <w:szCs w:val="20"/>
                <w:lang w:val="en-US"/>
              </w:rPr>
            </w:pPr>
          </w:p>
        </w:tc>
      </w:tr>
      <w:tr w:rsidR="005C47A9" w:rsidRPr="0085002E" w14:paraId="2B322296" w14:textId="77777777" w:rsidTr="003101B5">
        <w:tc>
          <w:tcPr>
            <w:tcW w:w="10470" w:type="dxa"/>
            <w:gridSpan w:val="27"/>
            <w:tcBorders>
              <w:top w:val="nil"/>
              <w:left w:val="nil"/>
              <w:bottom w:val="nil"/>
              <w:right w:val="nil"/>
            </w:tcBorders>
          </w:tcPr>
          <w:p w14:paraId="22121812" w14:textId="00B1FB37" w:rsidR="005C47A9" w:rsidRPr="0085002E" w:rsidRDefault="00267339" w:rsidP="005C47A9">
            <w:pPr>
              <w:spacing w:before="60" w:after="60" w:line="276" w:lineRule="auto"/>
              <w:rPr>
                <w:rFonts w:ascii="Times New Roman" w:hAnsi="Times New Roman" w:cs="Times New Roman"/>
                <w:b/>
                <w:bCs/>
                <w:color w:val="032C51"/>
                <w:szCs w:val="20"/>
              </w:rPr>
            </w:pPr>
            <w:r w:rsidRPr="0085002E">
              <w:rPr>
                <w:rFonts w:ascii="Times New Roman" w:hAnsi="Times New Roman" w:cs="Times New Roman"/>
                <w:b/>
                <w:bCs/>
                <w:color w:val="032C51"/>
                <w:szCs w:val="20"/>
              </w:rPr>
              <w:lastRenderedPageBreak/>
              <w:t>3</w:t>
            </w:r>
            <w:r w:rsidR="009E7400" w:rsidRPr="0085002E">
              <w:rPr>
                <w:rFonts w:ascii="Times New Roman" w:hAnsi="Times New Roman" w:cs="Times New Roman"/>
                <w:b/>
                <w:bCs/>
                <w:color w:val="032C51"/>
                <w:szCs w:val="20"/>
              </w:rPr>
              <w:t>. Đòn bẩy và nợ vay</w:t>
            </w:r>
          </w:p>
        </w:tc>
      </w:tr>
      <w:tr w:rsidR="008B057F" w:rsidRPr="0085002E" w14:paraId="001A4D59" w14:textId="77777777" w:rsidTr="003101B5">
        <w:tc>
          <w:tcPr>
            <w:tcW w:w="5231" w:type="dxa"/>
            <w:gridSpan w:val="13"/>
            <w:tcBorders>
              <w:top w:val="nil"/>
              <w:left w:val="nil"/>
              <w:bottom w:val="nil"/>
              <w:right w:val="nil"/>
            </w:tcBorders>
          </w:tcPr>
          <w:p w14:paraId="5EEF1216" w14:textId="77777777" w:rsidR="008B057F" w:rsidRPr="0085002E" w:rsidRDefault="008B057F" w:rsidP="005C47A9">
            <w:pPr>
              <w:spacing w:before="60" w:after="60" w:line="276" w:lineRule="auto"/>
              <w:rPr>
                <w:rFonts w:ascii="Times New Roman" w:hAnsi="Times New Roman" w:cs="Times New Roman"/>
                <w:color w:val="032C51"/>
                <w:szCs w:val="20"/>
              </w:rPr>
            </w:pPr>
            <w:r w:rsidRPr="0085002E">
              <w:rPr>
                <w:rFonts w:ascii="Times New Roman" w:hAnsi="Times New Roman" w:cs="Times New Roman"/>
                <w:noProof/>
                <w:color w:val="032C51"/>
                <w:szCs w:val="20"/>
              </w:rPr>
              <w:drawing>
                <wp:inline distT="0" distB="0" distL="0" distR="0" wp14:anchorId="10DAC25D" wp14:editId="590AF7A5">
                  <wp:extent cx="3236026" cy="2000992"/>
                  <wp:effectExtent l="0" t="0" r="2540" b="0"/>
                  <wp:docPr id="327492961" name="Chart 25"/>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p w14:paraId="68382EB6" w14:textId="4E44CEE4" w:rsidR="008B057F" w:rsidRPr="0085002E" w:rsidRDefault="008B057F" w:rsidP="00B04FAF">
            <w:pPr>
              <w:spacing w:before="60" w:after="60" w:line="276" w:lineRule="auto"/>
              <w:jc w:val="right"/>
              <w:rPr>
                <w:rFonts w:ascii="Times New Roman" w:hAnsi="Times New Roman" w:cs="Times New Roman"/>
                <w:i/>
                <w:iCs/>
                <w:color w:val="032C51"/>
                <w:szCs w:val="20"/>
              </w:rPr>
            </w:pPr>
            <w:r w:rsidRPr="0085002E">
              <w:rPr>
                <w:rFonts w:ascii="Times New Roman" w:hAnsi="Times New Roman" w:cs="Times New Roman"/>
                <w:i/>
                <w:iCs/>
                <w:color w:val="032C51"/>
                <w:sz w:val="18"/>
                <w:szCs w:val="18"/>
              </w:rPr>
              <w:t>Nguồn: VJC, FNS Research</w:t>
            </w:r>
          </w:p>
        </w:tc>
        <w:tc>
          <w:tcPr>
            <w:tcW w:w="5239" w:type="dxa"/>
            <w:gridSpan w:val="14"/>
            <w:tcBorders>
              <w:top w:val="nil"/>
              <w:left w:val="nil"/>
              <w:bottom w:val="nil"/>
              <w:right w:val="nil"/>
            </w:tcBorders>
          </w:tcPr>
          <w:p w14:paraId="510ED6DD" w14:textId="21551370" w:rsidR="008B057F" w:rsidRPr="0085002E" w:rsidRDefault="0061298B" w:rsidP="005C47A9">
            <w:pPr>
              <w:spacing w:before="60" w:after="60" w:line="276" w:lineRule="auto"/>
              <w:rPr>
                <w:rFonts w:ascii="Times New Roman" w:hAnsi="Times New Roman" w:cs="Times New Roman"/>
                <w:color w:val="032C51"/>
                <w:szCs w:val="20"/>
              </w:rPr>
            </w:pPr>
            <w:r w:rsidRPr="0085002E">
              <w:rPr>
                <w:rFonts w:ascii="Times New Roman" w:hAnsi="Times New Roman" w:cs="Times New Roman"/>
                <w:noProof/>
                <w:color w:val="032C51"/>
                <w:szCs w:val="20"/>
              </w:rPr>
              <w:drawing>
                <wp:inline distT="0" distB="0" distL="0" distR="0" wp14:anchorId="57D761D0" wp14:editId="566D35A2">
                  <wp:extent cx="3240634" cy="2000885"/>
                  <wp:effectExtent l="0" t="0" r="0" b="0"/>
                  <wp:docPr id="1438958909" name="Chart 26"/>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inline>
              </w:drawing>
            </w:r>
          </w:p>
          <w:p w14:paraId="3D65A93D" w14:textId="0D50E011" w:rsidR="008B057F" w:rsidRPr="0085002E" w:rsidRDefault="008B057F" w:rsidP="00B04FAF">
            <w:pPr>
              <w:spacing w:before="60" w:after="60" w:line="276" w:lineRule="auto"/>
              <w:jc w:val="right"/>
              <w:rPr>
                <w:rFonts w:ascii="Times New Roman" w:hAnsi="Times New Roman" w:cs="Times New Roman"/>
                <w:i/>
                <w:iCs/>
                <w:color w:val="032C51"/>
                <w:szCs w:val="20"/>
              </w:rPr>
            </w:pPr>
            <w:r w:rsidRPr="0085002E">
              <w:rPr>
                <w:rFonts w:ascii="Times New Roman" w:hAnsi="Times New Roman" w:cs="Times New Roman"/>
                <w:i/>
                <w:iCs/>
                <w:color w:val="032C51"/>
                <w:sz w:val="18"/>
                <w:szCs w:val="18"/>
              </w:rPr>
              <w:t>Nguồn: VJC, FNS Research</w:t>
            </w:r>
          </w:p>
        </w:tc>
      </w:tr>
      <w:tr w:rsidR="005C47A9" w:rsidRPr="0085002E" w14:paraId="4525BD79" w14:textId="77777777" w:rsidTr="00A87025">
        <w:tc>
          <w:tcPr>
            <w:tcW w:w="10470" w:type="dxa"/>
            <w:gridSpan w:val="27"/>
            <w:tcBorders>
              <w:top w:val="nil"/>
              <w:left w:val="nil"/>
              <w:bottom w:val="nil"/>
              <w:right w:val="nil"/>
            </w:tcBorders>
          </w:tcPr>
          <w:p w14:paraId="20CF7850" w14:textId="3548B33B" w:rsidR="0061298B" w:rsidRPr="0085002E" w:rsidRDefault="0061298B" w:rsidP="0061298B">
            <w:pPr>
              <w:spacing w:before="60" w:after="60" w:line="276" w:lineRule="auto"/>
              <w:rPr>
                <w:rFonts w:ascii="Times New Roman" w:hAnsi="Times New Roman" w:cs="Times New Roman"/>
                <w:color w:val="032C51"/>
                <w:szCs w:val="20"/>
              </w:rPr>
            </w:pPr>
            <w:r w:rsidRPr="0085002E">
              <w:rPr>
                <w:rFonts w:ascii="Times New Roman" w:hAnsi="Times New Roman" w:cs="Times New Roman"/>
                <w:color w:val="032C51"/>
                <w:szCs w:val="20"/>
              </w:rPr>
              <w:t>Nợ vay ròng ghi nhận xu hướng tăng mạnh từ mức 17,001 tỷ đồng (2022) lên mức 68,281 tỷ đồng (quý 2/2026). Sự tăng này đến từ việc VJC sử dụng nợ vay để mở rộng đội tàu bay và thực hiện các khoản thanh toán đặt cọc mua tàu bay cho các nhà sản xuất. Hệ quả là hệ số D/E tăng tương ứng từ mức 1.3 lần (2022) lên mức đỉnh 2.8 lần (2025) trước khi có sự điều chỉnh giảm nhẹ về mức 2.7 lần vào cuối quý 2/2026 nhờ vốn chủ sở hữu được củng cố vững chắc hơn. Chỉ số Nợ vay ròng/EBITDA ghi nhận mức âm trong giai đoạn 2022–2023, sau đó chuyển sang dương và tăng dần qua các năm đạt 10.8 lần (2024), tăng lên 12.7 lần (2025) và duy trì ở mức 12.0 lần vào quý 2/2026.</w:t>
            </w:r>
          </w:p>
          <w:p w14:paraId="52475AE5" w14:textId="77777777" w:rsidR="0061298B" w:rsidRPr="0085002E" w:rsidRDefault="0061298B" w:rsidP="0061298B">
            <w:pPr>
              <w:spacing w:before="60" w:after="60" w:line="276" w:lineRule="auto"/>
              <w:rPr>
                <w:rFonts w:ascii="Times New Roman" w:hAnsi="Times New Roman" w:cs="Times New Roman"/>
                <w:color w:val="032C51"/>
                <w:szCs w:val="20"/>
              </w:rPr>
            </w:pPr>
            <w:r w:rsidRPr="0085002E">
              <w:rPr>
                <w:rFonts w:ascii="Times New Roman" w:hAnsi="Times New Roman" w:cs="Times New Roman"/>
                <w:color w:val="032C51"/>
                <w:szCs w:val="20"/>
              </w:rPr>
              <w:t>Hệ số thanh toán hiện hành duy trì ở mức 1.1 lần đến 1.2 lần trong giai đoạn từ năm 2022 đến quý 2/2026. Đối với mô hình hãng hàng không chi phí thấp, việc duy trì ở mức 1.1 lần phản ánh chiến lược quản trị vốn lưu động tối ưu, cho phép doanh nghiệp tận dụng tối đa dòng tiền nhàn rỗi ngắn hạn không chi phí lãi vay từ doanh thu nhận trước để bù đắp các nghĩa vụ thanh toán ngắn hạn hằng ngày.</w:t>
            </w:r>
          </w:p>
          <w:p w14:paraId="0C160E0D" w14:textId="1676E81F" w:rsidR="005C47A9" w:rsidRPr="0085002E" w:rsidRDefault="0061298B" w:rsidP="0061298B">
            <w:pPr>
              <w:spacing w:before="60" w:after="60" w:line="276" w:lineRule="auto"/>
              <w:rPr>
                <w:rFonts w:ascii="Times New Roman" w:hAnsi="Times New Roman" w:cs="Times New Roman"/>
                <w:color w:val="032C51"/>
                <w:szCs w:val="20"/>
              </w:rPr>
            </w:pPr>
            <w:r w:rsidRPr="0085002E">
              <w:rPr>
                <w:rFonts w:ascii="Times New Roman" w:hAnsi="Times New Roman" w:cs="Times New Roman"/>
                <w:color w:val="032C51"/>
                <w:szCs w:val="20"/>
              </w:rPr>
              <w:t>Hệ số khả năng thanh toán lãi vay cải thiện mạnh mẽ từ mức âm 3.3 lần (2022) và âm 0.4 lần (2023) lên mức dương 0.9 lần (2024-2025) và đạt mốc 1.0 lần vào quý 2/2026. Sự dịch chuyển này chứng minh rằng lợi nhuận từ hoạt động kinh doanh lõi cùng với mảng thương mại hóa tàu bay hiện tại đã đủ khả năng bao phủ toàn bộ chi phí lãi vay phát sinh từ quy mô nợ vay lớn.</w:t>
            </w:r>
          </w:p>
        </w:tc>
      </w:tr>
      <w:tr w:rsidR="005C47A9" w:rsidRPr="0085002E" w14:paraId="1AE1FBCF" w14:textId="77777777" w:rsidTr="00A87025">
        <w:tc>
          <w:tcPr>
            <w:tcW w:w="10470" w:type="dxa"/>
            <w:gridSpan w:val="27"/>
            <w:tcBorders>
              <w:top w:val="nil"/>
              <w:left w:val="nil"/>
              <w:bottom w:val="nil"/>
              <w:right w:val="nil"/>
            </w:tcBorders>
          </w:tcPr>
          <w:p w14:paraId="0C119DDE" w14:textId="6EEA37BA" w:rsidR="005C47A9" w:rsidRPr="0085002E" w:rsidRDefault="00E625F4" w:rsidP="005C47A9">
            <w:pPr>
              <w:spacing w:before="60" w:after="60" w:line="276" w:lineRule="auto"/>
              <w:rPr>
                <w:rFonts w:ascii="Times New Roman" w:hAnsi="Times New Roman" w:cs="Times New Roman"/>
                <w:b/>
                <w:bCs/>
                <w:color w:val="032C51"/>
                <w:szCs w:val="20"/>
              </w:rPr>
            </w:pPr>
            <w:r w:rsidRPr="0085002E">
              <w:rPr>
                <w:rFonts w:ascii="Times New Roman" w:hAnsi="Times New Roman" w:cs="Times New Roman"/>
                <w:b/>
                <w:bCs/>
                <w:color w:val="032C51"/>
                <w:szCs w:val="20"/>
              </w:rPr>
              <w:t xml:space="preserve">D. </w:t>
            </w:r>
            <w:r w:rsidR="00BD182C" w:rsidRPr="0085002E">
              <w:rPr>
                <w:rFonts w:ascii="Times New Roman" w:hAnsi="Times New Roman" w:cs="Times New Roman"/>
                <w:b/>
                <w:bCs/>
                <w:color w:val="032C51"/>
                <w:szCs w:val="20"/>
              </w:rPr>
              <w:t>ĐỊNH GIÁ</w:t>
            </w:r>
          </w:p>
        </w:tc>
      </w:tr>
      <w:tr w:rsidR="005C47A9" w:rsidRPr="0085002E" w14:paraId="2D74B0C3" w14:textId="77777777" w:rsidTr="00A87025">
        <w:tc>
          <w:tcPr>
            <w:tcW w:w="10470" w:type="dxa"/>
            <w:gridSpan w:val="27"/>
            <w:tcBorders>
              <w:top w:val="nil"/>
              <w:left w:val="nil"/>
              <w:bottom w:val="nil"/>
              <w:right w:val="nil"/>
            </w:tcBorders>
          </w:tcPr>
          <w:p w14:paraId="6A85E37A" w14:textId="393F2324" w:rsidR="005C47A9" w:rsidRPr="0085002E" w:rsidRDefault="00E625F4" w:rsidP="005C47A9">
            <w:pPr>
              <w:spacing w:before="60" w:after="60" w:line="276" w:lineRule="auto"/>
              <w:rPr>
                <w:rFonts w:ascii="Times New Roman" w:hAnsi="Times New Roman" w:cs="Times New Roman"/>
                <w:b/>
                <w:bCs/>
                <w:color w:val="032C51"/>
                <w:szCs w:val="20"/>
              </w:rPr>
            </w:pPr>
            <w:r w:rsidRPr="0085002E">
              <w:rPr>
                <w:rFonts w:ascii="Times New Roman" w:hAnsi="Times New Roman" w:cs="Times New Roman"/>
                <w:b/>
                <w:bCs/>
                <w:color w:val="032C51"/>
                <w:szCs w:val="20"/>
              </w:rPr>
              <w:t xml:space="preserve">I. </w:t>
            </w:r>
            <w:r w:rsidR="00DB5162" w:rsidRPr="0085002E">
              <w:rPr>
                <w:rFonts w:ascii="Times New Roman" w:hAnsi="Times New Roman" w:cs="Times New Roman"/>
                <w:b/>
                <w:bCs/>
                <w:color w:val="032C51"/>
                <w:szCs w:val="20"/>
              </w:rPr>
              <w:t>Tổng hợp kết quả dự phóng</w:t>
            </w:r>
          </w:p>
        </w:tc>
      </w:tr>
      <w:tr w:rsidR="005C47A9" w:rsidRPr="0085002E" w14:paraId="5EAF5E9F" w14:textId="77777777" w:rsidTr="00A87025">
        <w:tc>
          <w:tcPr>
            <w:tcW w:w="10470" w:type="dxa"/>
            <w:gridSpan w:val="27"/>
            <w:tcBorders>
              <w:top w:val="nil"/>
              <w:left w:val="nil"/>
              <w:bottom w:val="nil"/>
              <w:right w:val="nil"/>
            </w:tcBorders>
          </w:tcPr>
          <w:p w14:paraId="70AE02D3" w14:textId="06DFA077" w:rsidR="003627BA" w:rsidRPr="0085002E" w:rsidRDefault="003627BA" w:rsidP="005C47A9">
            <w:pPr>
              <w:spacing w:before="60" w:after="60" w:line="276" w:lineRule="auto"/>
              <w:rPr>
                <w:rFonts w:ascii="Times New Roman" w:hAnsi="Times New Roman" w:cs="Times New Roman"/>
                <w:color w:val="032C51"/>
                <w:szCs w:val="20"/>
              </w:rPr>
            </w:pPr>
            <w:r>
              <w:rPr>
                <w:rFonts w:ascii="Times New Roman" w:hAnsi="Times New Roman" w:cs="Times New Roman"/>
                <w:color w:val="032C51"/>
                <w:szCs w:val="20"/>
              </w:rPr>
              <w:t xml:space="preserve">Dựa trên những phân tích chi tiết về hoạt động kinh doanh và đánh giá triển vọng của doanh nghiệp, chúng tôi dự phóng kết quả kinh doanh của VJC giai đoạn 2026-2030 như sau:</w:t>
            </w:r>
          </w:p>
        </w:tc>
      </w:tr>
      <w:tr w:rsidR="003627BA" w:rsidRPr="0085002E" w14:paraId="5FADD967" w14:textId="77777777" w:rsidTr="00A87025">
        <w:tc>
          <w:tcPr>
            <w:tcW w:w="2160" w:type="dxa"/>
            <w:gridSpan w:val="3"/>
            <w:tcBorders>
              <w:top w:val="nil"/>
              <w:left w:val="nil"/>
              <w:bottom w:val="nil"/>
              <w:right w:val="nil"/>
            </w:tcBorders>
            <w:shd w:val="clear" w:color="auto" w:fill="032C51"/>
            <w:vAlign w:val="center"/>
          </w:tcPr>
          <w:p w14:paraId="245BEE97" w14:textId="76F64ADA" w:rsidR="003627BA" w:rsidRPr="00A87025" w:rsidRDefault="003627BA" w:rsidP="003627BA">
            <w:pPr>
              <w:spacing w:before="60" w:after="60" w:line="276" w:lineRule="auto"/>
              <w:jc w:val="center"/>
              <w:rPr>
                <w:rFonts w:ascii="Times New Roman" w:hAnsi="Times New Roman" w:cs="Times New Roman"/>
                <w:b/>
                <w:bCs/>
                <w:color w:val="FFFFFF" w:themeColor="background1"/>
                <w:szCs w:val="20"/>
              </w:rPr>
            </w:pPr>
            <w:r w:rsidRPr="00A87025">
              <w:rPr>
                <w:rFonts w:ascii="Times New Roman" w:hAnsi="Times New Roman" w:cs="Times New Roman"/>
                <w:b/>
                <w:bCs/>
                <w:color w:val="FFFFFF" w:themeColor="background1"/>
                <w:szCs w:val="20"/>
              </w:rPr>
              <w:t>Chỉ tiêu</w:t>
            </w:r>
          </w:p>
        </w:tc>
        <w:tc>
          <w:tcPr>
            <w:tcW w:w="1530" w:type="dxa"/>
            <w:gridSpan w:val="5"/>
            <w:tcBorders>
              <w:top w:val="nil"/>
              <w:left w:val="nil"/>
              <w:bottom w:val="nil"/>
              <w:right w:val="nil"/>
            </w:tcBorders>
            <w:shd w:val="clear" w:color="auto" w:fill="032C51"/>
            <w:vAlign w:val="center"/>
          </w:tcPr>
          <w:p w14:paraId="6EEEE140" w14:textId="557F1ADE" w:rsidR="003627BA" w:rsidRPr="00A87025" w:rsidRDefault="003627BA" w:rsidP="003627BA">
            <w:pPr>
              <w:spacing w:before="60" w:after="60" w:line="276" w:lineRule="auto"/>
              <w:jc w:val="center"/>
              <w:rPr>
                <w:rFonts w:ascii="Times New Roman" w:hAnsi="Times New Roman" w:cs="Times New Roman"/>
                <w:b/>
                <w:bCs/>
                <w:color w:val="FFFFFF" w:themeColor="background1"/>
                <w:szCs w:val="20"/>
              </w:rPr>
            </w:pPr>
            <w:r w:rsidRPr="00A87025">
              <w:rPr>
                <w:rFonts w:ascii="Times New Roman" w:hAnsi="Times New Roman" w:cs="Times New Roman"/>
                <w:b/>
                <w:bCs/>
                <w:color w:val="FFFFFF" w:themeColor="background1"/>
                <w:szCs w:val="20"/>
              </w:rPr>
              <w:t>CAGR</w:t>
            </w:r>
          </w:p>
          <w:p w14:paraId="75DCDF02" w14:textId="0FC7995B" w:rsidR="003627BA" w:rsidRPr="00A87025" w:rsidRDefault="003627BA" w:rsidP="003627BA">
            <w:pPr>
              <w:spacing w:before="60" w:after="60" w:line="276" w:lineRule="auto"/>
              <w:jc w:val="center"/>
              <w:rPr>
                <w:rFonts w:ascii="Times New Roman" w:hAnsi="Times New Roman" w:cs="Times New Roman"/>
                <w:b/>
                <w:bCs/>
                <w:color w:val="FFFFFF" w:themeColor="background1"/>
                <w:szCs w:val="20"/>
              </w:rPr>
            </w:pPr>
            <w:r w:rsidRPr="00A87025">
              <w:rPr>
                <w:rFonts w:ascii="Times New Roman" w:hAnsi="Times New Roman" w:cs="Times New Roman"/>
                <w:b/>
                <w:bCs/>
                <w:color w:val="FFFFFF" w:themeColor="background1"/>
                <w:szCs w:val="20"/>
              </w:rPr>
              <w:t>(2026F-2030F)</w:t>
            </w:r>
          </w:p>
        </w:tc>
        <w:tc>
          <w:tcPr>
            <w:tcW w:w="6780" w:type="dxa"/>
            <w:gridSpan w:val="19"/>
            <w:tcBorders>
              <w:top w:val="nil"/>
              <w:left w:val="nil"/>
              <w:bottom w:val="nil"/>
              <w:right w:val="nil"/>
            </w:tcBorders>
            <w:shd w:val="clear" w:color="auto" w:fill="032C51"/>
            <w:vAlign w:val="center"/>
          </w:tcPr>
          <w:p w14:paraId="08CDF147" w14:textId="1CCC3350" w:rsidR="003627BA" w:rsidRPr="00A87025" w:rsidRDefault="003627BA" w:rsidP="003627BA">
            <w:pPr>
              <w:spacing w:before="60" w:after="60" w:line="276" w:lineRule="auto"/>
              <w:jc w:val="center"/>
              <w:rPr>
                <w:rFonts w:ascii="Times New Roman" w:hAnsi="Times New Roman" w:cs="Times New Roman"/>
                <w:b/>
                <w:bCs/>
                <w:color w:val="FFFFFF" w:themeColor="background1"/>
                <w:szCs w:val="20"/>
              </w:rPr>
            </w:pPr>
            <w:r w:rsidRPr="00A87025">
              <w:rPr>
                <w:rFonts w:ascii="Times New Roman" w:hAnsi="Times New Roman" w:cs="Times New Roman"/>
                <w:b/>
                <w:bCs/>
                <w:color w:val="FFFFFF" w:themeColor="background1"/>
                <w:szCs w:val="20"/>
              </w:rPr>
              <w:t>FNS giả định</w:t>
            </w:r>
          </w:p>
        </w:tc>
      </w:tr>
      <w:tr w:rsidR="003627BA" w:rsidRPr="0085002E" w14:paraId="5AF65FDB" w14:textId="77777777" w:rsidTr="00A87025">
        <w:tc>
          <w:tcPr>
            <w:tcW w:w="2160" w:type="dxa"/>
            <w:gridSpan w:val="3"/>
            <w:tcBorders>
              <w:top w:val="nil"/>
              <w:left w:val="nil"/>
              <w:bottom w:val="nil"/>
              <w:right w:val="nil"/>
            </w:tcBorders>
            <w:vAlign w:val="center"/>
          </w:tcPr>
          <w:p w14:paraId="1E12B6B8" w14:textId="0CD6B9CD" w:rsidR="003627BA" w:rsidRPr="003627BA" w:rsidRDefault="003627BA" w:rsidP="003627BA">
            <w:pPr>
              <w:spacing w:before="60" w:after="60" w:line="276" w:lineRule="auto"/>
              <w:jc w:val="left"/>
              <w:rPr>
                <w:rFonts w:ascii="Times New Roman" w:hAnsi="Times New Roman" w:cs="Times New Roman"/>
                <w:b/>
                <w:bCs/>
                <w:color w:val="032C51"/>
                <w:szCs w:val="20"/>
              </w:rPr>
            </w:pPr>
            <w:r w:rsidRPr="003627BA">
              <w:rPr>
                <w:rFonts w:ascii="Times New Roman" w:hAnsi="Times New Roman" w:cs="Times New Roman"/>
                <w:b/>
                <w:bCs/>
                <w:color w:val="032C51"/>
                <w:szCs w:val="20"/>
              </w:rPr>
              <w:t>Doanh thu thuần</w:t>
            </w:r>
          </w:p>
        </w:tc>
        <w:tc>
          <w:tcPr>
            <w:tcW w:w="1530" w:type="dxa"/>
            <w:gridSpan w:val="5"/>
            <w:tcBorders>
              <w:top w:val="nil"/>
              <w:left w:val="nil"/>
              <w:bottom w:val="nil"/>
              <w:right w:val="nil"/>
            </w:tcBorders>
            <w:vAlign w:val="center"/>
          </w:tcPr>
          <w:p w14:paraId="4EF8745B" w14:textId="5483F7AD" w:rsidR="003627BA" w:rsidRPr="0085002E" w:rsidRDefault="003627BA" w:rsidP="003627BA">
            <w:pPr>
              <w:spacing w:before="60" w:after="60" w:line="276" w:lineRule="auto"/>
              <w:jc w:val="center"/>
              <w:rPr>
                <w:rFonts w:ascii="Times New Roman" w:hAnsi="Times New Roman" w:cs="Times New Roman"/>
                <w:color w:val="032C51"/>
                <w:szCs w:val="20"/>
              </w:rPr>
            </w:pPr>
            <w:r>
              <w:rPr>
                <w:rFonts w:ascii="Times New Roman" w:hAnsi="Times New Roman" w:cs="Times New Roman"/>
                <w:color w:val="032C51"/>
                <w:szCs w:val="20"/>
              </w:rPr>
              <w:t>+11.1%</w:t>
            </w:r>
          </w:p>
        </w:tc>
        <w:tc>
          <w:tcPr>
            <w:tcW w:w="6780" w:type="dxa"/>
            <w:gridSpan w:val="19"/>
            <w:tcBorders>
              <w:top w:val="nil"/>
              <w:left w:val="nil"/>
              <w:bottom w:val="nil"/>
              <w:right w:val="nil"/>
            </w:tcBorders>
          </w:tcPr>
          <w:p w14:paraId="31CE1696" w14:textId="3758BD20" w:rsidR="003627BA" w:rsidRPr="003627BA" w:rsidRDefault="003627BA" w:rsidP="003627BA">
            <w:pPr>
              <w:spacing w:before="60" w:after="60" w:line="276" w:lineRule="auto"/>
              <w:rPr>
                <w:rFonts w:ascii="Times New Roman" w:hAnsi="Times New Roman" w:cs="Times New Roman"/>
                <w:color w:val="032C51"/>
                <w:szCs w:val="20"/>
              </w:rPr>
            </w:pPr>
            <w:r w:rsidRPr="003627BA">
              <w:rPr>
                <w:rFonts w:ascii="Times New Roman" w:hAnsi="Times New Roman" w:cs="Times New Roman"/>
                <w:color w:val="032C51"/>
                <w:szCs w:val="20"/>
              </w:rPr>
              <w:t>Doanh thu thuần năm 2026 được dự phóng đạt 101</w:t>
            </w:r>
            <w:r>
              <w:rPr>
                <w:rFonts w:ascii="Times New Roman" w:hAnsi="Times New Roman" w:cs="Times New Roman"/>
                <w:color w:val="032C51"/>
                <w:szCs w:val="20"/>
              </w:rPr>
              <w:t>.</w:t>
            </w:r>
            <w:r w:rsidRPr="003627BA">
              <w:rPr>
                <w:rFonts w:ascii="Times New Roman" w:hAnsi="Times New Roman" w:cs="Times New Roman"/>
                <w:color w:val="032C51"/>
                <w:szCs w:val="20"/>
              </w:rPr>
              <w:t>2 nghìn tỷ đồng (+23</w:t>
            </w:r>
            <w:r>
              <w:rPr>
                <w:rFonts w:ascii="Times New Roman" w:hAnsi="Times New Roman" w:cs="Times New Roman"/>
                <w:color w:val="032C51"/>
                <w:szCs w:val="20"/>
              </w:rPr>
              <w:t>.</w:t>
            </w:r>
            <w:r w:rsidRPr="003627BA">
              <w:rPr>
                <w:rFonts w:ascii="Times New Roman" w:hAnsi="Times New Roman" w:cs="Times New Roman"/>
                <w:color w:val="032C51"/>
                <w:szCs w:val="20"/>
              </w:rPr>
              <w:t>3% YoY) và tăng trưởng với CAGR +11</w:t>
            </w:r>
            <w:r>
              <w:rPr>
                <w:rFonts w:ascii="Times New Roman" w:hAnsi="Times New Roman" w:cs="Times New Roman"/>
                <w:color w:val="032C51"/>
                <w:szCs w:val="20"/>
              </w:rPr>
              <w:t>.</w:t>
            </w:r>
            <w:r w:rsidRPr="003627BA">
              <w:rPr>
                <w:rFonts w:ascii="Times New Roman" w:hAnsi="Times New Roman" w:cs="Times New Roman"/>
                <w:color w:val="032C51"/>
                <w:szCs w:val="20"/>
              </w:rPr>
              <w:t xml:space="preserve">1%/năm giai đoạn 2026 </w:t>
            </w:r>
            <w:r>
              <w:rPr>
                <w:rFonts w:ascii="Times New Roman" w:hAnsi="Times New Roman" w:cs="Times New Roman"/>
                <w:color w:val="032C51"/>
                <w:szCs w:val="20"/>
              </w:rPr>
              <w:t>-</w:t>
            </w:r>
            <w:r w:rsidRPr="003627BA">
              <w:rPr>
                <w:rFonts w:ascii="Times New Roman" w:hAnsi="Times New Roman" w:cs="Times New Roman"/>
                <w:color w:val="032C51"/>
                <w:szCs w:val="20"/>
              </w:rPr>
              <w:t xml:space="preserve"> 2030. Cụ thể:</w:t>
            </w:r>
          </w:p>
          <w:p w14:paraId="4A45582D" w14:textId="7253743A" w:rsidR="003627BA" w:rsidRPr="003627BA" w:rsidRDefault="003627BA" w:rsidP="003627BA">
            <w:pPr>
              <w:spacing w:before="60" w:after="60" w:line="276" w:lineRule="auto"/>
              <w:rPr>
                <w:rFonts w:ascii="Times New Roman" w:hAnsi="Times New Roman" w:cs="Times New Roman"/>
                <w:color w:val="032C51"/>
                <w:szCs w:val="20"/>
              </w:rPr>
            </w:pPr>
            <w:r w:rsidRPr="003627BA">
              <w:rPr>
                <w:rFonts w:ascii="Times New Roman" w:hAnsi="Times New Roman" w:cs="Times New Roman"/>
                <w:b/>
                <w:bCs/>
                <w:color w:val="032C51"/>
                <w:szCs w:val="20"/>
              </w:rPr>
              <w:t>Lượng hành khách luân chuyển</w:t>
            </w:r>
            <w:r w:rsidRPr="003627BA">
              <w:rPr>
                <w:rFonts w:ascii="Times New Roman" w:hAnsi="Times New Roman" w:cs="Times New Roman"/>
                <w:color w:val="032C51"/>
                <w:szCs w:val="20"/>
              </w:rPr>
              <w:t>: RPK năm 2026 đạt 55</w:t>
            </w:r>
            <w:r>
              <w:rPr>
                <w:rFonts w:ascii="Times New Roman" w:hAnsi="Times New Roman" w:cs="Times New Roman"/>
                <w:color w:val="032C51"/>
                <w:szCs w:val="20"/>
              </w:rPr>
              <w:t>,</w:t>
            </w:r>
            <w:r w:rsidRPr="003627BA">
              <w:rPr>
                <w:rFonts w:ascii="Times New Roman" w:hAnsi="Times New Roman" w:cs="Times New Roman"/>
                <w:color w:val="032C51"/>
                <w:szCs w:val="20"/>
              </w:rPr>
              <w:t>574 triệu hành khách</w:t>
            </w:r>
            <w:r>
              <w:rPr>
                <w:rFonts w:ascii="Times New Roman" w:hAnsi="Times New Roman" w:cs="Times New Roman"/>
                <w:color w:val="032C51"/>
                <w:szCs w:val="20"/>
              </w:rPr>
              <w:t>/</w:t>
            </w:r>
            <w:r w:rsidRPr="003627BA">
              <w:rPr>
                <w:rFonts w:ascii="Times New Roman" w:hAnsi="Times New Roman" w:cs="Times New Roman"/>
                <w:color w:val="032C51"/>
                <w:szCs w:val="20"/>
              </w:rPr>
              <w:t>km (+9</w:t>
            </w:r>
            <w:r>
              <w:rPr>
                <w:rFonts w:ascii="Times New Roman" w:hAnsi="Times New Roman" w:cs="Times New Roman"/>
                <w:color w:val="032C51"/>
                <w:szCs w:val="20"/>
              </w:rPr>
              <w:t>.</w:t>
            </w:r>
            <w:r w:rsidRPr="003627BA">
              <w:rPr>
                <w:rFonts w:ascii="Times New Roman" w:hAnsi="Times New Roman" w:cs="Times New Roman"/>
                <w:color w:val="032C51"/>
                <w:szCs w:val="20"/>
              </w:rPr>
              <w:t>3% YoY), sau đó tăng 10%/năm, tương ứng tốc độ mở rộng đội bay (từ 107 tàu năm 2025 lên khoảng 167 tàu năm 2030). Lượng khách năm 2026 tăng 15</w:t>
            </w:r>
            <w:r>
              <w:rPr>
                <w:rFonts w:ascii="Times New Roman" w:hAnsi="Times New Roman" w:cs="Times New Roman"/>
                <w:color w:val="032C51"/>
                <w:szCs w:val="20"/>
              </w:rPr>
              <w:t>.</w:t>
            </w:r>
            <w:r w:rsidRPr="003627BA">
              <w:rPr>
                <w:rFonts w:ascii="Times New Roman" w:hAnsi="Times New Roman" w:cs="Times New Roman"/>
                <w:color w:val="032C51"/>
                <w:szCs w:val="20"/>
              </w:rPr>
              <w:t>6% lên 32</w:t>
            </w:r>
            <w:r>
              <w:rPr>
                <w:rFonts w:ascii="Times New Roman" w:hAnsi="Times New Roman" w:cs="Times New Roman"/>
                <w:color w:val="032C51"/>
                <w:szCs w:val="20"/>
              </w:rPr>
              <w:t>.</w:t>
            </w:r>
            <w:r w:rsidRPr="003627BA">
              <w:rPr>
                <w:rFonts w:ascii="Times New Roman" w:hAnsi="Times New Roman" w:cs="Times New Roman"/>
                <w:color w:val="032C51"/>
                <w:szCs w:val="20"/>
              </w:rPr>
              <w:t>6 triệu lượt nhờ 8 tàu bay bổ sung và khách quốc tế đến Việt Nam tiếp tục tăng, sau đó tăng chậm dần do thị phần nội địa đã đạt đỉnh (44</w:t>
            </w:r>
            <w:r w:rsidR="00FD6245">
              <w:rPr>
                <w:rFonts w:ascii="Times New Roman" w:hAnsi="Times New Roman" w:cs="Times New Roman"/>
                <w:color w:val="032C51"/>
                <w:szCs w:val="20"/>
              </w:rPr>
              <w:t>.</w:t>
            </w:r>
            <w:r w:rsidRPr="003627BA">
              <w:rPr>
                <w:rFonts w:ascii="Times New Roman" w:hAnsi="Times New Roman" w:cs="Times New Roman"/>
                <w:color w:val="032C51"/>
                <w:szCs w:val="20"/>
              </w:rPr>
              <w:t xml:space="preserve">1%). Tăng trưởng RPK chủ yếu đến từ mạng bay quốc tế tầm trung </w:t>
            </w:r>
            <w:r>
              <w:rPr>
                <w:rFonts w:ascii="Times New Roman" w:hAnsi="Times New Roman" w:cs="Times New Roman"/>
                <w:color w:val="032C51"/>
                <w:szCs w:val="20"/>
              </w:rPr>
              <w:t>-</w:t>
            </w:r>
            <w:r w:rsidRPr="003627BA">
              <w:rPr>
                <w:rFonts w:ascii="Times New Roman" w:hAnsi="Times New Roman" w:cs="Times New Roman"/>
                <w:color w:val="032C51"/>
                <w:szCs w:val="20"/>
              </w:rPr>
              <w:t xml:space="preserve"> xa, giúp chặng bay bình quân tăng lên 1</w:t>
            </w:r>
            <w:r>
              <w:rPr>
                <w:rFonts w:ascii="Times New Roman" w:hAnsi="Times New Roman" w:cs="Times New Roman"/>
                <w:color w:val="032C51"/>
                <w:szCs w:val="20"/>
              </w:rPr>
              <w:t>,</w:t>
            </w:r>
            <w:r w:rsidRPr="003627BA">
              <w:rPr>
                <w:rFonts w:ascii="Times New Roman" w:hAnsi="Times New Roman" w:cs="Times New Roman"/>
                <w:color w:val="032C51"/>
                <w:szCs w:val="20"/>
              </w:rPr>
              <w:t>985 km năm 2030.</w:t>
            </w:r>
          </w:p>
          <w:p w14:paraId="61548E76" w14:textId="026C6BD8" w:rsidR="003627BA" w:rsidRPr="003627BA" w:rsidRDefault="003627BA" w:rsidP="003627BA">
            <w:pPr>
              <w:spacing w:before="60" w:after="60" w:line="276" w:lineRule="auto"/>
              <w:rPr>
                <w:rFonts w:ascii="Times New Roman" w:hAnsi="Times New Roman" w:cs="Times New Roman"/>
                <w:color w:val="032C51"/>
                <w:szCs w:val="20"/>
              </w:rPr>
            </w:pPr>
            <w:r w:rsidRPr="003627BA">
              <w:rPr>
                <w:rFonts w:ascii="Times New Roman" w:hAnsi="Times New Roman" w:cs="Times New Roman"/>
                <w:b/>
                <w:bCs/>
                <w:color w:val="032C51"/>
                <w:szCs w:val="20"/>
              </w:rPr>
              <w:t>Giá vé và doanh thu phụ trợ</w:t>
            </w:r>
            <w:r w:rsidRPr="003627BA">
              <w:rPr>
                <w:rFonts w:ascii="Times New Roman" w:hAnsi="Times New Roman" w:cs="Times New Roman"/>
                <w:color w:val="032C51"/>
                <w:szCs w:val="20"/>
              </w:rPr>
              <w:t>: Yield năm 2026 tăng 17</w:t>
            </w:r>
            <w:r>
              <w:rPr>
                <w:rFonts w:ascii="Times New Roman" w:hAnsi="Times New Roman" w:cs="Times New Roman"/>
                <w:color w:val="032C51"/>
                <w:szCs w:val="20"/>
              </w:rPr>
              <w:t>.</w:t>
            </w:r>
            <w:r w:rsidRPr="003627BA">
              <w:rPr>
                <w:rFonts w:ascii="Times New Roman" w:hAnsi="Times New Roman" w:cs="Times New Roman"/>
                <w:color w:val="032C51"/>
                <w:szCs w:val="20"/>
              </w:rPr>
              <w:t>3% lên 900 đồng/hành khách</w:t>
            </w:r>
            <w:r>
              <w:rPr>
                <w:rFonts w:ascii="Times New Roman" w:hAnsi="Times New Roman" w:cs="Times New Roman"/>
                <w:color w:val="032C51"/>
                <w:szCs w:val="20"/>
              </w:rPr>
              <w:t>/</w:t>
            </w:r>
            <w:r w:rsidRPr="003627BA">
              <w:rPr>
                <w:rFonts w:ascii="Times New Roman" w:hAnsi="Times New Roman" w:cs="Times New Roman"/>
                <w:color w:val="032C51"/>
                <w:szCs w:val="20"/>
              </w:rPr>
              <w:t>km do chi phí nhiên liệu tăng mạnh được chuyển vào giá vé và VJC dịch chuyển sang mô hình Hybrid từ năm 2027, yield chỉ tăng khoảng 1</w:t>
            </w:r>
            <w:r>
              <w:rPr>
                <w:rFonts w:ascii="Times New Roman" w:hAnsi="Times New Roman" w:cs="Times New Roman"/>
                <w:color w:val="032C51"/>
                <w:szCs w:val="20"/>
              </w:rPr>
              <w:t>.</w:t>
            </w:r>
            <w:r w:rsidRPr="003627BA">
              <w:rPr>
                <w:rFonts w:ascii="Times New Roman" w:hAnsi="Times New Roman" w:cs="Times New Roman"/>
                <w:color w:val="032C51"/>
                <w:szCs w:val="20"/>
              </w:rPr>
              <w:t>6%/năm do cạnh tranh giá vé. Doanh thu phụ trợ/khách tăng chậm (CAGR +1</w:t>
            </w:r>
            <w:r>
              <w:rPr>
                <w:rFonts w:ascii="Times New Roman" w:hAnsi="Times New Roman" w:cs="Times New Roman"/>
                <w:color w:val="032C51"/>
                <w:szCs w:val="20"/>
              </w:rPr>
              <w:t>.</w:t>
            </w:r>
            <w:r w:rsidRPr="003627BA">
              <w:rPr>
                <w:rFonts w:ascii="Times New Roman" w:hAnsi="Times New Roman" w:cs="Times New Roman"/>
                <w:color w:val="032C51"/>
                <w:szCs w:val="20"/>
              </w:rPr>
              <w:t>7%/năm), theo xu hướng tỷ trọng phụ trợ giảm dần khi mảng hành khách phục hồi.</w:t>
            </w:r>
          </w:p>
          <w:p w14:paraId="2C9493C9" w14:textId="4AF9ECCD" w:rsidR="003627BA" w:rsidRPr="0085002E" w:rsidRDefault="003627BA" w:rsidP="003627BA">
            <w:pPr>
              <w:spacing w:before="60" w:after="60" w:line="276" w:lineRule="auto"/>
              <w:rPr>
                <w:rFonts w:ascii="Times New Roman" w:hAnsi="Times New Roman" w:cs="Times New Roman"/>
                <w:color w:val="032C51"/>
                <w:szCs w:val="20"/>
              </w:rPr>
            </w:pPr>
            <w:r w:rsidRPr="003627BA">
              <w:rPr>
                <w:rFonts w:ascii="Times New Roman" w:hAnsi="Times New Roman" w:cs="Times New Roman"/>
                <w:b/>
                <w:bCs/>
                <w:color w:val="032C51"/>
                <w:szCs w:val="20"/>
              </w:rPr>
              <w:lastRenderedPageBreak/>
              <w:t>Thương mại tàu bay</w:t>
            </w:r>
            <w:r w:rsidRPr="003627BA">
              <w:rPr>
                <w:rFonts w:ascii="Times New Roman" w:hAnsi="Times New Roman" w:cs="Times New Roman"/>
                <w:color w:val="032C51"/>
                <w:szCs w:val="20"/>
              </w:rPr>
              <w:t>: Tăng 13%/năm, sát với CAGR 12</w:t>
            </w:r>
            <w:r>
              <w:rPr>
                <w:rFonts w:ascii="Times New Roman" w:hAnsi="Times New Roman" w:cs="Times New Roman"/>
                <w:color w:val="032C51"/>
                <w:szCs w:val="20"/>
              </w:rPr>
              <w:t>.</w:t>
            </w:r>
            <w:r w:rsidRPr="003627BA">
              <w:rPr>
                <w:rFonts w:ascii="Times New Roman" w:hAnsi="Times New Roman" w:cs="Times New Roman"/>
                <w:color w:val="032C51"/>
                <w:szCs w:val="20"/>
              </w:rPr>
              <w:t>1% giai đoạn 2022</w:t>
            </w:r>
            <w:r>
              <w:rPr>
                <w:rFonts w:ascii="Times New Roman" w:hAnsi="Times New Roman" w:cs="Times New Roman"/>
                <w:color w:val="032C51"/>
                <w:szCs w:val="20"/>
              </w:rPr>
              <w:t>-2</w:t>
            </w:r>
            <w:r w:rsidRPr="003627BA">
              <w:rPr>
                <w:rFonts w:ascii="Times New Roman" w:hAnsi="Times New Roman" w:cs="Times New Roman"/>
                <w:color w:val="032C51"/>
                <w:szCs w:val="20"/>
              </w:rPr>
              <w:t>025, nhờ lợi thế giá chiết khấu từ các đơn hàng lớn với Airbus, Boeing.</w:t>
            </w:r>
          </w:p>
        </w:tc>
      </w:tr>
      <w:tr w:rsidR="003627BA" w:rsidRPr="0085002E" w14:paraId="01BAEE75" w14:textId="77777777" w:rsidTr="00A87025">
        <w:tc>
          <w:tcPr>
            <w:tcW w:w="2160" w:type="dxa"/>
            <w:gridSpan w:val="3"/>
            <w:tcBorders>
              <w:top w:val="nil"/>
              <w:left w:val="nil"/>
              <w:bottom w:val="nil"/>
              <w:right w:val="nil"/>
            </w:tcBorders>
            <w:shd w:val="clear" w:color="auto" w:fill="E8E8E8" w:themeFill="background2"/>
            <w:vAlign w:val="center"/>
          </w:tcPr>
          <w:p w14:paraId="0D8A1550" w14:textId="23094D51" w:rsidR="003627BA" w:rsidRPr="003627BA" w:rsidRDefault="003627BA" w:rsidP="003627BA">
            <w:pPr>
              <w:spacing w:before="60" w:after="60" w:line="276" w:lineRule="auto"/>
              <w:jc w:val="left"/>
              <w:rPr>
                <w:rFonts w:ascii="Times New Roman" w:hAnsi="Times New Roman" w:cs="Times New Roman"/>
                <w:b/>
                <w:bCs/>
                <w:color w:val="032C51"/>
                <w:szCs w:val="20"/>
              </w:rPr>
            </w:pPr>
            <w:r w:rsidRPr="003627BA">
              <w:rPr>
                <w:rFonts w:ascii="Times New Roman" w:hAnsi="Times New Roman" w:cs="Times New Roman"/>
                <w:b/>
                <w:bCs/>
                <w:color w:val="032C51"/>
                <w:szCs w:val="20"/>
              </w:rPr>
              <w:lastRenderedPageBreak/>
              <w:t>Lợi nhuận gộp</w:t>
            </w:r>
          </w:p>
        </w:tc>
        <w:tc>
          <w:tcPr>
            <w:tcW w:w="1530" w:type="dxa"/>
            <w:gridSpan w:val="5"/>
            <w:tcBorders>
              <w:top w:val="nil"/>
              <w:left w:val="nil"/>
              <w:bottom w:val="nil"/>
              <w:right w:val="nil"/>
            </w:tcBorders>
            <w:shd w:val="clear" w:color="auto" w:fill="E8E8E8" w:themeFill="background2"/>
            <w:vAlign w:val="center"/>
          </w:tcPr>
          <w:p w14:paraId="056043AE" w14:textId="3B9C2526" w:rsidR="003627BA" w:rsidRPr="0085002E" w:rsidRDefault="003627BA" w:rsidP="003627BA">
            <w:pPr>
              <w:spacing w:before="60" w:after="60" w:line="276" w:lineRule="auto"/>
              <w:jc w:val="center"/>
              <w:rPr>
                <w:rFonts w:ascii="Times New Roman" w:hAnsi="Times New Roman" w:cs="Times New Roman"/>
                <w:color w:val="032C51"/>
                <w:szCs w:val="20"/>
              </w:rPr>
            </w:pPr>
            <w:r>
              <w:rPr>
                <w:rFonts w:ascii="Times New Roman" w:hAnsi="Times New Roman" w:cs="Times New Roman"/>
                <w:color w:val="032C51"/>
                <w:szCs w:val="20"/>
              </w:rPr>
              <w:t>+13.4%</w:t>
            </w:r>
          </w:p>
        </w:tc>
        <w:tc>
          <w:tcPr>
            <w:tcW w:w="6780" w:type="dxa"/>
            <w:gridSpan w:val="19"/>
            <w:tcBorders>
              <w:top w:val="nil"/>
              <w:left w:val="nil"/>
              <w:bottom w:val="nil"/>
              <w:right w:val="nil"/>
            </w:tcBorders>
            <w:shd w:val="clear" w:color="auto" w:fill="E8E8E8" w:themeFill="background2"/>
          </w:tcPr>
          <w:p w14:paraId="591124BB" w14:textId="3AA32BFF" w:rsidR="003627BA" w:rsidRPr="0085002E" w:rsidRDefault="003627BA" w:rsidP="005C47A9">
            <w:pPr>
              <w:spacing w:before="60" w:after="60" w:line="276" w:lineRule="auto"/>
              <w:rPr>
                <w:rFonts w:ascii="Times New Roman" w:hAnsi="Times New Roman" w:cs="Times New Roman"/>
                <w:color w:val="032C51"/>
                <w:szCs w:val="20"/>
              </w:rPr>
            </w:pPr>
            <w:r w:rsidRPr="003627BA">
              <w:rPr>
                <w:rFonts w:ascii="Times New Roman" w:hAnsi="Times New Roman" w:cs="Times New Roman"/>
                <w:color w:val="032C51"/>
                <w:szCs w:val="20"/>
              </w:rPr>
              <w:t>Biên lợi nhuận gộp giảm nhẹ từ 10</w:t>
            </w:r>
            <w:r>
              <w:rPr>
                <w:rFonts w:ascii="Times New Roman" w:hAnsi="Times New Roman" w:cs="Times New Roman"/>
                <w:color w:val="032C51"/>
                <w:szCs w:val="20"/>
              </w:rPr>
              <w:t>.</w:t>
            </w:r>
            <w:r w:rsidRPr="003627BA">
              <w:rPr>
                <w:rFonts w:ascii="Times New Roman" w:hAnsi="Times New Roman" w:cs="Times New Roman"/>
                <w:color w:val="032C51"/>
                <w:szCs w:val="20"/>
              </w:rPr>
              <w:t>3% xuống 10</w:t>
            </w:r>
            <w:r>
              <w:rPr>
                <w:rFonts w:ascii="Times New Roman" w:hAnsi="Times New Roman" w:cs="Times New Roman"/>
                <w:color w:val="032C51"/>
                <w:szCs w:val="20"/>
              </w:rPr>
              <w:t>.</w:t>
            </w:r>
            <w:r w:rsidRPr="003627BA">
              <w:rPr>
                <w:rFonts w:ascii="Times New Roman" w:hAnsi="Times New Roman" w:cs="Times New Roman"/>
                <w:color w:val="032C51"/>
                <w:szCs w:val="20"/>
              </w:rPr>
              <w:t>1% năm 2026 do tỷ trọng mảng vận tải hàng không tăng, sau đó cải thiện lên 10</w:t>
            </w:r>
            <w:r>
              <w:rPr>
                <w:rFonts w:ascii="Times New Roman" w:hAnsi="Times New Roman" w:cs="Times New Roman"/>
                <w:color w:val="032C51"/>
                <w:szCs w:val="20"/>
              </w:rPr>
              <w:t>.</w:t>
            </w:r>
            <w:r w:rsidRPr="003627BA">
              <w:rPr>
                <w:rFonts w:ascii="Times New Roman" w:hAnsi="Times New Roman" w:cs="Times New Roman"/>
                <w:color w:val="032C51"/>
                <w:szCs w:val="20"/>
              </w:rPr>
              <w:t>9% năm 2030 nhờ: (1) Chi phí nhiên liệu được bù đắp qua giá vé</w:t>
            </w:r>
            <w:r>
              <w:rPr>
                <w:rFonts w:ascii="Times New Roman" w:hAnsi="Times New Roman" w:cs="Times New Roman"/>
                <w:color w:val="032C51"/>
                <w:szCs w:val="20"/>
              </w:rPr>
              <w:t>,</w:t>
            </w:r>
            <w:r w:rsidRPr="003627BA">
              <w:rPr>
                <w:rFonts w:ascii="Times New Roman" w:hAnsi="Times New Roman" w:cs="Times New Roman"/>
                <w:color w:val="032C51"/>
                <w:szCs w:val="20"/>
              </w:rPr>
              <w:t xml:space="preserve"> (2) Đội tàu thế hệ neo tiết kiệm 15 </w:t>
            </w:r>
            <w:r>
              <w:rPr>
                <w:rFonts w:ascii="Times New Roman" w:hAnsi="Times New Roman" w:cs="Times New Roman"/>
                <w:color w:val="032C51"/>
                <w:szCs w:val="20"/>
              </w:rPr>
              <w:t>-</w:t>
            </w:r>
            <w:r w:rsidRPr="003627BA">
              <w:rPr>
                <w:rFonts w:ascii="Times New Roman" w:hAnsi="Times New Roman" w:cs="Times New Roman"/>
                <w:color w:val="032C51"/>
                <w:szCs w:val="20"/>
              </w:rPr>
              <w:t xml:space="preserve"> 20% nhiên liệu</w:t>
            </w:r>
            <w:r>
              <w:rPr>
                <w:rFonts w:ascii="Times New Roman" w:hAnsi="Times New Roman" w:cs="Times New Roman"/>
                <w:color w:val="032C51"/>
                <w:szCs w:val="20"/>
              </w:rPr>
              <w:t>,</w:t>
            </w:r>
            <w:r w:rsidRPr="003627BA">
              <w:rPr>
                <w:rFonts w:ascii="Times New Roman" w:hAnsi="Times New Roman" w:cs="Times New Roman"/>
                <w:color w:val="032C51"/>
                <w:szCs w:val="20"/>
              </w:rPr>
              <w:t xml:space="preserve"> (3) Hangar Long Thành và tự phục vụ mặt đất giúp giảm chi phí bảo dưỡng, vận hành. Biên gộp thương mại tàu bay lấy bình quân 2022 </w:t>
            </w:r>
            <w:r>
              <w:rPr>
                <w:rFonts w:ascii="Times New Roman" w:hAnsi="Times New Roman" w:cs="Times New Roman"/>
                <w:color w:val="032C51"/>
                <w:szCs w:val="20"/>
              </w:rPr>
              <w:t>-</w:t>
            </w:r>
            <w:r w:rsidRPr="003627BA">
              <w:rPr>
                <w:rFonts w:ascii="Times New Roman" w:hAnsi="Times New Roman" w:cs="Times New Roman"/>
                <w:color w:val="032C51"/>
                <w:szCs w:val="20"/>
              </w:rPr>
              <w:t xml:space="preserve"> 2025 (24</w:t>
            </w:r>
            <w:r>
              <w:rPr>
                <w:rFonts w:ascii="Times New Roman" w:hAnsi="Times New Roman" w:cs="Times New Roman"/>
                <w:color w:val="032C51"/>
                <w:szCs w:val="20"/>
              </w:rPr>
              <w:t>.</w:t>
            </w:r>
            <w:r w:rsidRPr="003627BA">
              <w:rPr>
                <w:rFonts w:ascii="Times New Roman" w:hAnsi="Times New Roman" w:cs="Times New Roman"/>
                <w:color w:val="032C51"/>
                <w:szCs w:val="20"/>
              </w:rPr>
              <w:t>9%) do biến động mạnh giữa các năm.</w:t>
            </w:r>
          </w:p>
        </w:tc>
      </w:tr>
      <w:tr w:rsidR="003627BA" w:rsidRPr="0085002E" w14:paraId="5AA39A50" w14:textId="77777777" w:rsidTr="00A87025">
        <w:tc>
          <w:tcPr>
            <w:tcW w:w="2160" w:type="dxa"/>
            <w:gridSpan w:val="3"/>
            <w:tcBorders>
              <w:top w:val="nil"/>
              <w:left w:val="nil"/>
              <w:bottom w:val="nil"/>
              <w:right w:val="nil"/>
            </w:tcBorders>
            <w:vAlign w:val="center"/>
          </w:tcPr>
          <w:p w14:paraId="7B5AADC8" w14:textId="4052873A" w:rsidR="003627BA" w:rsidRPr="003627BA" w:rsidRDefault="003627BA" w:rsidP="003627BA">
            <w:pPr>
              <w:spacing w:before="60" w:after="60" w:line="276" w:lineRule="auto"/>
              <w:jc w:val="left"/>
              <w:rPr>
                <w:rFonts w:ascii="Times New Roman" w:hAnsi="Times New Roman" w:cs="Times New Roman"/>
                <w:b/>
                <w:bCs/>
                <w:color w:val="032C51"/>
                <w:szCs w:val="20"/>
              </w:rPr>
            </w:pPr>
            <w:r w:rsidRPr="003627BA">
              <w:rPr>
                <w:rFonts w:ascii="Times New Roman" w:hAnsi="Times New Roman" w:cs="Times New Roman"/>
                <w:b/>
                <w:bCs/>
                <w:color w:val="032C51"/>
                <w:szCs w:val="20"/>
              </w:rPr>
              <w:t>Chi phí BH &amp; QLDN</w:t>
            </w:r>
          </w:p>
        </w:tc>
        <w:tc>
          <w:tcPr>
            <w:tcW w:w="1530" w:type="dxa"/>
            <w:gridSpan w:val="5"/>
            <w:tcBorders>
              <w:top w:val="nil"/>
              <w:left w:val="nil"/>
              <w:bottom w:val="nil"/>
              <w:right w:val="nil"/>
            </w:tcBorders>
            <w:vAlign w:val="center"/>
          </w:tcPr>
          <w:p w14:paraId="60C9C319" w14:textId="6FD9F8FE" w:rsidR="003627BA" w:rsidRPr="0085002E" w:rsidRDefault="003627BA" w:rsidP="003627BA">
            <w:pPr>
              <w:spacing w:before="60" w:after="60" w:line="276" w:lineRule="auto"/>
              <w:jc w:val="center"/>
              <w:rPr>
                <w:rFonts w:ascii="Times New Roman" w:hAnsi="Times New Roman" w:cs="Times New Roman"/>
                <w:color w:val="032C51"/>
                <w:szCs w:val="20"/>
              </w:rPr>
            </w:pPr>
            <w:r>
              <w:rPr>
                <w:rFonts w:ascii="Times New Roman" w:hAnsi="Times New Roman" w:cs="Times New Roman"/>
                <w:color w:val="032C51"/>
                <w:szCs w:val="20"/>
              </w:rPr>
              <w:t>+11.1%</w:t>
            </w:r>
          </w:p>
        </w:tc>
        <w:tc>
          <w:tcPr>
            <w:tcW w:w="6780" w:type="dxa"/>
            <w:gridSpan w:val="19"/>
            <w:tcBorders>
              <w:top w:val="nil"/>
              <w:left w:val="nil"/>
              <w:bottom w:val="nil"/>
              <w:right w:val="nil"/>
            </w:tcBorders>
          </w:tcPr>
          <w:p w14:paraId="374E8726" w14:textId="6C535484" w:rsidR="003627BA" w:rsidRPr="0085002E" w:rsidRDefault="003627BA" w:rsidP="005C47A9">
            <w:pPr>
              <w:spacing w:before="60" w:after="60" w:line="276" w:lineRule="auto"/>
              <w:rPr>
                <w:rFonts w:ascii="Times New Roman" w:hAnsi="Times New Roman" w:cs="Times New Roman"/>
                <w:color w:val="032C51"/>
                <w:szCs w:val="20"/>
              </w:rPr>
            </w:pPr>
            <w:r w:rsidRPr="003627BA">
              <w:rPr>
                <w:rFonts w:ascii="Times New Roman" w:hAnsi="Times New Roman" w:cs="Times New Roman"/>
                <w:color w:val="032C51"/>
                <w:szCs w:val="20"/>
              </w:rPr>
              <w:t>Tỷ lệ chi phí bán hàng và QLDN/doanh thu thuần giữ ở mức 5</w:t>
            </w:r>
            <w:r>
              <w:rPr>
                <w:rFonts w:ascii="Times New Roman" w:hAnsi="Times New Roman" w:cs="Times New Roman"/>
                <w:color w:val="032C51"/>
                <w:szCs w:val="20"/>
              </w:rPr>
              <w:t>.</w:t>
            </w:r>
            <w:r w:rsidRPr="003627BA">
              <w:rPr>
                <w:rFonts w:ascii="Times New Roman" w:hAnsi="Times New Roman" w:cs="Times New Roman"/>
                <w:color w:val="032C51"/>
                <w:szCs w:val="20"/>
              </w:rPr>
              <w:t>4%, bằng bình quân 2023</w:t>
            </w:r>
            <w:r>
              <w:rPr>
                <w:rFonts w:ascii="Times New Roman" w:hAnsi="Times New Roman" w:cs="Times New Roman"/>
                <w:color w:val="032C51"/>
                <w:szCs w:val="20"/>
              </w:rPr>
              <w:t xml:space="preserve"> - </w:t>
            </w:r>
            <w:r w:rsidRPr="003627BA">
              <w:rPr>
                <w:rFonts w:ascii="Times New Roman" w:hAnsi="Times New Roman" w:cs="Times New Roman"/>
                <w:color w:val="032C51"/>
                <w:szCs w:val="20"/>
              </w:rPr>
              <w:t>2025, do tỷ lệ này đã ổn định (5</w:t>
            </w:r>
            <w:r>
              <w:rPr>
                <w:rFonts w:ascii="Times New Roman" w:hAnsi="Times New Roman" w:cs="Times New Roman"/>
                <w:color w:val="032C51"/>
                <w:szCs w:val="20"/>
              </w:rPr>
              <w:t>.</w:t>
            </w:r>
            <w:r w:rsidRPr="003627BA">
              <w:rPr>
                <w:rFonts w:ascii="Times New Roman" w:hAnsi="Times New Roman" w:cs="Times New Roman"/>
                <w:color w:val="032C51"/>
                <w:szCs w:val="20"/>
              </w:rPr>
              <w:t>2</w:t>
            </w:r>
            <w:r>
              <w:rPr>
                <w:rFonts w:ascii="Times New Roman" w:hAnsi="Times New Roman" w:cs="Times New Roman"/>
                <w:color w:val="032C51"/>
                <w:szCs w:val="20"/>
              </w:rPr>
              <w:t>%</w:t>
            </w:r>
            <w:r w:rsidRPr="003627BA">
              <w:rPr>
                <w:rFonts w:ascii="Times New Roman" w:hAnsi="Times New Roman" w:cs="Times New Roman"/>
                <w:color w:val="032C51"/>
                <w:szCs w:val="20"/>
              </w:rPr>
              <w:t xml:space="preserve"> </w:t>
            </w:r>
            <w:r>
              <w:rPr>
                <w:rFonts w:ascii="Times New Roman" w:hAnsi="Times New Roman" w:cs="Times New Roman"/>
                <w:color w:val="032C51"/>
                <w:szCs w:val="20"/>
              </w:rPr>
              <w:t>-</w:t>
            </w:r>
            <w:r w:rsidRPr="003627BA">
              <w:rPr>
                <w:rFonts w:ascii="Times New Roman" w:hAnsi="Times New Roman" w:cs="Times New Roman"/>
                <w:color w:val="032C51"/>
                <w:szCs w:val="20"/>
              </w:rPr>
              <w:t xml:space="preserve"> 5</w:t>
            </w:r>
            <w:r>
              <w:rPr>
                <w:rFonts w:ascii="Times New Roman" w:hAnsi="Times New Roman" w:cs="Times New Roman"/>
                <w:color w:val="032C51"/>
                <w:szCs w:val="20"/>
              </w:rPr>
              <w:t>.</w:t>
            </w:r>
            <w:r w:rsidRPr="003627BA">
              <w:rPr>
                <w:rFonts w:ascii="Times New Roman" w:hAnsi="Times New Roman" w:cs="Times New Roman"/>
                <w:color w:val="032C51"/>
                <w:szCs w:val="20"/>
              </w:rPr>
              <w:t>5%) sau khi hoạt động khai thác trở lại bình thường.</w:t>
            </w:r>
          </w:p>
        </w:tc>
      </w:tr>
      <w:tr w:rsidR="003627BA" w:rsidRPr="0085002E" w14:paraId="24F4A90F" w14:textId="77777777" w:rsidTr="00A87025">
        <w:tc>
          <w:tcPr>
            <w:tcW w:w="2160" w:type="dxa"/>
            <w:gridSpan w:val="3"/>
            <w:tcBorders>
              <w:top w:val="nil"/>
              <w:left w:val="nil"/>
              <w:bottom w:val="nil"/>
              <w:right w:val="nil"/>
            </w:tcBorders>
            <w:shd w:val="clear" w:color="auto" w:fill="E8E8E8" w:themeFill="background2"/>
            <w:vAlign w:val="center"/>
          </w:tcPr>
          <w:p w14:paraId="5567E77C" w14:textId="506006AB" w:rsidR="003627BA" w:rsidRPr="003627BA" w:rsidRDefault="003627BA" w:rsidP="003627BA">
            <w:pPr>
              <w:spacing w:before="60" w:after="60" w:line="276" w:lineRule="auto"/>
              <w:jc w:val="left"/>
              <w:rPr>
                <w:rFonts w:ascii="Times New Roman" w:hAnsi="Times New Roman" w:cs="Times New Roman"/>
                <w:b/>
                <w:bCs/>
                <w:color w:val="032C51"/>
                <w:szCs w:val="20"/>
              </w:rPr>
            </w:pPr>
            <w:r w:rsidRPr="003627BA">
              <w:rPr>
                <w:rFonts w:ascii="Times New Roman" w:hAnsi="Times New Roman" w:cs="Times New Roman"/>
                <w:b/>
                <w:bCs/>
                <w:color w:val="032C51"/>
                <w:szCs w:val="20"/>
              </w:rPr>
              <w:t>Lợi nhuận trước thuế</w:t>
            </w:r>
          </w:p>
        </w:tc>
        <w:tc>
          <w:tcPr>
            <w:tcW w:w="1530" w:type="dxa"/>
            <w:gridSpan w:val="5"/>
            <w:tcBorders>
              <w:top w:val="nil"/>
              <w:left w:val="nil"/>
              <w:bottom w:val="nil"/>
              <w:right w:val="nil"/>
            </w:tcBorders>
            <w:shd w:val="clear" w:color="auto" w:fill="E8E8E8" w:themeFill="background2"/>
            <w:vAlign w:val="center"/>
          </w:tcPr>
          <w:p w14:paraId="0E2873F7" w14:textId="1B0E9134" w:rsidR="003627BA" w:rsidRPr="0085002E" w:rsidRDefault="003627BA" w:rsidP="003627BA">
            <w:pPr>
              <w:spacing w:before="60" w:after="60" w:line="276" w:lineRule="auto"/>
              <w:jc w:val="center"/>
              <w:rPr>
                <w:rFonts w:ascii="Times New Roman" w:hAnsi="Times New Roman" w:cs="Times New Roman"/>
                <w:color w:val="032C51"/>
                <w:szCs w:val="20"/>
              </w:rPr>
            </w:pPr>
            <w:r>
              <w:rPr>
                <w:rFonts w:ascii="Times New Roman" w:hAnsi="Times New Roman" w:cs="Times New Roman"/>
                <w:color w:val="032C51"/>
                <w:szCs w:val="20"/>
              </w:rPr>
              <w:t>+21.</w:t>
            </w:r>
            <w:r w:rsidR="008A30B9">
              <w:rPr>
                <w:rFonts w:ascii="Times New Roman" w:hAnsi="Times New Roman" w:cs="Times New Roman"/>
                <w:color w:val="032C51"/>
                <w:szCs w:val="20"/>
              </w:rPr>
              <w:t>4</w:t>
            </w:r>
            <w:r>
              <w:rPr>
                <w:rFonts w:ascii="Times New Roman" w:hAnsi="Times New Roman" w:cs="Times New Roman"/>
                <w:color w:val="032C51"/>
                <w:szCs w:val="20"/>
              </w:rPr>
              <w:t>%</w:t>
            </w:r>
          </w:p>
        </w:tc>
        <w:tc>
          <w:tcPr>
            <w:tcW w:w="6780" w:type="dxa"/>
            <w:gridSpan w:val="19"/>
            <w:tcBorders>
              <w:top w:val="nil"/>
              <w:left w:val="nil"/>
              <w:bottom w:val="nil"/>
              <w:right w:val="nil"/>
            </w:tcBorders>
            <w:shd w:val="clear" w:color="auto" w:fill="E8E8E8" w:themeFill="background2"/>
          </w:tcPr>
          <w:p w14:paraId="40F57E22" w14:textId="121C36BA" w:rsidR="003627BA" w:rsidRPr="0085002E" w:rsidRDefault="003627BA" w:rsidP="005C47A9">
            <w:pPr>
              <w:spacing w:before="60" w:after="60" w:line="276" w:lineRule="auto"/>
              <w:rPr>
                <w:rFonts w:ascii="Times New Roman" w:hAnsi="Times New Roman" w:cs="Times New Roman"/>
                <w:color w:val="032C51"/>
                <w:szCs w:val="20"/>
              </w:rPr>
            </w:pPr>
            <w:r w:rsidRPr="003627BA">
              <w:rPr>
                <w:rFonts w:ascii="Times New Roman" w:hAnsi="Times New Roman" w:cs="Times New Roman"/>
                <w:color w:val="032C51"/>
                <w:szCs w:val="20"/>
              </w:rPr>
              <w:t>LNTT năm 2026 được dự phóng đạt 3</w:t>
            </w:r>
            <w:r w:rsidR="00E73AE3">
              <w:rPr>
                <w:rFonts w:ascii="Times New Roman" w:hAnsi="Times New Roman" w:cs="Times New Roman"/>
                <w:color w:val="032C51"/>
                <w:szCs w:val="20"/>
              </w:rPr>
              <w:t>,</w:t>
            </w:r>
            <w:r w:rsidRPr="003627BA">
              <w:rPr>
                <w:rFonts w:ascii="Times New Roman" w:hAnsi="Times New Roman" w:cs="Times New Roman"/>
                <w:color w:val="032C51"/>
                <w:szCs w:val="20"/>
              </w:rPr>
              <w:t>7</w:t>
            </w:r>
            <w:r w:rsidR="008A30B9">
              <w:rPr>
                <w:rFonts w:ascii="Times New Roman" w:hAnsi="Times New Roman" w:cs="Times New Roman"/>
                <w:color w:val="032C51"/>
                <w:szCs w:val="20"/>
              </w:rPr>
              <w:t>81</w:t>
            </w:r>
            <w:r w:rsidRPr="003627BA">
              <w:rPr>
                <w:rFonts w:ascii="Times New Roman" w:hAnsi="Times New Roman" w:cs="Times New Roman"/>
                <w:color w:val="032C51"/>
                <w:szCs w:val="20"/>
              </w:rPr>
              <w:t xml:space="preserve"> tỷ đồng (+4</w:t>
            </w:r>
            <w:r w:rsidR="008A30B9">
              <w:rPr>
                <w:rFonts w:ascii="Times New Roman" w:hAnsi="Times New Roman" w:cs="Times New Roman"/>
                <w:color w:val="032C51"/>
                <w:szCs w:val="20"/>
              </w:rPr>
              <w:t>3</w:t>
            </w:r>
            <w:r w:rsidR="00E73AE3">
              <w:rPr>
                <w:rFonts w:ascii="Times New Roman" w:hAnsi="Times New Roman" w:cs="Times New Roman"/>
                <w:color w:val="032C51"/>
                <w:szCs w:val="20"/>
              </w:rPr>
              <w:t>.</w:t>
            </w:r>
            <w:r w:rsidR="008A30B9">
              <w:rPr>
                <w:rFonts w:ascii="Times New Roman" w:hAnsi="Times New Roman" w:cs="Times New Roman"/>
                <w:color w:val="032C51"/>
                <w:szCs w:val="20"/>
              </w:rPr>
              <w:t>7</w:t>
            </w:r>
            <w:r w:rsidRPr="003627BA">
              <w:rPr>
                <w:rFonts w:ascii="Times New Roman" w:hAnsi="Times New Roman" w:cs="Times New Roman"/>
                <w:color w:val="032C51"/>
                <w:szCs w:val="20"/>
              </w:rPr>
              <w:t>% YoY) và 8</w:t>
            </w:r>
            <w:r w:rsidR="00E73AE3">
              <w:rPr>
                <w:rFonts w:ascii="Times New Roman" w:hAnsi="Times New Roman" w:cs="Times New Roman"/>
                <w:color w:val="032C51"/>
                <w:szCs w:val="20"/>
              </w:rPr>
              <w:t>,</w:t>
            </w:r>
            <w:r w:rsidR="008A30B9">
              <w:rPr>
                <w:rFonts w:ascii="Times New Roman" w:hAnsi="Times New Roman" w:cs="Times New Roman"/>
                <w:color w:val="032C51"/>
                <w:szCs w:val="20"/>
              </w:rPr>
              <w:t>217</w:t>
            </w:r>
            <w:r w:rsidRPr="003627BA">
              <w:rPr>
                <w:rFonts w:ascii="Times New Roman" w:hAnsi="Times New Roman" w:cs="Times New Roman"/>
                <w:color w:val="032C51"/>
                <w:szCs w:val="20"/>
              </w:rPr>
              <w:t xml:space="preserve"> tỷ đồng năm 2030. </w:t>
            </w:r>
          </w:p>
        </w:tc>
      </w:tr>
      <w:tr w:rsidR="003627BA" w:rsidRPr="0085002E" w14:paraId="3DF0752A" w14:textId="77777777" w:rsidTr="00A87025">
        <w:tc>
          <w:tcPr>
            <w:tcW w:w="2160" w:type="dxa"/>
            <w:gridSpan w:val="3"/>
            <w:tcBorders>
              <w:top w:val="nil"/>
              <w:left w:val="nil"/>
              <w:bottom w:val="single" w:sz="4" w:space="0" w:color="auto"/>
              <w:right w:val="nil"/>
            </w:tcBorders>
            <w:vAlign w:val="center"/>
          </w:tcPr>
          <w:p w14:paraId="59065B98" w14:textId="4A231A88" w:rsidR="003627BA" w:rsidRPr="003627BA" w:rsidRDefault="003627BA" w:rsidP="003627BA">
            <w:pPr>
              <w:spacing w:before="60" w:after="60" w:line="276" w:lineRule="auto"/>
              <w:jc w:val="left"/>
              <w:rPr>
                <w:rFonts w:ascii="Times New Roman" w:hAnsi="Times New Roman" w:cs="Times New Roman"/>
                <w:b/>
                <w:bCs/>
                <w:color w:val="032C51"/>
                <w:szCs w:val="20"/>
              </w:rPr>
            </w:pPr>
            <w:r w:rsidRPr="003627BA">
              <w:rPr>
                <w:rFonts w:ascii="Times New Roman" w:hAnsi="Times New Roman" w:cs="Times New Roman"/>
                <w:b/>
                <w:bCs/>
                <w:color w:val="032C51"/>
                <w:szCs w:val="20"/>
              </w:rPr>
              <w:t>Lợi nhuận sau thuế</w:t>
            </w:r>
          </w:p>
        </w:tc>
        <w:tc>
          <w:tcPr>
            <w:tcW w:w="1530" w:type="dxa"/>
            <w:gridSpan w:val="5"/>
            <w:tcBorders>
              <w:top w:val="nil"/>
              <w:left w:val="nil"/>
              <w:bottom w:val="single" w:sz="4" w:space="0" w:color="auto"/>
              <w:right w:val="nil"/>
            </w:tcBorders>
            <w:vAlign w:val="center"/>
          </w:tcPr>
          <w:p w14:paraId="63F4CA6E" w14:textId="2A1F6DEF" w:rsidR="003627BA" w:rsidRPr="0085002E" w:rsidRDefault="003627BA" w:rsidP="003627BA">
            <w:pPr>
              <w:spacing w:before="60" w:after="60" w:line="276" w:lineRule="auto"/>
              <w:jc w:val="center"/>
              <w:rPr>
                <w:rFonts w:ascii="Times New Roman" w:hAnsi="Times New Roman" w:cs="Times New Roman"/>
                <w:color w:val="032C51"/>
                <w:szCs w:val="20"/>
              </w:rPr>
            </w:pPr>
            <w:r>
              <w:rPr>
                <w:rFonts w:ascii="Times New Roman" w:hAnsi="Times New Roman" w:cs="Times New Roman"/>
                <w:color w:val="032C51"/>
                <w:szCs w:val="20"/>
              </w:rPr>
              <w:t>+21.</w:t>
            </w:r>
            <w:r w:rsidR="008A30B9">
              <w:rPr>
                <w:rFonts w:ascii="Times New Roman" w:hAnsi="Times New Roman" w:cs="Times New Roman"/>
                <w:color w:val="032C51"/>
                <w:szCs w:val="20"/>
              </w:rPr>
              <w:t>4</w:t>
            </w:r>
            <w:r>
              <w:rPr>
                <w:rFonts w:ascii="Times New Roman" w:hAnsi="Times New Roman" w:cs="Times New Roman"/>
                <w:color w:val="032C51"/>
                <w:szCs w:val="20"/>
              </w:rPr>
              <w:t>%</w:t>
            </w:r>
          </w:p>
        </w:tc>
        <w:tc>
          <w:tcPr>
            <w:tcW w:w="6780" w:type="dxa"/>
            <w:gridSpan w:val="19"/>
            <w:tcBorders>
              <w:top w:val="nil"/>
              <w:left w:val="nil"/>
              <w:bottom w:val="single" w:sz="4" w:space="0" w:color="auto"/>
              <w:right w:val="nil"/>
            </w:tcBorders>
          </w:tcPr>
          <w:p w14:paraId="4106D399" w14:textId="6B249928" w:rsidR="003627BA" w:rsidRPr="0085002E" w:rsidRDefault="00E73AE3" w:rsidP="005C47A9">
            <w:pPr>
              <w:spacing w:before="60" w:after="60" w:line="276" w:lineRule="auto"/>
              <w:rPr>
                <w:rFonts w:ascii="Times New Roman" w:hAnsi="Times New Roman" w:cs="Times New Roman"/>
                <w:color w:val="032C51"/>
                <w:szCs w:val="20"/>
              </w:rPr>
            </w:pPr>
            <w:r w:rsidRPr="00E73AE3">
              <w:rPr>
                <w:rFonts w:ascii="Times New Roman" w:hAnsi="Times New Roman" w:cs="Times New Roman"/>
                <w:color w:val="032C51"/>
                <w:szCs w:val="20"/>
              </w:rPr>
              <w:t>LNST công ty mẹ năm 2026 được dự phóng đạt 3</w:t>
            </w:r>
            <w:r>
              <w:rPr>
                <w:rFonts w:ascii="Times New Roman" w:hAnsi="Times New Roman" w:cs="Times New Roman"/>
                <w:color w:val="032C51"/>
                <w:szCs w:val="20"/>
              </w:rPr>
              <w:t>,</w:t>
            </w:r>
            <w:r w:rsidRPr="00E73AE3">
              <w:rPr>
                <w:rFonts w:ascii="Times New Roman" w:hAnsi="Times New Roman" w:cs="Times New Roman"/>
                <w:color w:val="032C51"/>
                <w:szCs w:val="20"/>
              </w:rPr>
              <w:t>0</w:t>
            </w:r>
            <w:r w:rsidR="008A30B9">
              <w:rPr>
                <w:rFonts w:ascii="Times New Roman" w:hAnsi="Times New Roman" w:cs="Times New Roman"/>
                <w:color w:val="032C51"/>
                <w:szCs w:val="20"/>
              </w:rPr>
              <w:t>64</w:t>
            </w:r>
            <w:r w:rsidRPr="00E73AE3">
              <w:rPr>
                <w:rFonts w:ascii="Times New Roman" w:hAnsi="Times New Roman" w:cs="Times New Roman"/>
                <w:color w:val="032C51"/>
                <w:szCs w:val="20"/>
              </w:rPr>
              <w:t xml:space="preserve"> tỷ đồng (+4</w:t>
            </w:r>
            <w:r w:rsidR="008A30B9">
              <w:rPr>
                <w:rFonts w:ascii="Times New Roman" w:hAnsi="Times New Roman" w:cs="Times New Roman"/>
                <w:color w:val="032C51"/>
                <w:szCs w:val="20"/>
              </w:rPr>
              <w:t>4</w:t>
            </w:r>
            <w:r>
              <w:rPr>
                <w:rFonts w:ascii="Times New Roman" w:hAnsi="Times New Roman" w:cs="Times New Roman"/>
                <w:color w:val="032C51"/>
                <w:szCs w:val="20"/>
              </w:rPr>
              <w:t>.</w:t>
            </w:r>
            <w:r w:rsidR="008A30B9">
              <w:rPr>
                <w:rFonts w:ascii="Times New Roman" w:hAnsi="Times New Roman" w:cs="Times New Roman"/>
                <w:color w:val="032C51"/>
                <w:szCs w:val="20"/>
              </w:rPr>
              <w:t>3</w:t>
            </w:r>
            <w:r w:rsidRPr="00E73AE3">
              <w:rPr>
                <w:rFonts w:ascii="Times New Roman" w:hAnsi="Times New Roman" w:cs="Times New Roman"/>
                <w:color w:val="032C51"/>
                <w:szCs w:val="20"/>
              </w:rPr>
              <w:t>% YoY) và 6</w:t>
            </w:r>
            <w:r>
              <w:rPr>
                <w:rFonts w:ascii="Times New Roman" w:hAnsi="Times New Roman" w:cs="Times New Roman"/>
                <w:color w:val="032C51"/>
                <w:szCs w:val="20"/>
              </w:rPr>
              <w:t>,</w:t>
            </w:r>
            <w:r w:rsidR="008A30B9">
              <w:rPr>
                <w:rFonts w:ascii="Times New Roman" w:hAnsi="Times New Roman" w:cs="Times New Roman"/>
                <w:color w:val="032C51"/>
                <w:szCs w:val="20"/>
              </w:rPr>
              <w:t>65</w:t>
            </w:r>
            <w:r w:rsidRPr="00E73AE3">
              <w:rPr>
                <w:rFonts w:ascii="Times New Roman" w:hAnsi="Times New Roman" w:cs="Times New Roman"/>
                <w:color w:val="032C51"/>
                <w:szCs w:val="20"/>
              </w:rPr>
              <w:t>9 tỷ đồng năm 2030</w:t>
            </w:r>
            <w:r>
              <w:rPr>
                <w:rFonts w:ascii="Times New Roman" w:hAnsi="Times New Roman" w:cs="Times New Roman"/>
                <w:color w:val="032C51"/>
                <w:szCs w:val="20"/>
              </w:rPr>
              <w:t>.</w:t>
            </w:r>
          </w:p>
        </w:tc>
      </w:tr>
      <w:tr w:rsidR="005C47A9" w:rsidRPr="0085002E" w14:paraId="097CBDE8" w14:textId="77777777" w:rsidTr="00FD6245">
        <w:tc>
          <w:tcPr>
            <w:tcW w:w="10470" w:type="dxa"/>
            <w:gridSpan w:val="27"/>
            <w:tcBorders>
              <w:top w:val="single" w:sz="4" w:space="0" w:color="auto"/>
              <w:left w:val="nil"/>
              <w:bottom w:val="nil"/>
              <w:right w:val="nil"/>
            </w:tcBorders>
            <w:vAlign w:val="center"/>
          </w:tcPr>
          <w:p w14:paraId="2B7A2F7E" w14:textId="338B0F81" w:rsidR="005C47A9" w:rsidRPr="00E73AE3" w:rsidRDefault="00E73AE3" w:rsidP="00E73AE3">
            <w:pPr>
              <w:spacing w:before="60" w:after="60" w:line="276" w:lineRule="auto"/>
              <w:jc w:val="right"/>
              <w:rPr>
                <w:rFonts w:ascii="Times New Roman" w:hAnsi="Times New Roman" w:cs="Times New Roman"/>
                <w:i/>
                <w:iCs/>
                <w:color w:val="032C51"/>
                <w:sz w:val="18"/>
                <w:szCs w:val="18"/>
              </w:rPr>
            </w:pPr>
            <w:r w:rsidRPr="00E73AE3">
              <w:rPr>
                <w:rFonts w:ascii="Times New Roman" w:hAnsi="Times New Roman" w:cs="Times New Roman"/>
                <w:i/>
                <w:iCs/>
                <w:color w:val="032C51"/>
                <w:sz w:val="18"/>
                <w:szCs w:val="18"/>
              </w:rPr>
              <w:t>Nguồn: FNS dự phóng</w:t>
            </w:r>
          </w:p>
        </w:tc>
      </w:tr>
      <w:tr w:rsidR="003627BA" w:rsidRPr="0085002E" w14:paraId="32D828D2" w14:textId="77777777" w:rsidTr="00FD6245">
        <w:tc>
          <w:tcPr>
            <w:tcW w:w="10470" w:type="dxa"/>
            <w:gridSpan w:val="27"/>
            <w:tcBorders>
              <w:top w:val="nil"/>
              <w:left w:val="nil"/>
              <w:bottom w:val="nil"/>
              <w:right w:val="nil"/>
            </w:tcBorders>
          </w:tcPr>
          <w:p w14:paraId="6A3CA022" w14:textId="6AE9D73A" w:rsidR="003627BA" w:rsidRPr="00A87025" w:rsidRDefault="00A87025" w:rsidP="005C47A9">
            <w:pPr>
              <w:spacing w:before="60" w:after="60" w:line="276" w:lineRule="auto"/>
              <w:rPr>
                <w:rFonts w:ascii="Times New Roman" w:hAnsi="Times New Roman" w:cs="Times New Roman"/>
                <w:b/>
                <w:bCs/>
                <w:color w:val="032C51"/>
                <w:szCs w:val="20"/>
              </w:rPr>
            </w:pPr>
            <w:r w:rsidRPr="00A87025">
              <w:rPr>
                <w:rFonts w:ascii="Times New Roman" w:hAnsi="Times New Roman" w:cs="Times New Roman"/>
                <w:b/>
                <w:bCs/>
                <w:color w:val="032C51"/>
                <w:szCs w:val="20"/>
              </w:rPr>
              <w:t xml:space="preserve">Biểu đồ: Dự phóng kết quả kinh doanh của VJC giai đoạn 2026 - 2030</w:t>
            </w:r>
          </w:p>
        </w:tc>
      </w:tr>
      <w:tr w:rsidR="00A87025" w:rsidRPr="0085002E" w14:paraId="24F2B9B5" w14:textId="77777777" w:rsidTr="00FD6245">
        <w:tc>
          <w:tcPr>
            <w:tcW w:w="10470" w:type="dxa"/>
            <w:gridSpan w:val="27"/>
            <w:tcBorders>
              <w:top w:val="nil"/>
              <w:left w:val="nil"/>
              <w:bottom w:val="nil"/>
              <w:right w:val="nil"/>
            </w:tcBorders>
          </w:tcPr>
          <w:p w14:paraId="03210613" w14:textId="36B9C677" w:rsidR="00A87025" w:rsidRPr="0085002E" w:rsidRDefault="00FD6245" w:rsidP="00FD6245">
            <w:pPr>
              <w:spacing w:before="60" w:after="60" w:line="276" w:lineRule="auto"/>
              <w:jc w:val="center"/>
              <w:rPr>
                <w:rFonts w:ascii="Times New Roman" w:hAnsi="Times New Roman" w:cs="Times New Roman"/>
                <w:color w:val="032C51"/>
                <w:szCs w:val="20"/>
              </w:rPr>
            </w:pPr>
            <w:r>
              <w:rPr>
                <w:rFonts w:ascii="Times New Roman" w:hAnsi="Times New Roman" w:cs="Times New Roman"/>
                <w:noProof/>
                <w:color w:val="032C51"/>
                <w:szCs w:val="20"/>
                <w14:ligatures w14:val="standardContextual"/>
              </w:rPr>
              <w:drawing>
                <wp:inline distT="0" distB="0" distL="0" distR="0" wp14:anchorId="0FFF980D" wp14:editId="0FE19824">
                  <wp:extent cx="4408099" cy="2320506"/>
                  <wp:effectExtent l="0" t="0" r="0" b="3810"/>
                  <wp:docPr id="2066855035" name="Chart 19"/>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inline>
              </w:drawing>
            </w:r>
          </w:p>
        </w:tc>
      </w:tr>
      <w:tr w:rsidR="00FD6245" w:rsidRPr="0085002E" w14:paraId="316C7B88" w14:textId="77777777" w:rsidTr="00FD6245">
        <w:tc>
          <w:tcPr>
            <w:tcW w:w="10470" w:type="dxa"/>
            <w:gridSpan w:val="27"/>
            <w:tcBorders>
              <w:top w:val="nil"/>
              <w:left w:val="nil"/>
              <w:bottom w:val="nil"/>
              <w:right w:val="nil"/>
            </w:tcBorders>
          </w:tcPr>
          <w:p w14:paraId="5A636026" w14:textId="583624AF" w:rsidR="00FD6245" w:rsidRPr="00FD6245" w:rsidRDefault="00FD6245" w:rsidP="00FD6245">
            <w:pPr>
              <w:spacing w:before="60" w:after="60" w:line="276" w:lineRule="auto"/>
              <w:jc w:val="right"/>
              <w:rPr>
                <w:rFonts w:ascii="Times New Roman" w:hAnsi="Times New Roman" w:cs="Times New Roman"/>
                <w:i/>
                <w:iCs/>
                <w:noProof/>
                <w:color w:val="032C51"/>
                <w:szCs w:val="20"/>
                <w14:ligatures w14:val="standardContextual"/>
              </w:rPr>
            </w:pPr>
            <w:r w:rsidRPr="00FD6245">
              <w:rPr>
                <w:rFonts w:ascii="Times New Roman" w:hAnsi="Times New Roman" w:cs="Times New Roman"/>
                <w:i/>
                <w:iCs/>
                <w:noProof/>
                <w:color w:val="032C51"/>
                <w:sz w:val="18"/>
                <w:szCs w:val="18"/>
                <w14:ligatures w14:val="standardContextual"/>
              </w:rPr>
              <w:t>Nguồn: FNS Research</w:t>
            </w:r>
          </w:p>
        </w:tc>
      </w:tr>
      <w:tr w:rsidR="005C47A9" w:rsidRPr="0085002E" w14:paraId="16297187" w14:textId="77777777" w:rsidTr="00FD6245">
        <w:tc>
          <w:tcPr>
            <w:tcW w:w="10470" w:type="dxa"/>
            <w:gridSpan w:val="27"/>
            <w:tcBorders>
              <w:top w:val="nil"/>
              <w:left w:val="nil"/>
              <w:bottom w:val="nil"/>
              <w:right w:val="nil"/>
            </w:tcBorders>
          </w:tcPr>
          <w:p w14:paraId="118E2B8D" w14:textId="6B353B28" w:rsidR="005C47A9" w:rsidRPr="0085002E" w:rsidRDefault="00DB5162" w:rsidP="005C47A9">
            <w:pPr>
              <w:spacing w:before="60" w:after="60" w:line="276" w:lineRule="auto"/>
              <w:rPr>
                <w:rFonts w:ascii="Times New Roman" w:hAnsi="Times New Roman" w:cs="Times New Roman"/>
                <w:b/>
                <w:bCs/>
                <w:color w:val="032C51"/>
                <w:szCs w:val="20"/>
              </w:rPr>
            </w:pPr>
            <w:r w:rsidRPr="0085002E">
              <w:rPr>
                <w:rFonts w:ascii="Times New Roman" w:hAnsi="Times New Roman" w:cs="Times New Roman"/>
                <w:b/>
                <w:bCs/>
                <w:color w:val="032C51"/>
                <w:szCs w:val="20"/>
              </w:rPr>
              <w:t>II. Tổng hợp kết quả định giá và khuyến nghị</w:t>
            </w:r>
          </w:p>
        </w:tc>
      </w:tr>
      <w:tr w:rsidR="005C47A9" w:rsidRPr="0085002E" w14:paraId="2A5E8C97" w14:textId="77777777" w:rsidTr="00FD6245">
        <w:tc>
          <w:tcPr>
            <w:tcW w:w="10470" w:type="dxa"/>
            <w:gridSpan w:val="27"/>
            <w:tcBorders>
              <w:top w:val="nil"/>
              <w:left w:val="nil"/>
              <w:bottom w:val="nil"/>
              <w:right w:val="nil"/>
            </w:tcBorders>
          </w:tcPr>
          <w:p w14:paraId="4EF50F73" w14:textId="35F334F6" w:rsidR="005C47A9" w:rsidRPr="0085002E" w:rsidRDefault="00B55CC6" w:rsidP="005C47A9">
            <w:pPr>
              <w:spacing w:before="60" w:after="60" w:line="276" w:lineRule="auto"/>
              <w:rPr>
                <w:rFonts w:ascii="Times New Roman" w:hAnsi="Times New Roman" w:cs="Times New Roman"/>
                <w:color w:val="032C51"/>
                <w:szCs w:val="20"/>
              </w:rPr>
            </w:pPr>
            <w:r>
              <w:rPr>
                <w:rFonts w:ascii="Times New Roman" w:hAnsi="Times New Roman" w:cs="Times New Roman"/>
                <w:color w:val="032C51"/>
                <w:szCs w:val="20"/>
              </w:rPr>
              <w:t xml:space="preserve">Chúng tôi tiến hành định giá cổ phiếu VJC bằng phương pháp chiết khấu dòng tiền tự do của doanh nghiệp. Chúng tôi đưa ra khuyến nghị </w:t>
            </w:r>
            <w:r w:rsidRPr="00B55CC6">
              <w:rPr>
                <w:rFonts w:ascii="Times New Roman" w:hAnsi="Times New Roman" w:cs="Times New Roman"/>
                <w:b/>
                <w:bCs/>
                <w:color w:val="032C51"/>
                <w:szCs w:val="20"/>
              </w:rPr>
              <w:t>MUA</w:t>
            </w:r>
            <w:r>
              <w:rPr>
                <w:rFonts w:ascii="Times New Roman" w:hAnsi="Times New Roman" w:cs="Times New Roman"/>
                <w:color w:val="032C51"/>
                <w:szCs w:val="20"/>
              </w:rPr>
              <w:t xml:space="preserve"> cổ phiếu VJC với mức giá mục tiêu </w:t>
            </w:r>
            <w:r w:rsidRPr="00B55CC6">
              <w:rPr>
                <w:rFonts w:ascii="Times New Roman" w:hAnsi="Times New Roman" w:cs="Times New Roman"/>
                <w:b/>
                <w:bCs/>
                <w:color w:val="032C51"/>
                <w:szCs w:val="20"/>
              </w:rPr>
              <w:t xml:space="preserve">140,000 VND</w:t>
            </w:r>
            <w:r w:rsidR="00E73AE3">
              <w:rPr>
                <w:rFonts w:ascii="Times New Roman" w:hAnsi="Times New Roman" w:cs="Times New Roman"/>
                <w:b/>
                <w:bCs/>
                <w:color w:val="032C51"/>
                <w:szCs w:val="20"/>
              </w:rPr>
              <w:t xml:space="preserve"/>
            </w:r>
            <w:r w:rsidRPr="00B55CC6">
              <w:rPr>
                <w:rFonts w:ascii="Times New Roman" w:hAnsi="Times New Roman" w:cs="Times New Roman"/>
                <w:b/>
                <w:bCs/>
                <w:color w:val="032C51"/>
                <w:szCs w:val="20"/>
              </w:rPr>
              <w:t xml:space="preserve"/>
            </w:r>
            <w:r w:rsidR="00E73AE3">
              <w:rPr>
                <w:rFonts w:ascii="Times New Roman" w:hAnsi="Times New Roman" w:cs="Times New Roman"/>
                <w:b/>
                <w:bCs/>
                <w:color w:val="032C51"/>
                <w:szCs w:val="20"/>
              </w:rPr>
              <w:t xml:space="preserve"/>
            </w:r>
            <w:r w:rsidRPr="00B55CC6">
              <w:rPr>
                <w:rFonts w:ascii="Times New Roman" w:hAnsi="Times New Roman" w:cs="Times New Roman"/>
                <w:b/>
                <w:bCs/>
                <w:color w:val="032C51"/>
                <w:szCs w:val="20"/>
              </w:rPr>
              <w:t xml:space="preserve">/cổ phiếu</w:t>
            </w:r>
            <w:r>
              <w:rPr>
                <w:rFonts w:ascii="Times New Roman" w:hAnsi="Times New Roman" w:cs="Times New Roman"/>
                <w:color w:val="032C51"/>
                <w:szCs w:val="20"/>
              </w:rPr>
              <w:t xml:space="preserve">, tương đương tiềm năng tăng giá </w:t>
            </w:r>
            <w:r w:rsidRPr="00B55CC6">
              <w:rPr>
                <w:rFonts w:ascii="Times New Roman" w:hAnsi="Times New Roman" w:cs="Times New Roman"/>
                <w:b/>
                <w:bCs/>
                <w:color w:val="032C51"/>
                <w:szCs w:val="20"/>
              </w:rPr>
              <w:t>+</w:t>
            </w:r>
            <w:r w:rsidR="00E51D00">
              <w:rPr>
                <w:rFonts w:ascii="Times New Roman" w:hAnsi="Times New Roman" w:cs="Times New Roman"/>
                <w:b/>
                <w:bCs/>
                <w:color w:val="032C51"/>
                <w:szCs w:val="20"/>
              </w:rPr>
              <w:t>8.56</w:t>
            </w:r>
            <w:r w:rsidRPr="00B55CC6">
              <w:rPr>
                <w:rFonts w:ascii="Times New Roman" w:hAnsi="Times New Roman" w:cs="Times New Roman"/>
                <w:b/>
                <w:bCs/>
                <w:color w:val="032C51"/>
                <w:szCs w:val="20"/>
              </w:rPr>
              <w:t>%</w:t>
            </w:r>
            <w:r>
              <w:rPr>
                <w:rFonts w:ascii="Times New Roman" w:hAnsi="Times New Roman" w:cs="Times New Roman"/>
                <w:color w:val="032C51"/>
                <w:szCs w:val="20"/>
              </w:rPr>
              <w:t xml:space="preserve"> so với mức giá đóng cửa tại thời điểm định giá ngày 1</w:t>
            </w:r>
            <w:r w:rsidR="00E51D00">
              <w:rPr>
                <w:rFonts w:ascii="Times New Roman" w:hAnsi="Times New Roman" w:cs="Times New Roman"/>
                <w:color w:val="032C51"/>
                <w:szCs w:val="20"/>
              </w:rPr>
              <w:t>8</w:t>
            </w:r>
            <w:r>
              <w:rPr>
                <w:rFonts w:ascii="Times New Roman" w:hAnsi="Times New Roman" w:cs="Times New Roman"/>
                <w:color w:val="032C51"/>
                <w:szCs w:val="20"/>
              </w:rPr>
              <w:t>/09/2026.</w:t>
            </w:r>
          </w:p>
        </w:tc>
      </w:tr>
      <w:tr w:rsidR="005C47A9" w:rsidRPr="0085002E" w14:paraId="3D606322" w14:textId="77777777" w:rsidTr="00FD6245">
        <w:tc>
          <w:tcPr>
            <w:tcW w:w="10470" w:type="dxa"/>
            <w:gridSpan w:val="27"/>
            <w:tcBorders>
              <w:top w:val="nil"/>
              <w:left w:val="nil"/>
              <w:bottom w:val="nil"/>
              <w:right w:val="nil"/>
            </w:tcBorders>
          </w:tcPr>
          <w:p w14:paraId="08444038" w14:textId="77BB7E96" w:rsidR="005C47A9" w:rsidRPr="00B55CC6" w:rsidRDefault="00B55CC6" w:rsidP="005C47A9">
            <w:pPr>
              <w:spacing w:before="60" w:after="60" w:line="276" w:lineRule="auto"/>
              <w:rPr>
                <w:rFonts w:ascii="Times New Roman" w:hAnsi="Times New Roman" w:cs="Times New Roman"/>
                <w:b/>
                <w:bCs/>
                <w:color w:val="032C51"/>
                <w:szCs w:val="20"/>
              </w:rPr>
            </w:pPr>
            <w:r w:rsidRPr="00B55CC6">
              <w:rPr>
                <w:rFonts w:ascii="Times New Roman" w:hAnsi="Times New Roman" w:cs="Times New Roman"/>
                <w:b/>
                <w:bCs/>
                <w:color w:val="032C51"/>
                <w:szCs w:val="20"/>
              </w:rPr>
              <w:t xml:space="preserve">Bảng: Các giả định theo phương pháp chiết khấu dòng tiền</w:t>
            </w:r>
          </w:p>
        </w:tc>
      </w:tr>
      <w:tr w:rsidR="00B55CC6" w:rsidRPr="0085002E" w14:paraId="5286003F" w14:textId="77777777" w:rsidTr="00FD6245">
        <w:tc>
          <w:tcPr>
            <w:tcW w:w="3600" w:type="dxa"/>
            <w:gridSpan w:val="7"/>
            <w:tcBorders>
              <w:top w:val="nil"/>
              <w:left w:val="nil"/>
              <w:bottom w:val="nil"/>
              <w:right w:val="nil"/>
            </w:tcBorders>
            <w:shd w:val="clear" w:color="auto" w:fill="032C51"/>
          </w:tcPr>
          <w:p w14:paraId="3851B7C5" w14:textId="6FB6166F" w:rsidR="00B55CC6" w:rsidRPr="00C37041" w:rsidRDefault="00B55CC6" w:rsidP="00B55CC6">
            <w:pPr>
              <w:spacing w:before="60" w:after="60" w:line="276" w:lineRule="auto"/>
              <w:jc w:val="center"/>
              <w:rPr>
                <w:rFonts w:ascii="Times New Roman" w:hAnsi="Times New Roman" w:cs="Times New Roman"/>
                <w:b/>
                <w:bCs/>
                <w:color w:val="FFFFFF" w:themeColor="background1"/>
                <w:szCs w:val="20"/>
              </w:rPr>
            </w:pPr>
            <w:r w:rsidRPr="00C37041">
              <w:rPr>
                <w:rFonts w:ascii="Times New Roman" w:hAnsi="Times New Roman" w:cs="Times New Roman"/>
                <w:b/>
                <w:bCs/>
                <w:color w:val="FFFFFF" w:themeColor="background1"/>
                <w:szCs w:val="20"/>
              </w:rPr>
              <w:t>Giả định</w:t>
            </w:r>
          </w:p>
        </w:tc>
        <w:tc>
          <w:tcPr>
            <w:tcW w:w="1631" w:type="dxa"/>
            <w:gridSpan w:val="6"/>
            <w:tcBorders>
              <w:top w:val="nil"/>
              <w:left w:val="nil"/>
              <w:bottom w:val="nil"/>
              <w:right w:val="nil"/>
            </w:tcBorders>
            <w:shd w:val="clear" w:color="auto" w:fill="032C51"/>
          </w:tcPr>
          <w:p w14:paraId="293A400D" w14:textId="499BF5E9" w:rsidR="00B55CC6" w:rsidRPr="00C37041" w:rsidRDefault="00B55CC6" w:rsidP="00B55CC6">
            <w:pPr>
              <w:spacing w:before="60" w:after="60" w:line="276" w:lineRule="auto"/>
              <w:jc w:val="center"/>
              <w:rPr>
                <w:rFonts w:ascii="Times New Roman" w:hAnsi="Times New Roman" w:cs="Times New Roman"/>
                <w:b/>
                <w:bCs/>
                <w:color w:val="FFFFFF" w:themeColor="background1"/>
                <w:szCs w:val="20"/>
              </w:rPr>
            </w:pPr>
            <w:r w:rsidRPr="00C37041">
              <w:rPr>
                <w:rFonts w:ascii="Times New Roman" w:hAnsi="Times New Roman" w:cs="Times New Roman"/>
                <w:b/>
                <w:bCs/>
                <w:color w:val="FFFFFF" w:themeColor="background1"/>
                <w:szCs w:val="20"/>
              </w:rPr>
              <w:t>Giá trị</w:t>
            </w:r>
          </w:p>
        </w:tc>
        <w:tc>
          <w:tcPr>
            <w:tcW w:w="3680" w:type="dxa"/>
            <w:gridSpan w:val="11"/>
            <w:tcBorders>
              <w:top w:val="nil"/>
              <w:left w:val="nil"/>
              <w:bottom w:val="nil"/>
              <w:right w:val="nil"/>
            </w:tcBorders>
            <w:shd w:val="clear" w:color="auto" w:fill="032C51"/>
          </w:tcPr>
          <w:p w14:paraId="42C4B3A3" w14:textId="1C913D3F" w:rsidR="00B55CC6" w:rsidRPr="00C37041" w:rsidRDefault="00B55CC6" w:rsidP="00B55CC6">
            <w:pPr>
              <w:spacing w:before="60" w:after="60" w:line="276" w:lineRule="auto"/>
              <w:jc w:val="center"/>
              <w:rPr>
                <w:rFonts w:ascii="Times New Roman" w:hAnsi="Times New Roman" w:cs="Times New Roman"/>
                <w:b/>
                <w:bCs/>
                <w:color w:val="FFFFFF" w:themeColor="background1"/>
                <w:szCs w:val="20"/>
              </w:rPr>
            </w:pPr>
            <w:r w:rsidRPr="00C37041">
              <w:rPr>
                <w:rFonts w:ascii="Times New Roman" w:hAnsi="Times New Roman" w:cs="Times New Roman"/>
                <w:b/>
                <w:bCs/>
                <w:color w:val="FFFFFF" w:themeColor="background1"/>
                <w:szCs w:val="20"/>
              </w:rPr>
              <w:t>Giả định</w:t>
            </w:r>
          </w:p>
        </w:tc>
        <w:tc>
          <w:tcPr>
            <w:tcW w:w="1559" w:type="dxa"/>
            <w:gridSpan w:val="3"/>
            <w:tcBorders>
              <w:top w:val="nil"/>
              <w:left w:val="nil"/>
              <w:bottom w:val="nil"/>
              <w:right w:val="nil"/>
            </w:tcBorders>
            <w:shd w:val="clear" w:color="auto" w:fill="032C51"/>
          </w:tcPr>
          <w:p w14:paraId="35C7F16F" w14:textId="0AE76AF6" w:rsidR="00B55CC6" w:rsidRPr="00C37041" w:rsidRDefault="00B55CC6" w:rsidP="00B55CC6">
            <w:pPr>
              <w:spacing w:before="60" w:after="60" w:line="276" w:lineRule="auto"/>
              <w:jc w:val="center"/>
              <w:rPr>
                <w:rFonts w:ascii="Times New Roman" w:hAnsi="Times New Roman" w:cs="Times New Roman"/>
                <w:b/>
                <w:bCs/>
                <w:color w:val="FFFFFF" w:themeColor="background1"/>
                <w:szCs w:val="20"/>
              </w:rPr>
            </w:pPr>
            <w:r w:rsidRPr="00C37041">
              <w:rPr>
                <w:rFonts w:ascii="Times New Roman" w:hAnsi="Times New Roman" w:cs="Times New Roman"/>
                <w:b/>
                <w:bCs/>
                <w:color w:val="FFFFFF" w:themeColor="background1"/>
                <w:szCs w:val="20"/>
              </w:rPr>
              <w:t>Giá trị</w:t>
            </w:r>
          </w:p>
        </w:tc>
      </w:tr>
      <w:tr w:rsidR="00B55CC6" w:rsidRPr="0085002E" w14:paraId="5E2737C8" w14:textId="77777777" w:rsidTr="00FD6245">
        <w:tc>
          <w:tcPr>
            <w:tcW w:w="3600" w:type="dxa"/>
            <w:gridSpan w:val="7"/>
            <w:tcBorders>
              <w:top w:val="nil"/>
              <w:left w:val="nil"/>
              <w:bottom w:val="nil"/>
              <w:right w:val="nil"/>
            </w:tcBorders>
            <w:shd w:val="clear" w:color="auto" w:fill="E8E8E8" w:themeFill="background2"/>
          </w:tcPr>
          <w:p w14:paraId="730A1052" w14:textId="0E07C7B8" w:rsidR="00B55CC6" w:rsidRPr="0085002E" w:rsidRDefault="00B55CC6" w:rsidP="00B55CC6">
            <w:pPr>
              <w:spacing w:before="60" w:after="60" w:line="276" w:lineRule="auto"/>
              <w:rPr>
                <w:rFonts w:ascii="Times New Roman" w:hAnsi="Times New Roman" w:cs="Times New Roman"/>
                <w:color w:val="032C51"/>
                <w:szCs w:val="20"/>
              </w:rPr>
            </w:pPr>
            <w:r>
              <w:rPr>
                <w:rFonts w:ascii="Times New Roman" w:hAnsi="Times New Roman" w:cs="Times New Roman"/>
                <w:color w:val="032C51"/>
                <w:szCs w:val="20"/>
              </w:rPr>
              <w:t>WACC</w:t>
            </w:r>
          </w:p>
        </w:tc>
        <w:tc>
          <w:tcPr>
            <w:tcW w:w="1631" w:type="dxa"/>
            <w:gridSpan w:val="6"/>
            <w:tcBorders>
              <w:top w:val="nil"/>
              <w:left w:val="nil"/>
              <w:bottom w:val="nil"/>
              <w:right w:val="nil"/>
            </w:tcBorders>
            <w:shd w:val="clear" w:color="auto" w:fill="E8E8E8" w:themeFill="background2"/>
          </w:tcPr>
          <w:p w14:paraId="64210276" w14:textId="6F38BA69" w:rsidR="00B55CC6" w:rsidRPr="0085002E" w:rsidRDefault="00C37041" w:rsidP="00C37041">
            <w:pPr>
              <w:spacing w:before="60" w:after="60" w:line="276" w:lineRule="auto"/>
              <w:jc w:val="center"/>
              <w:rPr>
                <w:rFonts w:ascii="Times New Roman" w:hAnsi="Times New Roman" w:cs="Times New Roman"/>
                <w:color w:val="032C51"/>
                <w:szCs w:val="20"/>
              </w:rPr>
            </w:pPr>
            <w:r>
              <w:rPr>
                <w:rFonts w:ascii="Times New Roman" w:hAnsi="Times New Roman" w:cs="Times New Roman"/>
                <w:color w:val="032C51"/>
                <w:szCs w:val="20"/>
              </w:rPr>
              <w:t>8.4%</w:t>
            </w:r>
          </w:p>
        </w:tc>
        <w:tc>
          <w:tcPr>
            <w:tcW w:w="3680" w:type="dxa"/>
            <w:gridSpan w:val="11"/>
            <w:tcBorders>
              <w:top w:val="nil"/>
              <w:left w:val="nil"/>
              <w:bottom w:val="nil"/>
              <w:right w:val="nil"/>
            </w:tcBorders>
            <w:shd w:val="clear" w:color="auto" w:fill="E8E8E8" w:themeFill="background2"/>
          </w:tcPr>
          <w:p w14:paraId="61685FA0" w14:textId="64E7C799" w:rsidR="00B55CC6" w:rsidRPr="0085002E" w:rsidRDefault="00B55CC6" w:rsidP="00B55CC6">
            <w:pPr>
              <w:spacing w:before="60" w:after="60" w:line="276" w:lineRule="auto"/>
              <w:rPr>
                <w:rFonts w:ascii="Times New Roman" w:hAnsi="Times New Roman" w:cs="Times New Roman"/>
                <w:color w:val="032C51"/>
                <w:szCs w:val="20"/>
              </w:rPr>
            </w:pPr>
            <w:r>
              <w:rPr>
                <w:rFonts w:ascii="Times New Roman" w:hAnsi="Times New Roman" w:cs="Times New Roman"/>
                <w:color w:val="032C51"/>
                <w:szCs w:val="20"/>
              </w:rPr>
              <w:t>Phần bù rủi ro</w:t>
            </w:r>
          </w:p>
        </w:tc>
        <w:tc>
          <w:tcPr>
            <w:tcW w:w="1559" w:type="dxa"/>
            <w:gridSpan w:val="3"/>
            <w:tcBorders>
              <w:top w:val="nil"/>
              <w:left w:val="nil"/>
              <w:bottom w:val="nil"/>
              <w:right w:val="nil"/>
            </w:tcBorders>
            <w:shd w:val="clear" w:color="auto" w:fill="E8E8E8" w:themeFill="background2"/>
          </w:tcPr>
          <w:p w14:paraId="7C297981" w14:textId="3223653E" w:rsidR="00B55CC6" w:rsidRPr="0085002E" w:rsidRDefault="00C37041" w:rsidP="00C37041">
            <w:pPr>
              <w:spacing w:before="60" w:after="60" w:line="276" w:lineRule="auto"/>
              <w:jc w:val="center"/>
              <w:rPr>
                <w:rFonts w:ascii="Times New Roman" w:hAnsi="Times New Roman" w:cs="Times New Roman"/>
                <w:color w:val="032C51"/>
                <w:szCs w:val="20"/>
              </w:rPr>
            </w:pPr>
            <w:r>
              <w:rPr>
                <w:rFonts w:ascii="Times New Roman" w:hAnsi="Times New Roman" w:cs="Times New Roman"/>
                <w:color w:val="032C51"/>
                <w:szCs w:val="20"/>
              </w:rPr>
              <w:t>8.5%</w:t>
            </w:r>
          </w:p>
        </w:tc>
      </w:tr>
      <w:tr w:rsidR="00B55CC6" w:rsidRPr="0085002E" w14:paraId="63DCBFB4" w14:textId="77777777" w:rsidTr="00FD6245">
        <w:tc>
          <w:tcPr>
            <w:tcW w:w="3600" w:type="dxa"/>
            <w:gridSpan w:val="7"/>
            <w:tcBorders>
              <w:top w:val="nil"/>
              <w:left w:val="nil"/>
              <w:bottom w:val="nil"/>
              <w:right w:val="nil"/>
            </w:tcBorders>
          </w:tcPr>
          <w:p w14:paraId="0FD714F2" w14:textId="174EA4F6" w:rsidR="00B55CC6" w:rsidRPr="0085002E" w:rsidRDefault="00B55CC6" w:rsidP="00B55CC6">
            <w:pPr>
              <w:spacing w:before="60" w:after="60" w:line="276" w:lineRule="auto"/>
              <w:rPr>
                <w:rFonts w:ascii="Times New Roman" w:hAnsi="Times New Roman" w:cs="Times New Roman"/>
                <w:color w:val="032C51"/>
                <w:szCs w:val="20"/>
              </w:rPr>
            </w:pPr>
            <w:r>
              <w:rPr>
                <w:rFonts w:ascii="Times New Roman" w:hAnsi="Times New Roman" w:cs="Times New Roman"/>
                <w:color w:val="032C51"/>
                <w:szCs w:val="20"/>
              </w:rPr>
              <w:t>Chi phí sử dụng nợ</w:t>
            </w:r>
          </w:p>
        </w:tc>
        <w:tc>
          <w:tcPr>
            <w:tcW w:w="1631" w:type="dxa"/>
            <w:gridSpan w:val="6"/>
            <w:tcBorders>
              <w:top w:val="nil"/>
              <w:left w:val="nil"/>
              <w:bottom w:val="nil"/>
              <w:right w:val="nil"/>
            </w:tcBorders>
          </w:tcPr>
          <w:p w14:paraId="494B3F83" w14:textId="25D55D9F" w:rsidR="00C37041" w:rsidRPr="0085002E" w:rsidRDefault="00C37041" w:rsidP="00C37041">
            <w:pPr>
              <w:spacing w:before="60" w:after="60" w:line="276" w:lineRule="auto"/>
              <w:jc w:val="center"/>
              <w:rPr>
                <w:rFonts w:ascii="Times New Roman" w:hAnsi="Times New Roman" w:cs="Times New Roman"/>
                <w:color w:val="032C51"/>
                <w:szCs w:val="20"/>
              </w:rPr>
            </w:pPr>
            <w:r>
              <w:rPr>
                <w:rFonts w:ascii="Times New Roman" w:hAnsi="Times New Roman" w:cs="Times New Roman"/>
                <w:color w:val="032C51"/>
                <w:szCs w:val="20"/>
              </w:rPr>
              <w:t>5.3%</w:t>
            </w:r>
          </w:p>
        </w:tc>
        <w:tc>
          <w:tcPr>
            <w:tcW w:w="3680" w:type="dxa"/>
            <w:gridSpan w:val="11"/>
            <w:tcBorders>
              <w:top w:val="nil"/>
              <w:left w:val="nil"/>
              <w:bottom w:val="nil"/>
              <w:right w:val="nil"/>
            </w:tcBorders>
          </w:tcPr>
          <w:p w14:paraId="66D055E3" w14:textId="08AB3765" w:rsidR="00B55CC6" w:rsidRPr="0085002E" w:rsidRDefault="00B55CC6" w:rsidP="00B55CC6">
            <w:pPr>
              <w:spacing w:before="60" w:after="60" w:line="276" w:lineRule="auto"/>
              <w:rPr>
                <w:rFonts w:ascii="Times New Roman" w:hAnsi="Times New Roman" w:cs="Times New Roman"/>
                <w:color w:val="032C51"/>
                <w:szCs w:val="20"/>
              </w:rPr>
            </w:pPr>
            <w:r>
              <w:rPr>
                <w:rFonts w:ascii="Times New Roman" w:hAnsi="Times New Roman" w:cs="Times New Roman"/>
                <w:color w:val="032C51"/>
                <w:szCs w:val="20"/>
              </w:rPr>
              <w:t>Hệ số beta không đòn bẩy</w:t>
            </w:r>
          </w:p>
        </w:tc>
        <w:tc>
          <w:tcPr>
            <w:tcW w:w="1559" w:type="dxa"/>
            <w:gridSpan w:val="3"/>
            <w:tcBorders>
              <w:top w:val="nil"/>
              <w:left w:val="nil"/>
              <w:bottom w:val="nil"/>
              <w:right w:val="nil"/>
            </w:tcBorders>
          </w:tcPr>
          <w:p w14:paraId="617BC260" w14:textId="385A8110" w:rsidR="00B55CC6" w:rsidRPr="0085002E" w:rsidRDefault="00C37041" w:rsidP="00C37041">
            <w:pPr>
              <w:spacing w:before="60" w:after="60" w:line="276" w:lineRule="auto"/>
              <w:jc w:val="center"/>
              <w:rPr>
                <w:rFonts w:ascii="Times New Roman" w:hAnsi="Times New Roman" w:cs="Times New Roman"/>
                <w:color w:val="032C51"/>
                <w:szCs w:val="20"/>
              </w:rPr>
            </w:pPr>
            <w:r>
              <w:rPr>
                <w:rFonts w:ascii="Times New Roman" w:hAnsi="Times New Roman" w:cs="Times New Roman"/>
                <w:color w:val="032C51"/>
                <w:szCs w:val="20"/>
              </w:rPr>
              <w:t>0.72</w:t>
            </w:r>
          </w:p>
        </w:tc>
      </w:tr>
      <w:tr w:rsidR="00B55CC6" w:rsidRPr="0085002E" w14:paraId="7E30DD44" w14:textId="77777777" w:rsidTr="00FD6245">
        <w:tc>
          <w:tcPr>
            <w:tcW w:w="3600" w:type="dxa"/>
            <w:gridSpan w:val="7"/>
            <w:tcBorders>
              <w:top w:val="nil"/>
              <w:left w:val="nil"/>
              <w:bottom w:val="nil"/>
              <w:right w:val="nil"/>
            </w:tcBorders>
            <w:shd w:val="clear" w:color="auto" w:fill="E8E8E8" w:themeFill="background2"/>
          </w:tcPr>
          <w:p w14:paraId="26B34CA3" w14:textId="35765140" w:rsidR="00B55CC6" w:rsidRPr="0085002E" w:rsidRDefault="00B55CC6" w:rsidP="00B55CC6">
            <w:pPr>
              <w:spacing w:before="60" w:after="60" w:line="276" w:lineRule="auto"/>
              <w:rPr>
                <w:rFonts w:ascii="Times New Roman" w:hAnsi="Times New Roman" w:cs="Times New Roman"/>
                <w:color w:val="032C51"/>
                <w:szCs w:val="20"/>
              </w:rPr>
            </w:pPr>
            <w:r>
              <w:rPr>
                <w:rFonts w:ascii="Times New Roman" w:hAnsi="Times New Roman" w:cs="Times New Roman"/>
                <w:color w:val="032C51"/>
                <w:szCs w:val="20"/>
              </w:rPr>
              <w:t>Chi phí sử dụng vốn chủ sở hữu</w:t>
            </w:r>
          </w:p>
        </w:tc>
        <w:tc>
          <w:tcPr>
            <w:tcW w:w="1631" w:type="dxa"/>
            <w:gridSpan w:val="6"/>
            <w:tcBorders>
              <w:top w:val="nil"/>
              <w:left w:val="nil"/>
              <w:bottom w:val="nil"/>
              <w:right w:val="nil"/>
            </w:tcBorders>
            <w:shd w:val="clear" w:color="auto" w:fill="E8E8E8" w:themeFill="background2"/>
          </w:tcPr>
          <w:p w14:paraId="478FC070" w14:textId="3543AB5E" w:rsidR="00B55CC6" w:rsidRPr="0085002E" w:rsidRDefault="00C37041" w:rsidP="00C37041">
            <w:pPr>
              <w:spacing w:before="60" w:after="60" w:line="276" w:lineRule="auto"/>
              <w:jc w:val="center"/>
              <w:rPr>
                <w:rFonts w:ascii="Times New Roman" w:hAnsi="Times New Roman" w:cs="Times New Roman"/>
                <w:color w:val="032C51"/>
                <w:szCs w:val="20"/>
              </w:rPr>
            </w:pPr>
            <w:r>
              <w:rPr>
                <w:rFonts w:ascii="Times New Roman" w:hAnsi="Times New Roman" w:cs="Times New Roman"/>
                <w:color w:val="032C51"/>
                <w:szCs w:val="20"/>
              </w:rPr>
              <w:t>10.7%</w:t>
            </w:r>
          </w:p>
        </w:tc>
        <w:tc>
          <w:tcPr>
            <w:tcW w:w="3680" w:type="dxa"/>
            <w:gridSpan w:val="11"/>
            <w:tcBorders>
              <w:top w:val="nil"/>
              <w:left w:val="nil"/>
              <w:bottom w:val="nil"/>
              <w:right w:val="nil"/>
            </w:tcBorders>
            <w:shd w:val="clear" w:color="auto" w:fill="E8E8E8" w:themeFill="background2"/>
          </w:tcPr>
          <w:p w14:paraId="70D65D81" w14:textId="2069F9A0" w:rsidR="00B55CC6" w:rsidRPr="0085002E" w:rsidRDefault="00B55CC6" w:rsidP="00B55CC6">
            <w:pPr>
              <w:spacing w:before="60" w:after="60" w:line="276" w:lineRule="auto"/>
              <w:rPr>
                <w:rFonts w:ascii="Times New Roman" w:hAnsi="Times New Roman" w:cs="Times New Roman"/>
                <w:color w:val="032C51"/>
                <w:szCs w:val="20"/>
              </w:rPr>
            </w:pPr>
            <w:r>
              <w:rPr>
                <w:rFonts w:ascii="Times New Roman" w:hAnsi="Times New Roman" w:cs="Times New Roman"/>
                <w:color w:val="032C51"/>
                <w:szCs w:val="20"/>
              </w:rPr>
              <w:t>Tăng trưởng dài hạn</w:t>
            </w:r>
          </w:p>
        </w:tc>
        <w:tc>
          <w:tcPr>
            <w:tcW w:w="1559" w:type="dxa"/>
            <w:gridSpan w:val="3"/>
            <w:tcBorders>
              <w:top w:val="nil"/>
              <w:left w:val="nil"/>
              <w:bottom w:val="nil"/>
              <w:right w:val="nil"/>
            </w:tcBorders>
            <w:shd w:val="clear" w:color="auto" w:fill="E8E8E8" w:themeFill="background2"/>
          </w:tcPr>
          <w:p w14:paraId="6ACE0F61" w14:textId="64519698" w:rsidR="00B55CC6" w:rsidRPr="0085002E" w:rsidRDefault="00C37041" w:rsidP="00C37041">
            <w:pPr>
              <w:spacing w:before="60" w:after="60" w:line="276" w:lineRule="auto"/>
              <w:jc w:val="center"/>
              <w:rPr>
                <w:rFonts w:ascii="Times New Roman" w:hAnsi="Times New Roman" w:cs="Times New Roman"/>
                <w:color w:val="032C51"/>
                <w:szCs w:val="20"/>
              </w:rPr>
            </w:pPr>
            <w:r>
              <w:rPr>
                <w:rFonts w:ascii="Times New Roman" w:hAnsi="Times New Roman" w:cs="Times New Roman"/>
                <w:color w:val="032C51"/>
                <w:szCs w:val="20"/>
              </w:rPr>
              <w:t>2.0%</w:t>
            </w:r>
          </w:p>
        </w:tc>
      </w:tr>
      <w:tr w:rsidR="00B55CC6" w:rsidRPr="0085002E" w14:paraId="5C18B103" w14:textId="77777777" w:rsidTr="00FD6245">
        <w:tc>
          <w:tcPr>
            <w:tcW w:w="3600" w:type="dxa"/>
            <w:gridSpan w:val="7"/>
            <w:tcBorders>
              <w:top w:val="nil"/>
              <w:left w:val="nil"/>
              <w:bottom w:val="single" w:sz="4" w:space="0" w:color="auto"/>
              <w:right w:val="nil"/>
            </w:tcBorders>
          </w:tcPr>
          <w:p w14:paraId="53ACD3DA" w14:textId="7BAB64A1" w:rsidR="00B55CC6" w:rsidRPr="0085002E" w:rsidRDefault="00B55CC6" w:rsidP="00B55CC6">
            <w:pPr>
              <w:spacing w:before="60" w:after="60" w:line="276" w:lineRule="auto"/>
              <w:rPr>
                <w:rFonts w:ascii="Times New Roman" w:hAnsi="Times New Roman" w:cs="Times New Roman"/>
                <w:color w:val="032C51"/>
                <w:szCs w:val="20"/>
              </w:rPr>
            </w:pPr>
            <w:r>
              <w:rPr>
                <w:rFonts w:ascii="Times New Roman" w:hAnsi="Times New Roman" w:cs="Times New Roman"/>
                <w:color w:val="032C51"/>
                <w:szCs w:val="20"/>
              </w:rPr>
              <w:t>Lãi suất phi rủi ro</w:t>
            </w:r>
          </w:p>
        </w:tc>
        <w:tc>
          <w:tcPr>
            <w:tcW w:w="1631" w:type="dxa"/>
            <w:gridSpan w:val="6"/>
            <w:tcBorders>
              <w:top w:val="nil"/>
              <w:left w:val="nil"/>
              <w:bottom w:val="single" w:sz="4" w:space="0" w:color="auto"/>
              <w:right w:val="nil"/>
            </w:tcBorders>
          </w:tcPr>
          <w:p w14:paraId="28484417" w14:textId="5790D6ED" w:rsidR="00B55CC6" w:rsidRPr="0085002E" w:rsidRDefault="00C37041" w:rsidP="00C37041">
            <w:pPr>
              <w:spacing w:before="60" w:after="60" w:line="276" w:lineRule="auto"/>
              <w:jc w:val="center"/>
              <w:rPr>
                <w:rFonts w:ascii="Times New Roman" w:hAnsi="Times New Roman" w:cs="Times New Roman"/>
                <w:color w:val="032C51"/>
                <w:szCs w:val="20"/>
              </w:rPr>
            </w:pPr>
            <w:r>
              <w:rPr>
                <w:rFonts w:ascii="Times New Roman" w:hAnsi="Times New Roman" w:cs="Times New Roman"/>
                <w:color w:val="032C51"/>
                <w:szCs w:val="20"/>
              </w:rPr>
              <w:t>4.6%</w:t>
            </w:r>
          </w:p>
        </w:tc>
        <w:tc>
          <w:tcPr>
            <w:tcW w:w="3680" w:type="dxa"/>
            <w:gridSpan w:val="11"/>
            <w:tcBorders>
              <w:top w:val="nil"/>
              <w:left w:val="nil"/>
              <w:bottom w:val="single" w:sz="4" w:space="0" w:color="auto"/>
              <w:right w:val="nil"/>
            </w:tcBorders>
          </w:tcPr>
          <w:p w14:paraId="7768DD6D" w14:textId="2622B789" w:rsidR="00B55CC6" w:rsidRPr="0085002E" w:rsidRDefault="00B55CC6" w:rsidP="00B55CC6">
            <w:pPr>
              <w:spacing w:before="60" w:after="60" w:line="276" w:lineRule="auto"/>
              <w:rPr>
                <w:rFonts w:ascii="Times New Roman" w:hAnsi="Times New Roman" w:cs="Times New Roman"/>
                <w:color w:val="032C51"/>
                <w:szCs w:val="20"/>
              </w:rPr>
            </w:pPr>
            <w:r>
              <w:rPr>
                <w:rFonts w:ascii="Times New Roman" w:hAnsi="Times New Roman" w:cs="Times New Roman"/>
                <w:color w:val="032C51"/>
                <w:szCs w:val="20"/>
              </w:rPr>
              <w:t>Thời gian dự phóng</w:t>
            </w:r>
          </w:p>
        </w:tc>
        <w:tc>
          <w:tcPr>
            <w:tcW w:w="1559" w:type="dxa"/>
            <w:gridSpan w:val="3"/>
            <w:tcBorders>
              <w:top w:val="nil"/>
              <w:left w:val="nil"/>
              <w:bottom w:val="single" w:sz="4" w:space="0" w:color="auto"/>
              <w:right w:val="nil"/>
            </w:tcBorders>
          </w:tcPr>
          <w:p w14:paraId="0D038BD9" w14:textId="05596601" w:rsidR="00B55CC6" w:rsidRPr="0085002E" w:rsidRDefault="00C37041" w:rsidP="00C37041">
            <w:pPr>
              <w:spacing w:before="60" w:after="60" w:line="276" w:lineRule="auto"/>
              <w:jc w:val="center"/>
              <w:rPr>
                <w:rFonts w:ascii="Times New Roman" w:hAnsi="Times New Roman" w:cs="Times New Roman"/>
                <w:color w:val="032C51"/>
                <w:szCs w:val="20"/>
              </w:rPr>
            </w:pPr>
            <w:r>
              <w:rPr>
                <w:rFonts w:ascii="Times New Roman" w:hAnsi="Times New Roman" w:cs="Times New Roman"/>
                <w:color w:val="032C51"/>
                <w:szCs w:val="20"/>
              </w:rPr>
              <w:t>5 năm</w:t>
            </w:r>
          </w:p>
        </w:tc>
      </w:tr>
      <w:tr w:rsidR="00B55CC6" w:rsidRPr="0085002E" w14:paraId="2BFFB900" w14:textId="77777777" w:rsidTr="00FD6245">
        <w:tc>
          <w:tcPr>
            <w:tcW w:w="3600" w:type="dxa"/>
            <w:gridSpan w:val="7"/>
            <w:tcBorders>
              <w:top w:val="single" w:sz="4" w:space="0" w:color="auto"/>
              <w:left w:val="nil"/>
              <w:bottom w:val="nil"/>
              <w:right w:val="nil"/>
            </w:tcBorders>
          </w:tcPr>
          <w:p w14:paraId="3A4BAE3C" w14:textId="77777777" w:rsidR="00B55CC6" w:rsidRPr="0085002E" w:rsidRDefault="00B55CC6" w:rsidP="00B55CC6">
            <w:pPr>
              <w:spacing w:before="60" w:after="60" w:line="276" w:lineRule="auto"/>
              <w:rPr>
                <w:rFonts w:ascii="Times New Roman" w:hAnsi="Times New Roman" w:cs="Times New Roman"/>
                <w:color w:val="032C51"/>
                <w:szCs w:val="20"/>
              </w:rPr>
            </w:pPr>
          </w:p>
        </w:tc>
        <w:tc>
          <w:tcPr>
            <w:tcW w:w="1631" w:type="dxa"/>
            <w:gridSpan w:val="6"/>
            <w:tcBorders>
              <w:top w:val="single" w:sz="4" w:space="0" w:color="auto"/>
              <w:left w:val="nil"/>
              <w:bottom w:val="nil"/>
              <w:right w:val="nil"/>
            </w:tcBorders>
          </w:tcPr>
          <w:p w14:paraId="54B969FF" w14:textId="77777777" w:rsidR="00B55CC6" w:rsidRDefault="00B55CC6" w:rsidP="00B55CC6">
            <w:pPr>
              <w:spacing w:before="60" w:after="60" w:line="276" w:lineRule="auto"/>
              <w:rPr>
                <w:rFonts w:ascii="Times New Roman" w:hAnsi="Times New Roman" w:cs="Times New Roman"/>
                <w:color w:val="032C51"/>
                <w:szCs w:val="20"/>
              </w:rPr>
            </w:pPr>
          </w:p>
          <w:p w14:paraId="04680E17" w14:textId="77777777" w:rsidR="008A30B9" w:rsidRPr="0085002E" w:rsidRDefault="008A30B9" w:rsidP="00B55CC6">
            <w:pPr>
              <w:spacing w:before="60" w:after="60" w:line="276" w:lineRule="auto"/>
              <w:rPr>
                <w:rFonts w:ascii="Times New Roman" w:hAnsi="Times New Roman" w:cs="Times New Roman"/>
                <w:color w:val="032C51"/>
                <w:szCs w:val="20"/>
              </w:rPr>
            </w:pPr>
          </w:p>
        </w:tc>
        <w:tc>
          <w:tcPr>
            <w:tcW w:w="3680" w:type="dxa"/>
            <w:gridSpan w:val="11"/>
            <w:tcBorders>
              <w:top w:val="single" w:sz="4" w:space="0" w:color="auto"/>
              <w:left w:val="nil"/>
              <w:bottom w:val="nil"/>
              <w:right w:val="nil"/>
            </w:tcBorders>
          </w:tcPr>
          <w:p w14:paraId="26F1371D" w14:textId="77777777" w:rsidR="00B55CC6" w:rsidRPr="0085002E" w:rsidRDefault="00B55CC6" w:rsidP="00B55CC6">
            <w:pPr>
              <w:spacing w:before="60" w:after="60" w:line="276" w:lineRule="auto"/>
              <w:rPr>
                <w:rFonts w:ascii="Times New Roman" w:hAnsi="Times New Roman" w:cs="Times New Roman"/>
                <w:color w:val="032C51"/>
                <w:szCs w:val="20"/>
              </w:rPr>
            </w:pPr>
          </w:p>
        </w:tc>
        <w:tc>
          <w:tcPr>
            <w:tcW w:w="1559" w:type="dxa"/>
            <w:gridSpan w:val="3"/>
            <w:tcBorders>
              <w:top w:val="single" w:sz="4" w:space="0" w:color="auto"/>
              <w:left w:val="nil"/>
              <w:bottom w:val="nil"/>
              <w:right w:val="nil"/>
            </w:tcBorders>
          </w:tcPr>
          <w:p w14:paraId="0EDC1434" w14:textId="77777777" w:rsidR="00B55CC6" w:rsidRPr="0085002E" w:rsidRDefault="00B55CC6" w:rsidP="00B55CC6">
            <w:pPr>
              <w:spacing w:before="60" w:after="60" w:line="276" w:lineRule="auto"/>
              <w:rPr>
                <w:rFonts w:ascii="Times New Roman" w:hAnsi="Times New Roman" w:cs="Times New Roman"/>
                <w:color w:val="032C51"/>
                <w:szCs w:val="20"/>
              </w:rPr>
            </w:pPr>
          </w:p>
        </w:tc>
      </w:tr>
      <w:tr w:rsidR="00B55CC6" w:rsidRPr="0085002E" w14:paraId="3598208F" w14:textId="77777777" w:rsidTr="00FD6245">
        <w:tc>
          <w:tcPr>
            <w:tcW w:w="10470" w:type="dxa"/>
            <w:gridSpan w:val="27"/>
            <w:tcBorders>
              <w:top w:val="nil"/>
              <w:left w:val="nil"/>
              <w:bottom w:val="nil"/>
              <w:right w:val="nil"/>
            </w:tcBorders>
          </w:tcPr>
          <w:p w14:paraId="79EDDF30" w14:textId="01BAF2ED" w:rsidR="00B55CC6" w:rsidRPr="00C37041" w:rsidRDefault="00C37041" w:rsidP="00B55CC6">
            <w:pPr>
              <w:spacing w:before="60" w:after="60" w:line="276" w:lineRule="auto"/>
              <w:rPr>
                <w:rFonts w:ascii="Times New Roman" w:hAnsi="Times New Roman" w:cs="Times New Roman"/>
                <w:b/>
                <w:bCs/>
                <w:color w:val="032C51"/>
                <w:szCs w:val="20"/>
              </w:rPr>
            </w:pPr>
            <w:r w:rsidRPr="00C37041">
              <w:rPr>
                <w:rFonts w:ascii="Times New Roman" w:hAnsi="Times New Roman" w:cs="Times New Roman"/>
                <w:b/>
                <w:bCs/>
                <w:color w:val="032C51"/>
                <w:szCs w:val="20"/>
              </w:rPr>
              <w:lastRenderedPageBreak/>
              <w:t>Bảng: Kết quả dự phóng theo phương pháp chiết khấu dòng tiền</w:t>
            </w:r>
          </w:p>
        </w:tc>
      </w:tr>
      <w:tr w:rsidR="00C37041" w:rsidRPr="0085002E" w14:paraId="51DAFAD0" w14:textId="77777777" w:rsidTr="00FD6245">
        <w:tc>
          <w:tcPr>
            <w:tcW w:w="8730" w:type="dxa"/>
            <w:gridSpan w:val="23"/>
            <w:tcBorders>
              <w:top w:val="nil"/>
              <w:left w:val="nil"/>
              <w:bottom w:val="nil"/>
              <w:right w:val="nil"/>
            </w:tcBorders>
            <w:shd w:val="clear" w:color="auto" w:fill="032C51"/>
          </w:tcPr>
          <w:p w14:paraId="590C5456" w14:textId="464D102D" w:rsidR="00C37041" w:rsidRPr="00627F20" w:rsidRDefault="00C37041" w:rsidP="00627F20">
            <w:pPr>
              <w:spacing w:before="40" w:after="40" w:line="276" w:lineRule="auto"/>
              <w:rPr>
                <w:rFonts w:ascii="Times New Roman" w:hAnsi="Times New Roman" w:cs="Times New Roman"/>
                <w:b/>
                <w:bCs/>
                <w:color w:val="FFFFFF" w:themeColor="background1"/>
                <w:sz w:val="18"/>
                <w:szCs w:val="18"/>
              </w:rPr>
            </w:pPr>
            <w:r w:rsidRPr="00627F20">
              <w:rPr>
                <w:rFonts w:ascii="Times New Roman" w:hAnsi="Times New Roman" w:cs="Times New Roman"/>
                <w:b/>
                <w:bCs/>
                <w:color w:val="FFFFFF" w:themeColor="background1"/>
                <w:sz w:val="18"/>
                <w:szCs w:val="18"/>
              </w:rPr>
              <w:t>Tổng hợp định giá chiết khấu dòng tiền</w:t>
            </w:r>
          </w:p>
        </w:tc>
        <w:tc>
          <w:tcPr>
            <w:tcW w:w="1740" w:type="dxa"/>
            <w:gridSpan w:val="4"/>
            <w:tcBorders>
              <w:top w:val="nil"/>
              <w:left w:val="nil"/>
              <w:bottom w:val="nil"/>
              <w:right w:val="nil"/>
            </w:tcBorders>
            <w:shd w:val="clear" w:color="auto" w:fill="032C51"/>
          </w:tcPr>
          <w:p w14:paraId="2825EBFC" w14:textId="015E2F1C" w:rsidR="00C37041" w:rsidRPr="00627F20" w:rsidRDefault="00C37041" w:rsidP="00627F20">
            <w:pPr>
              <w:spacing w:before="40" w:after="40" w:line="276" w:lineRule="auto"/>
              <w:jc w:val="center"/>
              <w:rPr>
                <w:rFonts w:ascii="Times New Roman" w:hAnsi="Times New Roman" w:cs="Times New Roman"/>
                <w:b/>
                <w:bCs/>
                <w:color w:val="FFFFFF" w:themeColor="background1"/>
                <w:sz w:val="18"/>
                <w:szCs w:val="18"/>
              </w:rPr>
            </w:pPr>
            <w:r w:rsidRPr="00627F20">
              <w:rPr>
                <w:rFonts w:ascii="Times New Roman" w:hAnsi="Times New Roman" w:cs="Times New Roman"/>
                <w:b/>
                <w:bCs/>
                <w:color w:val="FFFFFF" w:themeColor="background1"/>
                <w:sz w:val="18"/>
                <w:szCs w:val="18"/>
              </w:rPr>
              <w:t>Giá trị</w:t>
            </w:r>
          </w:p>
        </w:tc>
      </w:tr>
      <w:tr w:rsidR="00C37041" w:rsidRPr="0085002E" w14:paraId="410787EB" w14:textId="77777777" w:rsidTr="00FD6245">
        <w:tc>
          <w:tcPr>
            <w:tcW w:w="8730" w:type="dxa"/>
            <w:gridSpan w:val="23"/>
            <w:tcBorders>
              <w:top w:val="nil"/>
              <w:left w:val="nil"/>
              <w:bottom w:val="nil"/>
              <w:right w:val="nil"/>
            </w:tcBorders>
          </w:tcPr>
          <w:p w14:paraId="7C6D63B6" w14:textId="1267ECA7" w:rsidR="00C37041" w:rsidRPr="00627F20" w:rsidRDefault="00C05893" w:rsidP="00627F20">
            <w:pPr>
              <w:spacing w:before="40" w:after="40" w:line="276" w:lineRule="auto"/>
              <w:rPr>
                <w:rFonts w:ascii="Times New Roman" w:hAnsi="Times New Roman" w:cs="Times New Roman"/>
                <w:color w:val="032C51"/>
                <w:sz w:val="18"/>
                <w:szCs w:val="18"/>
              </w:rPr>
            </w:pPr>
            <w:r w:rsidRPr="00627F20">
              <w:rPr>
                <w:rFonts w:ascii="Times New Roman" w:hAnsi="Times New Roman" w:cs="Times New Roman"/>
                <w:color w:val="032C51"/>
                <w:sz w:val="18"/>
                <w:szCs w:val="18"/>
              </w:rPr>
              <w:t>Tổng giá trị hiện tại của dòng tiền doanh nghiệp (tỷ VND)</w:t>
            </w:r>
          </w:p>
        </w:tc>
        <w:tc>
          <w:tcPr>
            <w:tcW w:w="1740" w:type="dxa"/>
            <w:gridSpan w:val="4"/>
            <w:tcBorders>
              <w:top w:val="nil"/>
              <w:left w:val="nil"/>
              <w:bottom w:val="nil"/>
              <w:right w:val="nil"/>
            </w:tcBorders>
          </w:tcPr>
          <w:p w14:paraId="0B9728DE" w14:textId="52DAB790" w:rsidR="00C37041" w:rsidRPr="00627F20" w:rsidRDefault="00C05893" w:rsidP="00627F20">
            <w:pPr>
              <w:spacing w:before="40" w:after="40" w:line="276" w:lineRule="auto"/>
              <w:jc w:val="center"/>
              <w:rPr>
                <w:rFonts w:ascii="Times New Roman" w:hAnsi="Times New Roman" w:cs="Times New Roman"/>
                <w:color w:val="032C51"/>
                <w:sz w:val="18"/>
                <w:szCs w:val="18"/>
              </w:rPr>
            </w:pPr>
            <w:r w:rsidRPr="00627F20">
              <w:rPr>
                <w:rFonts w:ascii="Times New Roman" w:hAnsi="Times New Roman" w:cs="Times New Roman"/>
                <w:color w:val="032C51"/>
                <w:sz w:val="18"/>
                <w:szCs w:val="18"/>
              </w:rPr>
              <w:t>14</w:t>
            </w:r>
            <w:r w:rsidR="00E73AE3" w:rsidRPr="00627F20">
              <w:rPr>
                <w:rFonts w:ascii="Times New Roman" w:hAnsi="Times New Roman" w:cs="Times New Roman"/>
                <w:color w:val="032C51"/>
                <w:sz w:val="18"/>
                <w:szCs w:val="18"/>
              </w:rPr>
              <w:t>8,408</w:t>
            </w:r>
          </w:p>
        </w:tc>
      </w:tr>
      <w:tr w:rsidR="00C37041" w:rsidRPr="0085002E" w14:paraId="32B040E7" w14:textId="77777777" w:rsidTr="00FD6245">
        <w:tc>
          <w:tcPr>
            <w:tcW w:w="8730" w:type="dxa"/>
            <w:gridSpan w:val="23"/>
            <w:tcBorders>
              <w:top w:val="nil"/>
              <w:left w:val="nil"/>
              <w:bottom w:val="nil"/>
              <w:right w:val="nil"/>
            </w:tcBorders>
          </w:tcPr>
          <w:p w14:paraId="68CC5150" w14:textId="07170E12" w:rsidR="00C37041" w:rsidRPr="00627F20" w:rsidRDefault="00C05893" w:rsidP="00627F20">
            <w:pPr>
              <w:spacing w:before="40" w:after="40" w:line="276" w:lineRule="auto"/>
              <w:rPr>
                <w:rFonts w:ascii="Times New Roman" w:hAnsi="Times New Roman" w:cs="Times New Roman"/>
                <w:color w:val="032C51"/>
                <w:sz w:val="18"/>
                <w:szCs w:val="18"/>
              </w:rPr>
            </w:pPr>
            <w:r w:rsidRPr="00627F20">
              <w:rPr>
                <w:rFonts w:ascii="Times New Roman" w:hAnsi="Times New Roman" w:cs="Times New Roman"/>
                <w:color w:val="032C51"/>
                <w:sz w:val="18"/>
                <w:szCs w:val="18"/>
              </w:rPr>
              <w:t>(+) Tiền, tương đương tiền &amp; Đầu tư tài chính ngắn hạn (tỷ VND)</w:t>
            </w:r>
          </w:p>
        </w:tc>
        <w:tc>
          <w:tcPr>
            <w:tcW w:w="1740" w:type="dxa"/>
            <w:gridSpan w:val="4"/>
            <w:tcBorders>
              <w:top w:val="nil"/>
              <w:left w:val="nil"/>
              <w:bottom w:val="nil"/>
              <w:right w:val="nil"/>
            </w:tcBorders>
          </w:tcPr>
          <w:p w14:paraId="01584734" w14:textId="6E86986A" w:rsidR="00C37041" w:rsidRPr="00627F20" w:rsidRDefault="00C05893" w:rsidP="00627F20">
            <w:pPr>
              <w:spacing w:before="40" w:after="40" w:line="276" w:lineRule="auto"/>
              <w:jc w:val="center"/>
              <w:rPr>
                <w:rFonts w:ascii="Times New Roman" w:hAnsi="Times New Roman" w:cs="Times New Roman"/>
                <w:color w:val="032C51"/>
                <w:sz w:val="18"/>
                <w:szCs w:val="18"/>
              </w:rPr>
            </w:pPr>
            <w:r w:rsidRPr="00627F20">
              <w:rPr>
                <w:rFonts w:ascii="Times New Roman" w:hAnsi="Times New Roman" w:cs="Times New Roman"/>
                <w:color w:val="032C51"/>
                <w:sz w:val="18"/>
                <w:szCs w:val="18"/>
              </w:rPr>
              <w:t>15,050</w:t>
            </w:r>
          </w:p>
        </w:tc>
      </w:tr>
      <w:tr w:rsidR="00C37041" w:rsidRPr="0085002E" w14:paraId="7A73EFAB" w14:textId="77777777" w:rsidTr="00FD6245">
        <w:tc>
          <w:tcPr>
            <w:tcW w:w="8730" w:type="dxa"/>
            <w:gridSpan w:val="23"/>
            <w:tcBorders>
              <w:top w:val="nil"/>
              <w:left w:val="nil"/>
              <w:bottom w:val="nil"/>
              <w:right w:val="nil"/>
            </w:tcBorders>
          </w:tcPr>
          <w:p w14:paraId="2EB69B70" w14:textId="49A00135" w:rsidR="00C37041" w:rsidRPr="00627F20" w:rsidRDefault="00C05893" w:rsidP="00627F20">
            <w:pPr>
              <w:spacing w:before="40" w:after="40" w:line="276" w:lineRule="auto"/>
              <w:rPr>
                <w:rFonts w:ascii="Times New Roman" w:hAnsi="Times New Roman" w:cs="Times New Roman"/>
                <w:color w:val="032C51"/>
                <w:sz w:val="18"/>
                <w:szCs w:val="18"/>
              </w:rPr>
            </w:pPr>
            <w:r w:rsidRPr="00627F20">
              <w:rPr>
                <w:rFonts w:ascii="Times New Roman" w:hAnsi="Times New Roman" w:cs="Times New Roman"/>
                <w:color w:val="032C51"/>
                <w:sz w:val="18"/>
                <w:szCs w:val="18"/>
              </w:rPr>
              <w:t>(-) Nợ ngắn hạn và dài hạn (tỷ VND)</w:t>
            </w:r>
          </w:p>
        </w:tc>
        <w:tc>
          <w:tcPr>
            <w:tcW w:w="1740" w:type="dxa"/>
            <w:gridSpan w:val="4"/>
            <w:tcBorders>
              <w:top w:val="nil"/>
              <w:left w:val="nil"/>
              <w:bottom w:val="nil"/>
              <w:right w:val="nil"/>
            </w:tcBorders>
          </w:tcPr>
          <w:p w14:paraId="2E75DB89" w14:textId="3BC60BFD" w:rsidR="00C37041" w:rsidRPr="00627F20" w:rsidRDefault="00C05893" w:rsidP="00627F20">
            <w:pPr>
              <w:spacing w:before="40" w:after="40" w:line="276" w:lineRule="auto"/>
              <w:jc w:val="center"/>
              <w:rPr>
                <w:rFonts w:ascii="Times New Roman" w:hAnsi="Times New Roman" w:cs="Times New Roman"/>
                <w:color w:val="032C51"/>
                <w:sz w:val="18"/>
                <w:szCs w:val="18"/>
              </w:rPr>
            </w:pPr>
            <w:r w:rsidRPr="00627F20">
              <w:rPr>
                <w:rFonts w:ascii="Times New Roman" w:hAnsi="Times New Roman" w:cs="Times New Roman"/>
                <w:color w:val="032C51"/>
                <w:sz w:val="18"/>
                <w:szCs w:val="18"/>
              </w:rPr>
              <w:t>55,756</w:t>
            </w:r>
          </w:p>
        </w:tc>
      </w:tr>
      <w:tr w:rsidR="00C37041" w:rsidRPr="0085002E" w14:paraId="3E142933" w14:textId="77777777" w:rsidTr="00D56043">
        <w:tc>
          <w:tcPr>
            <w:tcW w:w="8730" w:type="dxa"/>
            <w:gridSpan w:val="23"/>
            <w:tcBorders>
              <w:top w:val="nil"/>
              <w:left w:val="nil"/>
              <w:bottom w:val="nil"/>
              <w:right w:val="nil"/>
            </w:tcBorders>
            <w:shd w:val="clear" w:color="auto" w:fill="E8E8E8" w:themeFill="background2"/>
          </w:tcPr>
          <w:p w14:paraId="05C6540D" w14:textId="43AE8846" w:rsidR="00C37041" w:rsidRPr="00627F20" w:rsidRDefault="00C05893" w:rsidP="00627F20">
            <w:pPr>
              <w:spacing w:before="40" w:after="40" w:line="276" w:lineRule="auto"/>
              <w:rPr>
                <w:rFonts w:ascii="Times New Roman" w:hAnsi="Times New Roman" w:cs="Times New Roman"/>
                <w:b/>
                <w:bCs/>
                <w:color w:val="032C51"/>
                <w:sz w:val="18"/>
                <w:szCs w:val="18"/>
              </w:rPr>
            </w:pPr>
            <w:r w:rsidRPr="00627F20">
              <w:rPr>
                <w:rFonts w:ascii="Times New Roman" w:hAnsi="Times New Roman" w:cs="Times New Roman"/>
                <w:b/>
                <w:bCs/>
                <w:color w:val="032C51"/>
                <w:sz w:val="18"/>
                <w:szCs w:val="18"/>
              </w:rPr>
              <w:t>Giá trị vốn chủ sở hữu (tỷ VND)</w:t>
            </w:r>
          </w:p>
        </w:tc>
        <w:tc>
          <w:tcPr>
            <w:tcW w:w="1740" w:type="dxa"/>
            <w:gridSpan w:val="4"/>
            <w:tcBorders>
              <w:top w:val="nil"/>
              <w:left w:val="nil"/>
              <w:bottom w:val="nil"/>
              <w:right w:val="nil"/>
            </w:tcBorders>
            <w:shd w:val="clear" w:color="auto" w:fill="E8E8E8" w:themeFill="background2"/>
          </w:tcPr>
          <w:p w14:paraId="249332E4" w14:textId="70EA24FE" w:rsidR="00C37041" w:rsidRPr="00627F20" w:rsidRDefault="00C05893" w:rsidP="00627F20">
            <w:pPr>
              <w:spacing w:before="40" w:after="40" w:line="276" w:lineRule="auto"/>
              <w:jc w:val="center"/>
              <w:rPr>
                <w:rFonts w:ascii="Times New Roman" w:hAnsi="Times New Roman" w:cs="Times New Roman"/>
                <w:b/>
                <w:bCs/>
                <w:color w:val="032C51"/>
                <w:sz w:val="18"/>
                <w:szCs w:val="18"/>
              </w:rPr>
            </w:pPr>
            <w:r w:rsidRPr="00627F20">
              <w:rPr>
                <w:rFonts w:ascii="Times New Roman" w:hAnsi="Times New Roman" w:cs="Times New Roman"/>
                <w:b/>
                <w:bCs/>
                <w:color w:val="032C51"/>
                <w:sz w:val="18"/>
                <w:szCs w:val="18"/>
              </w:rPr>
              <w:t>1</w:t>
            </w:r>
            <w:r w:rsidR="00E73AE3" w:rsidRPr="00627F20">
              <w:rPr>
                <w:rFonts w:ascii="Times New Roman" w:hAnsi="Times New Roman" w:cs="Times New Roman"/>
                <w:b/>
                <w:bCs/>
                <w:color w:val="032C51"/>
                <w:sz w:val="18"/>
                <w:szCs w:val="18"/>
              </w:rPr>
              <w:t>07,702</w:t>
            </w:r>
          </w:p>
        </w:tc>
      </w:tr>
      <w:tr w:rsidR="00C37041" w:rsidRPr="0085002E" w14:paraId="5B35DE23" w14:textId="77777777" w:rsidTr="00FD6245">
        <w:tc>
          <w:tcPr>
            <w:tcW w:w="8730" w:type="dxa"/>
            <w:gridSpan w:val="23"/>
            <w:tcBorders>
              <w:top w:val="nil"/>
              <w:left w:val="nil"/>
              <w:bottom w:val="nil"/>
              <w:right w:val="nil"/>
            </w:tcBorders>
          </w:tcPr>
          <w:p w14:paraId="267D513C" w14:textId="37B84309" w:rsidR="00C37041" w:rsidRPr="00627F20" w:rsidRDefault="00C05893" w:rsidP="00627F20">
            <w:pPr>
              <w:spacing w:before="40" w:after="40" w:line="276" w:lineRule="auto"/>
              <w:rPr>
                <w:rFonts w:ascii="Times New Roman" w:hAnsi="Times New Roman" w:cs="Times New Roman"/>
                <w:color w:val="032C51"/>
                <w:sz w:val="18"/>
                <w:szCs w:val="18"/>
              </w:rPr>
            </w:pPr>
            <w:r w:rsidRPr="00627F20">
              <w:rPr>
                <w:rFonts w:ascii="Times New Roman" w:hAnsi="Times New Roman" w:cs="Times New Roman"/>
                <w:color w:val="032C51"/>
                <w:sz w:val="18"/>
                <w:szCs w:val="18"/>
              </w:rPr>
              <w:t>Số lượng cổ phiếu lưu hành (triệu cổ phiếu)</w:t>
            </w:r>
          </w:p>
        </w:tc>
        <w:tc>
          <w:tcPr>
            <w:tcW w:w="1740" w:type="dxa"/>
            <w:gridSpan w:val="4"/>
            <w:tcBorders>
              <w:top w:val="nil"/>
              <w:left w:val="nil"/>
              <w:bottom w:val="nil"/>
              <w:right w:val="nil"/>
            </w:tcBorders>
          </w:tcPr>
          <w:p w14:paraId="30A23E1E" w14:textId="685EA5DD" w:rsidR="00C37041" w:rsidRPr="00627F20" w:rsidRDefault="00C05893" w:rsidP="00627F20">
            <w:pPr>
              <w:spacing w:before="40" w:after="40" w:line="276" w:lineRule="auto"/>
              <w:jc w:val="center"/>
              <w:rPr>
                <w:rFonts w:ascii="Times New Roman" w:hAnsi="Times New Roman" w:cs="Times New Roman"/>
                <w:color w:val="032C51"/>
                <w:sz w:val="18"/>
                <w:szCs w:val="18"/>
              </w:rPr>
            </w:pPr>
            <w:r w:rsidRPr="00627F20">
              <w:rPr>
                <w:rFonts w:ascii="Times New Roman" w:hAnsi="Times New Roman" w:cs="Times New Roman"/>
                <w:color w:val="032C51"/>
                <w:sz w:val="18"/>
                <w:szCs w:val="18"/>
              </w:rPr>
              <w:t>769.1</w:t>
            </w:r>
          </w:p>
        </w:tc>
      </w:tr>
      <w:tr w:rsidR="00C37041" w:rsidRPr="0085002E" w14:paraId="0BA2BBAC" w14:textId="77777777" w:rsidTr="00D56043">
        <w:tc>
          <w:tcPr>
            <w:tcW w:w="8730" w:type="dxa"/>
            <w:gridSpan w:val="23"/>
            <w:tcBorders>
              <w:top w:val="nil"/>
              <w:left w:val="nil"/>
              <w:bottom w:val="nil"/>
              <w:right w:val="nil"/>
            </w:tcBorders>
            <w:shd w:val="clear" w:color="auto" w:fill="D1D1D1" w:themeFill="background2" w:themeFillShade="E6"/>
          </w:tcPr>
          <w:p w14:paraId="3C97CB5E" w14:textId="0F3F50A3" w:rsidR="00C37041" w:rsidRPr="00627F20" w:rsidRDefault="00C05893" w:rsidP="00627F20">
            <w:pPr>
              <w:spacing w:before="40" w:after="40" w:line="276" w:lineRule="auto"/>
              <w:rPr>
                <w:rFonts w:ascii="Times New Roman" w:hAnsi="Times New Roman" w:cs="Times New Roman"/>
                <w:b/>
                <w:bCs/>
                <w:color w:val="032C51"/>
                <w:sz w:val="18"/>
                <w:szCs w:val="18"/>
              </w:rPr>
            </w:pPr>
            <w:r w:rsidRPr="00627F20">
              <w:rPr>
                <w:rFonts w:ascii="Times New Roman" w:hAnsi="Times New Roman" w:cs="Times New Roman"/>
                <w:b/>
                <w:bCs/>
                <w:color w:val="032C51"/>
                <w:sz w:val="18"/>
                <w:szCs w:val="18"/>
              </w:rPr>
              <w:t>Giá mục tiêu (VND/cổ phiếu)</w:t>
            </w:r>
          </w:p>
        </w:tc>
        <w:tc>
          <w:tcPr>
            <w:tcW w:w="1740" w:type="dxa"/>
            <w:gridSpan w:val="4"/>
            <w:tcBorders>
              <w:top w:val="nil"/>
              <w:left w:val="nil"/>
              <w:bottom w:val="nil"/>
              <w:right w:val="nil"/>
            </w:tcBorders>
            <w:shd w:val="clear" w:color="auto" w:fill="D1D1D1" w:themeFill="background2" w:themeFillShade="E6"/>
          </w:tcPr>
          <w:p w14:paraId="2661A925" w14:textId="24C59D46" w:rsidR="00C37041" w:rsidRPr="00627F20" w:rsidRDefault="00C05893" w:rsidP="00627F20">
            <w:pPr>
              <w:spacing w:before="40" w:after="40" w:line="276" w:lineRule="auto"/>
              <w:jc w:val="center"/>
              <w:rPr>
                <w:rFonts w:ascii="Times New Roman" w:hAnsi="Times New Roman" w:cs="Times New Roman"/>
                <w:b/>
                <w:bCs/>
                <w:color w:val="032C51"/>
                <w:sz w:val="18"/>
                <w:szCs w:val="18"/>
              </w:rPr>
            </w:pPr>
            <w:r w:rsidRPr="00627F20">
              <w:rPr>
                <w:rFonts w:ascii="Times New Roman" w:hAnsi="Times New Roman" w:cs="Times New Roman"/>
                <w:b/>
                <w:bCs/>
                <w:color w:val="032C51"/>
                <w:sz w:val="18"/>
                <w:szCs w:val="18"/>
              </w:rPr>
              <w:t>1</w:t>
            </w:r>
            <w:r w:rsidR="00E73AE3" w:rsidRPr="00627F20">
              <w:rPr>
                <w:rFonts w:ascii="Times New Roman" w:hAnsi="Times New Roman" w:cs="Times New Roman"/>
                <w:b/>
                <w:bCs/>
                <w:color w:val="032C51"/>
                <w:sz w:val="18"/>
                <w:szCs w:val="18"/>
              </w:rPr>
              <w:t>40,000</w:t>
            </w:r>
          </w:p>
        </w:tc>
      </w:tr>
      <w:tr w:rsidR="00C37041" w:rsidRPr="0085002E" w14:paraId="549A579E" w14:textId="77777777" w:rsidTr="00D56043">
        <w:tc>
          <w:tcPr>
            <w:tcW w:w="8730" w:type="dxa"/>
            <w:gridSpan w:val="23"/>
            <w:tcBorders>
              <w:top w:val="nil"/>
              <w:left w:val="nil"/>
              <w:bottom w:val="nil"/>
              <w:right w:val="nil"/>
            </w:tcBorders>
          </w:tcPr>
          <w:p w14:paraId="7D06770B" w14:textId="141BC11E" w:rsidR="00C37041" w:rsidRPr="00627F20" w:rsidRDefault="00C05893" w:rsidP="00627F20">
            <w:pPr>
              <w:spacing w:before="40" w:after="40" w:line="276" w:lineRule="auto"/>
              <w:rPr>
                <w:rFonts w:ascii="Times New Roman" w:hAnsi="Times New Roman" w:cs="Times New Roman"/>
                <w:color w:val="032C51"/>
                <w:sz w:val="18"/>
                <w:szCs w:val="18"/>
              </w:rPr>
            </w:pPr>
            <w:r w:rsidRPr="00627F20">
              <w:rPr>
                <w:rFonts w:ascii="Times New Roman" w:hAnsi="Times New Roman" w:cs="Times New Roman"/>
                <w:color w:val="032C51"/>
                <w:sz w:val="18"/>
                <w:szCs w:val="18"/>
              </w:rPr>
              <w:t>Giá hiện tại (1</w:t>
            </w:r>
            <w:r w:rsidR="00E51D00">
              <w:rPr>
                <w:rFonts w:ascii="Times New Roman" w:hAnsi="Times New Roman" w:cs="Times New Roman"/>
                <w:color w:val="032C51"/>
                <w:sz w:val="18"/>
                <w:szCs w:val="18"/>
              </w:rPr>
              <w:t>8</w:t>
            </w:r>
            <w:r w:rsidRPr="00627F20">
              <w:rPr>
                <w:rFonts w:ascii="Times New Roman" w:hAnsi="Times New Roman" w:cs="Times New Roman"/>
                <w:color w:val="032C51"/>
                <w:sz w:val="18"/>
                <w:szCs w:val="18"/>
              </w:rPr>
              <w:t>/09/2026) (VND)</w:t>
            </w:r>
          </w:p>
        </w:tc>
        <w:tc>
          <w:tcPr>
            <w:tcW w:w="1740" w:type="dxa"/>
            <w:gridSpan w:val="4"/>
            <w:tcBorders>
              <w:top w:val="nil"/>
              <w:left w:val="nil"/>
              <w:bottom w:val="nil"/>
              <w:right w:val="nil"/>
            </w:tcBorders>
          </w:tcPr>
          <w:p w14:paraId="7C11DEB9" w14:textId="042B5E81" w:rsidR="00627F20" w:rsidRPr="00627F20" w:rsidRDefault="00627F20" w:rsidP="00627F20">
            <w:pPr>
              <w:spacing w:before="40" w:after="40" w:line="276" w:lineRule="auto"/>
              <w:jc w:val="center"/>
              <w:rPr>
                <w:rFonts w:ascii="Times New Roman" w:hAnsi="Times New Roman" w:cs="Times New Roman"/>
                <w:color w:val="032C51"/>
                <w:sz w:val="18"/>
                <w:szCs w:val="18"/>
              </w:rPr>
            </w:pPr>
            <w:r w:rsidRPr="00627F20">
              <w:rPr>
                <w:rFonts w:ascii="Times New Roman" w:hAnsi="Times New Roman" w:cs="Times New Roman"/>
                <w:color w:val="032C51"/>
                <w:sz w:val="18"/>
                <w:szCs w:val="18"/>
              </w:rPr>
              <w:t>129,000</w:t>
            </w:r>
          </w:p>
        </w:tc>
      </w:tr>
      <w:tr w:rsidR="00C05893" w:rsidRPr="0085002E" w14:paraId="14222559" w14:textId="77777777" w:rsidTr="00D56043">
        <w:tc>
          <w:tcPr>
            <w:tcW w:w="8730" w:type="dxa"/>
            <w:gridSpan w:val="23"/>
            <w:tcBorders>
              <w:top w:val="nil"/>
              <w:left w:val="nil"/>
              <w:bottom w:val="single" w:sz="4" w:space="0" w:color="auto"/>
              <w:right w:val="nil"/>
            </w:tcBorders>
            <w:shd w:val="clear" w:color="auto" w:fill="D1D1D1" w:themeFill="background2" w:themeFillShade="E6"/>
          </w:tcPr>
          <w:p w14:paraId="313F7B6D" w14:textId="66941780" w:rsidR="00C05893" w:rsidRPr="00627F20" w:rsidRDefault="00C05893" w:rsidP="00627F20">
            <w:pPr>
              <w:spacing w:before="40" w:after="40" w:line="276" w:lineRule="auto"/>
              <w:rPr>
                <w:rFonts w:ascii="Times New Roman" w:hAnsi="Times New Roman" w:cs="Times New Roman"/>
                <w:b/>
                <w:bCs/>
                <w:color w:val="032C51"/>
                <w:sz w:val="18"/>
                <w:szCs w:val="18"/>
              </w:rPr>
            </w:pPr>
            <w:r w:rsidRPr="00627F20">
              <w:rPr>
                <w:rFonts w:ascii="Times New Roman" w:hAnsi="Times New Roman" w:cs="Times New Roman"/>
                <w:b/>
                <w:bCs/>
                <w:color w:val="032C51"/>
                <w:sz w:val="18"/>
                <w:szCs w:val="18"/>
              </w:rPr>
              <w:t>Tiềm năng tăng giá (%)</w:t>
            </w:r>
          </w:p>
        </w:tc>
        <w:tc>
          <w:tcPr>
            <w:tcW w:w="1740" w:type="dxa"/>
            <w:gridSpan w:val="4"/>
            <w:tcBorders>
              <w:top w:val="nil"/>
              <w:left w:val="nil"/>
              <w:bottom w:val="single" w:sz="4" w:space="0" w:color="auto"/>
              <w:right w:val="nil"/>
            </w:tcBorders>
            <w:shd w:val="clear" w:color="auto" w:fill="D1D1D1" w:themeFill="background2" w:themeFillShade="E6"/>
          </w:tcPr>
          <w:p w14:paraId="6B6EC901" w14:textId="26E9867F" w:rsidR="00C05893" w:rsidRPr="00627F20" w:rsidRDefault="00627F20" w:rsidP="00627F20">
            <w:pPr>
              <w:spacing w:before="40" w:after="40" w:line="276" w:lineRule="auto"/>
              <w:jc w:val="center"/>
              <w:rPr>
                <w:rFonts w:ascii="Times New Roman" w:hAnsi="Times New Roman" w:cs="Times New Roman"/>
                <w:b/>
                <w:bCs/>
                <w:color w:val="032C51"/>
                <w:sz w:val="18"/>
                <w:szCs w:val="18"/>
              </w:rPr>
            </w:pPr>
            <w:r w:rsidRPr="00627F20">
              <w:rPr>
                <w:rFonts w:ascii="Times New Roman" w:hAnsi="Times New Roman" w:cs="Times New Roman"/>
                <w:b/>
                <w:bCs/>
                <w:color w:val="032C51"/>
                <w:sz w:val="18"/>
                <w:szCs w:val="18"/>
              </w:rPr>
              <w:t>+8.56%</w:t>
            </w:r>
          </w:p>
        </w:tc>
      </w:tr>
      <w:tr w:rsidR="00B55CC6" w:rsidRPr="0085002E" w14:paraId="7B7087DC" w14:textId="77777777" w:rsidTr="00D56043">
        <w:tc>
          <w:tcPr>
            <w:tcW w:w="10470" w:type="dxa"/>
            <w:gridSpan w:val="27"/>
            <w:tcBorders>
              <w:top w:val="single" w:sz="4" w:space="0" w:color="auto"/>
              <w:left w:val="nil"/>
              <w:bottom w:val="nil"/>
              <w:right w:val="nil"/>
            </w:tcBorders>
          </w:tcPr>
          <w:p w14:paraId="79C45151" w14:textId="57E49D87" w:rsidR="00B55CC6" w:rsidRPr="0085002E" w:rsidRDefault="00B55CC6" w:rsidP="00B55CC6">
            <w:pPr>
              <w:spacing w:before="60" w:after="60" w:line="276" w:lineRule="auto"/>
              <w:rPr>
                <w:rFonts w:ascii="Times New Roman" w:hAnsi="Times New Roman" w:cs="Times New Roman"/>
                <w:b/>
                <w:bCs/>
                <w:color w:val="032C51"/>
                <w:szCs w:val="20"/>
              </w:rPr>
            </w:pPr>
            <w:r w:rsidRPr="0085002E">
              <w:rPr>
                <w:rFonts w:ascii="Times New Roman" w:hAnsi="Times New Roman" w:cs="Times New Roman"/>
                <w:b/>
                <w:bCs/>
                <w:color w:val="032C51"/>
                <w:szCs w:val="20"/>
              </w:rPr>
              <w:t>E. TÓM TẮT BÁO CÁO TÀI CHÍNH DỰ PHÓNG</w:t>
            </w:r>
          </w:p>
        </w:tc>
      </w:tr>
      <w:tr w:rsidR="001A29DD" w:rsidRPr="0085002E" w14:paraId="02F352E6" w14:textId="77777777" w:rsidTr="00D56043">
        <w:tc>
          <w:tcPr>
            <w:tcW w:w="2070" w:type="dxa"/>
            <w:gridSpan w:val="2"/>
            <w:tcBorders>
              <w:top w:val="nil"/>
              <w:left w:val="nil"/>
              <w:bottom w:val="nil"/>
              <w:right w:val="nil"/>
            </w:tcBorders>
            <w:shd w:val="clear" w:color="auto" w:fill="032C51"/>
            <w:vAlign w:val="center"/>
          </w:tcPr>
          <w:p w14:paraId="7C88B956" w14:textId="5D5FAC2B" w:rsidR="001A29DD" w:rsidRPr="003101B5" w:rsidRDefault="001A29DD" w:rsidP="00D56043">
            <w:pPr>
              <w:spacing w:before="32" w:after="32"/>
              <w:jc w:val="left"/>
              <w:rPr>
                <w:rFonts w:ascii="Times New Roman" w:hAnsi="Times New Roman" w:cs="Times New Roman"/>
                <w:color w:val="032C51"/>
                <w:sz w:val="14"/>
                <w:szCs w:val="14"/>
              </w:rPr>
            </w:pPr>
            <w:r w:rsidRPr="003101B5">
              <w:rPr>
                <w:rFonts w:ascii="Times New Roman" w:hAnsi="Times New Roman" w:cs="Times New Roman"/>
                <w:b/>
                <w:bCs/>
                <w:color w:val="FFFFFF" w:themeColor="background1"/>
                <w:sz w:val="14"/>
                <w:szCs w:val="14"/>
              </w:rPr>
              <w:t xml:space="preserve">KQHĐKD </w:t>
            </w:r>
          </w:p>
        </w:tc>
        <w:tc>
          <w:tcPr>
            <w:tcW w:w="720" w:type="dxa"/>
            <w:gridSpan w:val="2"/>
            <w:tcBorders>
              <w:top w:val="nil"/>
              <w:left w:val="nil"/>
              <w:bottom w:val="nil"/>
              <w:right w:val="nil"/>
            </w:tcBorders>
            <w:shd w:val="clear" w:color="auto" w:fill="032C51"/>
            <w:vAlign w:val="center"/>
          </w:tcPr>
          <w:p w14:paraId="243B0484" w14:textId="533E9748" w:rsidR="001A29DD" w:rsidRPr="003101B5" w:rsidRDefault="001A29DD" w:rsidP="00D56043">
            <w:pPr>
              <w:spacing w:before="32" w:after="32"/>
              <w:jc w:val="center"/>
              <w:rPr>
                <w:rFonts w:ascii="Times New Roman" w:hAnsi="Times New Roman" w:cs="Times New Roman"/>
                <w:color w:val="032C51"/>
                <w:sz w:val="14"/>
                <w:szCs w:val="14"/>
              </w:rPr>
            </w:pPr>
            <w:r w:rsidRPr="003101B5">
              <w:rPr>
                <w:rFonts w:ascii="Times New Roman" w:hAnsi="Times New Roman" w:cs="Times New Roman"/>
                <w:b/>
                <w:bCs/>
                <w:color w:val="FFFFFF" w:themeColor="background1"/>
                <w:sz w:val="14"/>
                <w:szCs w:val="14"/>
              </w:rPr>
              <w:t>2025</w:t>
            </w:r>
            <w:r w:rsidR="003101B5" w:rsidRPr="003101B5">
              <w:rPr>
                <w:rFonts w:ascii="Times New Roman" w:hAnsi="Times New Roman" w:cs="Times New Roman"/>
                <w:b/>
                <w:bCs/>
                <w:color w:val="FFFFFF" w:themeColor="background1"/>
                <w:sz w:val="14"/>
                <w:szCs w:val="14"/>
              </w:rPr>
              <w:t>A</w:t>
            </w:r>
          </w:p>
        </w:tc>
        <w:tc>
          <w:tcPr>
            <w:tcW w:w="720" w:type="dxa"/>
            <w:gridSpan w:val="2"/>
            <w:tcBorders>
              <w:top w:val="nil"/>
              <w:left w:val="nil"/>
              <w:bottom w:val="nil"/>
              <w:right w:val="nil"/>
            </w:tcBorders>
            <w:shd w:val="clear" w:color="auto" w:fill="032C51"/>
            <w:vAlign w:val="center"/>
          </w:tcPr>
          <w:p w14:paraId="07290191" w14:textId="652B8A9F" w:rsidR="001A29DD" w:rsidRPr="003101B5" w:rsidRDefault="001A29DD" w:rsidP="00D56043">
            <w:pPr>
              <w:spacing w:before="32" w:after="32"/>
              <w:jc w:val="center"/>
              <w:rPr>
                <w:rFonts w:ascii="Times New Roman" w:hAnsi="Times New Roman" w:cs="Times New Roman"/>
                <w:color w:val="032C51"/>
                <w:sz w:val="14"/>
                <w:szCs w:val="14"/>
              </w:rPr>
            </w:pPr>
            <w:r w:rsidRPr="003101B5">
              <w:rPr>
                <w:rFonts w:ascii="Times New Roman" w:hAnsi="Times New Roman" w:cs="Times New Roman"/>
                <w:b/>
                <w:bCs/>
                <w:color w:val="FFFFFF" w:themeColor="background1"/>
                <w:sz w:val="14"/>
                <w:szCs w:val="14"/>
              </w:rPr>
              <w:t>2026F</w:t>
            </w:r>
          </w:p>
        </w:tc>
        <w:tc>
          <w:tcPr>
            <w:tcW w:w="720" w:type="dxa"/>
            <w:gridSpan w:val="3"/>
            <w:tcBorders>
              <w:top w:val="nil"/>
              <w:left w:val="nil"/>
              <w:bottom w:val="nil"/>
              <w:right w:val="nil"/>
            </w:tcBorders>
            <w:shd w:val="clear" w:color="auto" w:fill="032C51"/>
            <w:vAlign w:val="center"/>
          </w:tcPr>
          <w:p w14:paraId="4B2DC156" w14:textId="5271E8DA" w:rsidR="001A29DD" w:rsidRPr="003101B5" w:rsidRDefault="001A29DD" w:rsidP="00D56043">
            <w:pPr>
              <w:spacing w:before="32" w:after="32"/>
              <w:jc w:val="center"/>
              <w:rPr>
                <w:rFonts w:ascii="Times New Roman" w:hAnsi="Times New Roman" w:cs="Times New Roman"/>
                <w:color w:val="032C51"/>
                <w:sz w:val="14"/>
                <w:szCs w:val="14"/>
              </w:rPr>
            </w:pPr>
            <w:r w:rsidRPr="003101B5">
              <w:rPr>
                <w:rFonts w:ascii="Times New Roman" w:hAnsi="Times New Roman" w:cs="Times New Roman"/>
                <w:b/>
                <w:bCs/>
                <w:color w:val="FFFFFF" w:themeColor="background1"/>
                <w:sz w:val="14"/>
                <w:szCs w:val="14"/>
              </w:rPr>
              <w:t>2027F</w:t>
            </w:r>
          </w:p>
        </w:tc>
        <w:tc>
          <w:tcPr>
            <w:tcW w:w="720" w:type="dxa"/>
            <w:gridSpan w:val="2"/>
            <w:tcBorders>
              <w:top w:val="nil"/>
              <w:left w:val="nil"/>
              <w:bottom w:val="nil"/>
              <w:right w:val="nil"/>
            </w:tcBorders>
            <w:shd w:val="clear" w:color="auto" w:fill="032C51"/>
            <w:vAlign w:val="center"/>
          </w:tcPr>
          <w:p w14:paraId="355ED9C8" w14:textId="76FECD08" w:rsidR="001A29DD" w:rsidRPr="003101B5" w:rsidRDefault="001A29DD" w:rsidP="00D56043">
            <w:pPr>
              <w:spacing w:before="32" w:after="32"/>
              <w:jc w:val="center"/>
              <w:rPr>
                <w:rFonts w:ascii="Times New Roman" w:hAnsi="Times New Roman" w:cs="Times New Roman"/>
                <w:color w:val="032C51"/>
                <w:sz w:val="14"/>
                <w:szCs w:val="14"/>
              </w:rPr>
            </w:pPr>
            <w:r w:rsidRPr="003101B5">
              <w:rPr>
                <w:rFonts w:ascii="Times New Roman" w:hAnsi="Times New Roman" w:cs="Times New Roman"/>
                <w:b/>
                <w:bCs/>
                <w:color w:val="FFFFFF" w:themeColor="background1"/>
                <w:sz w:val="14"/>
                <w:szCs w:val="14"/>
              </w:rPr>
              <w:t>2028F</w:t>
            </w:r>
          </w:p>
        </w:tc>
        <w:tc>
          <w:tcPr>
            <w:tcW w:w="360" w:type="dxa"/>
            <w:gridSpan w:val="3"/>
            <w:tcBorders>
              <w:top w:val="nil"/>
              <w:left w:val="nil"/>
              <w:bottom w:val="nil"/>
              <w:right w:val="nil"/>
            </w:tcBorders>
            <w:vAlign w:val="center"/>
          </w:tcPr>
          <w:p w14:paraId="12D5A9D2" w14:textId="77777777" w:rsidR="001A29DD" w:rsidRPr="003101B5" w:rsidRDefault="001A29DD" w:rsidP="00D56043">
            <w:pPr>
              <w:spacing w:before="32" w:after="32"/>
              <w:jc w:val="center"/>
              <w:rPr>
                <w:rFonts w:ascii="Times New Roman" w:hAnsi="Times New Roman" w:cs="Times New Roman"/>
                <w:color w:val="032C51"/>
                <w:sz w:val="14"/>
                <w:szCs w:val="14"/>
              </w:rPr>
            </w:pPr>
          </w:p>
        </w:tc>
        <w:tc>
          <w:tcPr>
            <w:tcW w:w="2250" w:type="dxa"/>
            <w:gridSpan w:val="7"/>
            <w:tcBorders>
              <w:top w:val="nil"/>
              <w:left w:val="nil"/>
              <w:bottom w:val="nil"/>
              <w:right w:val="nil"/>
            </w:tcBorders>
            <w:shd w:val="clear" w:color="auto" w:fill="032C51"/>
            <w:vAlign w:val="center"/>
          </w:tcPr>
          <w:p w14:paraId="29E0A0CD" w14:textId="350F5085" w:rsidR="001A29DD" w:rsidRPr="003101B5" w:rsidRDefault="003101B5" w:rsidP="00D56043">
            <w:pPr>
              <w:spacing w:before="32" w:after="32"/>
              <w:jc w:val="left"/>
              <w:rPr>
                <w:rFonts w:ascii="Times New Roman" w:hAnsi="Times New Roman" w:cs="Times New Roman"/>
                <w:color w:val="032C51"/>
                <w:sz w:val="14"/>
                <w:szCs w:val="14"/>
              </w:rPr>
            </w:pPr>
            <w:r w:rsidRPr="003101B5">
              <w:rPr>
                <w:rFonts w:ascii="Times New Roman" w:hAnsi="Times New Roman" w:cs="Times New Roman"/>
                <w:b/>
                <w:bCs/>
                <w:color w:val="FFFFFF" w:themeColor="background1"/>
                <w:sz w:val="14"/>
                <w:szCs w:val="14"/>
              </w:rPr>
              <w:t>Bảng cân đối kế toán</w:t>
            </w:r>
          </w:p>
        </w:tc>
        <w:tc>
          <w:tcPr>
            <w:tcW w:w="720" w:type="dxa"/>
            <w:tcBorders>
              <w:top w:val="nil"/>
              <w:left w:val="nil"/>
              <w:bottom w:val="nil"/>
              <w:right w:val="nil"/>
            </w:tcBorders>
            <w:shd w:val="clear" w:color="auto" w:fill="032C51"/>
            <w:vAlign w:val="center"/>
          </w:tcPr>
          <w:p w14:paraId="2985A533" w14:textId="71C9513D" w:rsidR="001A29DD" w:rsidRPr="003101B5" w:rsidRDefault="001A29DD" w:rsidP="00D56043">
            <w:pPr>
              <w:spacing w:before="32" w:after="32"/>
              <w:jc w:val="center"/>
              <w:rPr>
                <w:rFonts w:ascii="Times New Roman" w:hAnsi="Times New Roman" w:cs="Times New Roman"/>
                <w:color w:val="032C51"/>
                <w:sz w:val="14"/>
                <w:szCs w:val="14"/>
              </w:rPr>
            </w:pPr>
            <w:r w:rsidRPr="003101B5">
              <w:rPr>
                <w:rFonts w:ascii="Times New Roman" w:hAnsi="Times New Roman" w:cs="Times New Roman"/>
                <w:b/>
                <w:bCs/>
                <w:color w:val="FFFFFF" w:themeColor="background1"/>
                <w:sz w:val="14"/>
                <w:szCs w:val="14"/>
              </w:rPr>
              <w:t>2025</w:t>
            </w:r>
            <w:r w:rsidR="003101B5" w:rsidRPr="003101B5">
              <w:rPr>
                <w:rFonts w:ascii="Times New Roman" w:hAnsi="Times New Roman" w:cs="Times New Roman"/>
                <w:b/>
                <w:bCs/>
                <w:color w:val="FFFFFF" w:themeColor="background1"/>
                <w:sz w:val="14"/>
                <w:szCs w:val="14"/>
              </w:rPr>
              <w:t>A</w:t>
            </w:r>
          </w:p>
        </w:tc>
        <w:tc>
          <w:tcPr>
            <w:tcW w:w="720" w:type="dxa"/>
            <w:gridSpan w:val="3"/>
            <w:tcBorders>
              <w:top w:val="nil"/>
              <w:left w:val="nil"/>
              <w:bottom w:val="nil"/>
              <w:right w:val="nil"/>
            </w:tcBorders>
            <w:shd w:val="clear" w:color="auto" w:fill="032C51"/>
            <w:vAlign w:val="center"/>
          </w:tcPr>
          <w:p w14:paraId="071F6F5F" w14:textId="23C70485" w:rsidR="001A29DD" w:rsidRPr="003101B5" w:rsidRDefault="001A29DD" w:rsidP="00D56043">
            <w:pPr>
              <w:spacing w:before="32" w:after="32"/>
              <w:jc w:val="center"/>
              <w:rPr>
                <w:rFonts w:ascii="Times New Roman" w:hAnsi="Times New Roman" w:cs="Times New Roman"/>
                <w:color w:val="032C51"/>
                <w:sz w:val="14"/>
                <w:szCs w:val="14"/>
              </w:rPr>
            </w:pPr>
            <w:r w:rsidRPr="003101B5">
              <w:rPr>
                <w:rFonts w:ascii="Times New Roman" w:hAnsi="Times New Roman" w:cs="Times New Roman"/>
                <w:b/>
                <w:bCs/>
                <w:color w:val="FFFFFF" w:themeColor="background1"/>
                <w:sz w:val="14"/>
                <w:szCs w:val="14"/>
              </w:rPr>
              <w:t>2026F</w:t>
            </w:r>
          </w:p>
        </w:tc>
        <w:tc>
          <w:tcPr>
            <w:tcW w:w="720" w:type="dxa"/>
            <w:tcBorders>
              <w:top w:val="nil"/>
              <w:left w:val="nil"/>
              <w:bottom w:val="nil"/>
              <w:right w:val="nil"/>
            </w:tcBorders>
            <w:shd w:val="clear" w:color="auto" w:fill="032C51"/>
            <w:vAlign w:val="center"/>
          </w:tcPr>
          <w:p w14:paraId="5C003AD2" w14:textId="250525D4" w:rsidR="001A29DD" w:rsidRPr="003101B5" w:rsidRDefault="001A29DD" w:rsidP="00D56043">
            <w:pPr>
              <w:spacing w:before="32" w:after="32"/>
              <w:jc w:val="center"/>
              <w:rPr>
                <w:rFonts w:ascii="Times New Roman" w:hAnsi="Times New Roman" w:cs="Times New Roman"/>
                <w:color w:val="032C51"/>
                <w:sz w:val="14"/>
                <w:szCs w:val="14"/>
              </w:rPr>
            </w:pPr>
            <w:r w:rsidRPr="003101B5">
              <w:rPr>
                <w:rFonts w:ascii="Times New Roman" w:hAnsi="Times New Roman" w:cs="Times New Roman"/>
                <w:b/>
                <w:bCs/>
                <w:color w:val="FFFFFF" w:themeColor="background1"/>
                <w:sz w:val="14"/>
                <w:szCs w:val="14"/>
              </w:rPr>
              <w:t>2027F</w:t>
            </w:r>
          </w:p>
        </w:tc>
        <w:tc>
          <w:tcPr>
            <w:tcW w:w="750" w:type="dxa"/>
            <w:tcBorders>
              <w:top w:val="nil"/>
              <w:left w:val="nil"/>
              <w:bottom w:val="nil"/>
              <w:right w:val="nil"/>
            </w:tcBorders>
            <w:shd w:val="clear" w:color="auto" w:fill="032C51"/>
            <w:vAlign w:val="center"/>
          </w:tcPr>
          <w:p w14:paraId="2718F171" w14:textId="518902BE" w:rsidR="001A29DD" w:rsidRPr="003101B5" w:rsidRDefault="001A29DD" w:rsidP="00D56043">
            <w:pPr>
              <w:spacing w:before="32" w:after="32"/>
              <w:jc w:val="center"/>
              <w:rPr>
                <w:rFonts w:ascii="Times New Roman" w:hAnsi="Times New Roman" w:cs="Times New Roman"/>
                <w:color w:val="032C51"/>
                <w:sz w:val="14"/>
                <w:szCs w:val="14"/>
              </w:rPr>
            </w:pPr>
            <w:r w:rsidRPr="003101B5">
              <w:rPr>
                <w:rFonts w:ascii="Times New Roman" w:hAnsi="Times New Roman" w:cs="Times New Roman"/>
                <w:b/>
                <w:bCs/>
                <w:color w:val="FFFFFF" w:themeColor="background1"/>
                <w:sz w:val="14"/>
                <w:szCs w:val="14"/>
              </w:rPr>
              <w:t>2028F</w:t>
            </w:r>
          </w:p>
        </w:tc>
      </w:tr>
      <w:tr w:rsidR="003101B5" w:rsidRPr="0085002E" w14:paraId="5E1B5B98" w14:textId="77777777" w:rsidTr="00D56043">
        <w:tc>
          <w:tcPr>
            <w:tcW w:w="2070" w:type="dxa"/>
            <w:gridSpan w:val="2"/>
            <w:tcBorders>
              <w:top w:val="nil"/>
              <w:left w:val="nil"/>
              <w:bottom w:val="nil"/>
              <w:right w:val="nil"/>
            </w:tcBorders>
          </w:tcPr>
          <w:p w14:paraId="4AA8EAAF" w14:textId="103B0CDE" w:rsidR="003101B5" w:rsidRPr="003101B5" w:rsidRDefault="003101B5" w:rsidP="00D56043">
            <w:pPr>
              <w:spacing w:before="32" w:after="32"/>
              <w:rPr>
                <w:rFonts w:ascii="Times New Roman" w:hAnsi="Times New Roman" w:cs="Times New Roman"/>
                <w:color w:val="032C51"/>
                <w:sz w:val="14"/>
                <w:szCs w:val="14"/>
              </w:rPr>
            </w:pPr>
            <w:r w:rsidRPr="003101B5">
              <w:rPr>
                <w:rFonts w:ascii="Times New Roman" w:hAnsi="Times New Roman" w:cs="Times New Roman"/>
                <w:color w:val="032C51"/>
                <w:sz w:val="14"/>
                <w:szCs w:val="14"/>
              </w:rPr>
              <w:t>Doanh thu thuần</w:t>
            </w:r>
          </w:p>
        </w:tc>
        <w:tc>
          <w:tcPr>
            <w:tcW w:w="720" w:type="dxa"/>
            <w:gridSpan w:val="2"/>
            <w:tcBorders>
              <w:top w:val="nil"/>
              <w:left w:val="nil"/>
              <w:bottom w:val="nil"/>
              <w:right w:val="nil"/>
            </w:tcBorders>
          </w:tcPr>
          <w:p w14:paraId="4D402513" w14:textId="651F121A" w:rsidR="003101B5" w:rsidRPr="003101B5" w:rsidRDefault="003101B5" w:rsidP="00D56043">
            <w:pPr>
              <w:spacing w:before="32" w:after="32"/>
              <w:jc w:val="right"/>
              <w:rPr>
                <w:rFonts w:ascii="Times New Roman" w:hAnsi="Times New Roman" w:cs="Times New Roman"/>
                <w:color w:val="032C51"/>
                <w:sz w:val="14"/>
                <w:szCs w:val="14"/>
              </w:rPr>
            </w:pPr>
            <w:r w:rsidRPr="003101B5">
              <w:rPr>
                <w:rFonts w:ascii="Times New Roman" w:hAnsi="Times New Roman" w:cs="Times New Roman"/>
                <w:sz w:val="14"/>
                <w:szCs w:val="14"/>
              </w:rPr>
              <w:t>82,093</w:t>
            </w:r>
          </w:p>
        </w:tc>
        <w:tc>
          <w:tcPr>
            <w:tcW w:w="720" w:type="dxa"/>
            <w:gridSpan w:val="2"/>
            <w:tcBorders>
              <w:top w:val="nil"/>
              <w:left w:val="nil"/>
              <w:bottom w:val="nil"/>
              <w:right w:val="nil"/>
            </w:tcBorders>
          </w:tcPr>
          <w:p w14:paraId="30DB1A27" w14:textId="74066EF8" w:rsidR="003101B5" w:rsidRPr="003101B5" w:rsidRDefault="003101B5" w:rsidP="00D56043">
            <w:pPr>
              <w:spacing w:before="32" w:after="32"/>
              <w:jc w:val="right"/>
              <w:rPr>
                <w:rFonts w:ascii="Times New Roman" w:hAnsi="Times New Roman" w:cs="Times New Roman"/>
                <w:color w:val="032C51"/>
                <w:sz w:val="14"/>
                <w:szCs w:val="14"/>
              </w:rPr>
            </w:pPr>
            <w:r w:rsidRPr="003101B5">
              <w:rPr>
                <w:rFonts w:ascii="Times New Roman" w:hAnsi="Times New Roman" w:cs="Times New Roman"/>
                <w:sz w:val="14"/>
                <w:szCs w:val="14"/>
              </w:rPr>
              <w:t>101,236</w:t>
            </w:r>
          </w:p>
        </w:tc>
        <w:tc>
          <w:tcPr>
            <w:tcW w:w="720" w:type="dxa"/>
            <w:gridSpan w:val="3"/>
            <w:tcBorders>
              <w:top w:val="nil"/>
              <w:left w:val="nil"/>
              <w:bottom w:val="nil"/>
              <w:right w:val="nil"/>
            </w:tcBorders>
          </w:tcPr>
          <w:p w14:paraId="6087123F" w14:textId="35DC2624" w:rsidR="003101B5" w:rsidRPr="003101B5" w:rsidRDefault="003101B5" w:rsidP="00D56043">
            <w:pPr>
              <w:spacing w:before="32" w:after="32"/>
              <w:jc w:val="right"/>
              <w:rPr>
                <w:rFonts w:ascii="Times New Roman" w:hAnsi="Times New Roman" w:cs="Times New Roman"/>
                <w:color w:val="032C51"/>
                <w:sz w:val="14"/>
                <w:szCs w:val="14"/>
              </w:rPr>
            </w:pPr>
            <w:r w:rsidRPr="003101B5">
              <w:rPr>
                <w:rFonts w:ascii="Times New Roman" w:hAnsi="Times New Roman" w:cs="Times New Roman"/>
                <w:sz w:val="14"/>
                <w:szCs w:val="14"/>
              </w:rPr>
              <w:t>112,781</w:t>
            </w:r>
          </w:p>
        </w:tc>
        <w:tc>
          <w:tcPr>
            <w:tcW w:w="720" w:type="dxa"/>
            <w:gridSpan w:val="2"/>
            <w:tcBorders>
              <w:top w:val="nil"/>
              <w:left w:val="nil"/>
              <w:bottom w:val="nil"/>
              <w:right w:val="nil"/>
            </w:tcBorders>
          </w:tcPr>
          <w:p w14:paraId="38D3F10D" w14:textId="59B00B44" w:rsidR="003101B5" w:rsidRPr="003101B5" w:rsidRDefault="003101B5" w:rsidP="00D56043">
            <w:pPr>
              <w:spacing w:before="32" w:after="32"/>
              <w:jc w:val="right"/>
              <w:rPr>
                <w:rFonts w:ascii="Times New Roman" w:hAnsi="Times New Roman" w:cs="Times New Roman"/>
                <w:color w:val="032C51"/>
                <w:sz w:val="14"/>
                <w:szCs w:val="14"/>
              </w:rPr>
            </w:pPr>
            <w:r w:rsidRPr="003101B5">
              <w:rPr>
                <w:rFonts w:ascii="Times New Roman" w:hAnsi="Times New Roman" w:cs="Times New Roman"/>
                <w:sz w:val="14"/>
                <w:szCs w:val="14"/>
              </w:rPr>
              <w:t>125,125</w:t>
            </w:r>
          </w:p>
        </w:tc>
        <w:tc>
          <w:tcPr>
            <w:tcW w:w="360" w:type="dxa"/>
            <w:gridSpan w:val="3"/>
            <w:tcBorders>
              <w:top w:val="nil"/>
              <w:left w:val="nil"/>
              <w:bottom w:val="nil"/>
              <w:right w:val="nil"/>
            </w:tcBorders>
          </w:tcPr>
          <w:p w14:paraId="35D3445C" w14:textId="77777777" w:rsidR="003101B5" w:rsidRPr="003101B5" w:rsidRDefault="003101B5" w:rsidP="00D56043">
            <w:pPr>
              <w:spacing w:before="32" w:after="32"/>
              <w:rPr>
                <w:rFonts w:ascii="Times New Roman" w:hAnsi="Times New Roman" w:cs="Times New Roman"/>
                <w:color w:val="032C51"/>
                <w:sz w:val="14"/>
                <w:szCs w:val="14"/>
              </w:rPr>
            </w:pPr>
          </w:p>
        </w:tc>
        <w:tc>
          <w:tcPr>
            <w:tcW w:w="2250" w:type="dxa"/>
            <w:gridSpan w:val="7"/>
            <w:tcBorders>
              <w:top w:val="nil"/>
              <w:left w:val="nil"/>
              <w:bottom w:val="nil"/>
              <w:right w:val="nil"/>
            </w:tcBorders>
          </w:tcPr>
          <w:p w14:paraId="04F23F96" w14:textId="44694BF5" w:rsidR="003101B5" w:rsidRPr="003101B5" w:rsidRDefault="003101B5" w:rsidP="00D56043">
            <w:pPr>
              <w:spacing w:before="32" w:after="32"/>
              <w:rPr>
                <w:rFonts w:ascii="Times New Roman" w:hAnsi="Times New Roman" w:cs="Times New Roman"/>
                <w:color w:val="032C51"/>
                <w:sz w:val="14"/>
                <w:szCs w:val="14"/>
              </w:rPr>
            </w:pPr>
            <w:r w:rsidRPr="003101B5">
              <w:rPr>
                <w:rFonts w:ascii="Times New Roman" w:hAnsi="Times New Roman" w:cs="Times New Roman"/>
                <w:b/>
                <w:bCs/>
                <w:color w:val="032C51"/>
                <w:sz w:val="14"/>
                <w:szCs w:val="14"/>
              </w:rPr>
              <w:t>TÀI SẢN</w:t>
            </w:r>
          </w:p>
        </w:tc>
        <w:tc>
          <w:tcPr>
            <w:tcW w:w="720" w:type="dxa"/>
            <w:tcBorders>
              <w:top w:val="nil"/>
              <w:left w:val="nil"/>
              <w:bottom w:val="nil"/>
              <w:right w:val="nil"/>
            </w:tcBorders>
          </w:tcPr>
          <w:p w14:paraId="5C7E1FE1" w14:textId="77777777" w:rsidR="003101B5" w:rsidRPr="003101B5" w:rsidRDefault="003101B5" w:rsidP="00D56043">
            <w:pPr>
              <w:spacing w:before="32" w:after="32"/>
              <w:rPr>
                <w:rFonts w:ascii="Times New Roman" w:hAnsi="Times New Roman" w:cs="Times New Roman"/>
                <w:color w:val="032C51"/>
                <w:sz w:val="14"/>
                <w:szCs w:val="14"/>
              </w:rPr>
            </w:pPr>
          </w:p>
        </w:tc>
        <w:tc>
          <w:tcPr>
            <w:tcW w:w="720" w:type="dxa"/>
            <w:gridSpan w:val="3"/>
            <w:tcBorders>
              <w:top w:val="nil"/>
              <w:left w:val="nil"/>
              <w:bottom w:val="nil"/>
              <w:right w:val="nil"/>
            </w:tcBorders>
          </w:tcPr>
          <w:p w14:paraId="6D99D207" w14:textId="77777777" w:rsidR="003101B5" w:rsidRPr="003101B5" w:rsidRDefault="003101B5" w:rsidP="00D56043">
            <w:pPr>
              <w:spacing w:before="32" w:after="32"/>
              <w:rPr>
                <w:rFonts w:ascii="Times New Roman" w:hAnsi="Times New Roman" w:cs="Times New Roman"/>
                <w:color w:val="032C51"/>
                <w:sz w:val="14"/>
                <w:szCs w:val="14"/>
              </w:rPr>
            </w:pPr>
          </w:p>
        </w:tc>
        <w:tc>
          <w:tcPr>
            <w:tcW w:w="720" w:type="dxa"/>
            <w:tcBorders>
              <w:top w:val="nil"/>
              <w:left w:val="nil"/>
              <w:bottom w:val="nil"/>
              <w:right w:val="nil"/>
            </w:tcBorders>
          </w:tcPr>
          <w:p w14:paraId="411B47D6" w14:textId="77777777" w:rsidR="003101B5" w:rsidRPr="003101B5" w:rsidRDefault="003101B5" w:rsidP="00D56043">
            <w:pPr>
              <w:spacing w:before="32" w:after="32"/>
              <w:rPr>
                <w:rFonts w:ascii="Times New Roman" w:hAnsi="Times New Roman" w:cs="Times New Roman"/>
                <w:color w:val="032C51"/>
                <w:sz w:val="14"/>
                <w:szCs w:val="14"/>
              </w:rPr>
            </w:pPr>
          </w:p>
        </w:tc>
        <w:tc>
          <w:tcPr>
            <w:tcW w:w="750" w:type="dxa"/>
            <w:tcBorders>
              <w:top w:val="nil"/>
              <w:left w:val="nil"/>
              <w:bottom w:val="nil"/>
              <w:right w:val="nil"/>
            </w:tcBorders>
          </w:tcPr>
          <w:p w14:paraId="4E9FA8CB" w14:textId="77777777" w:rsidR="003101B5" w:rsidRPr="003101B5" w:rsidRDefault="003101B5" w:rsidP="00D56043">
            <w:pPr>
              <w:spacing w:before="32" w:after="32"/>
              <w:rPr>
                <w:rFonts w:ascii="Times New Roman" w:hAnsi="Times New Roman" w:cs="Times New Roman"/>
                <w:color w:val="032C51"/>
                <w:sz w:val="14"/>
                <w:szCs w:val="14"/>
              </w:rPr>
            </w:pPr>
          </w:p>
        </w:tc>
      </w:tr>
      <w:tr w:rsidR="00752FD1" w:rsidRPr="0085002E" w14:paraId="458BC77E" w14:textId="77777777" w:rsidTr="00D56043">
        <w:tc>
          <w:tcPr>
            <w:tcW w:w="2070" w:type="dxa"/>
            <w:gridSpan w:val="2"/>
            <w:tcBorders>
              <w:top w:val="nil"/>
              <w:left w:val="nil"/>
              <w:bottom w:val="nil"/>
              <w:right w:val="nil"/>
            </w:tcBorders>
          </w:tcPr>
          <w:p w14:paraId="42B08EFC" w14:textId="1693CF65" w:rsidR="00752FD1" w:rsidRPr="003101B5" w:rsidRDefault="00752FD1" w:rsidP="00D56043">
            <w:pPr>
              <w:spacing w:before="32" w:after="32"/>
              <w:rPr>
                <w:rFonts w:ascii="Times New Roman" w:hAnsi="Times New Roman" w:cs="Times New Roman"/>
                <w:color w:val="032C51"/>
                <w:sz w:val="14"/>
                <w:szCs w:val="14"/>
              </w:rPr>
            </w:pPr>
            <w:r w:rsidRPr="003101B5">
              <w:rPr>
                <w:rFonts w:ascii="Times New Roman" w:hAnsi="Times New Roman" w:cs="Times New Roman"/>
                <w:sz w:val="14"/>
                <w:szCs w:val="14"/>
              </w:rPr>
              <w:t>- Giá vốn hàng bán</w:t>
            </w:r>
          </w:p>
        </w:tc>
        <w:tc>
          <w:tcPr>
            <w:tcW w:w="720" w:type="dxa"/>
            <w:gridSpan w:val="2"/>
            <w:tcBorders>
              <w:top w:val="nil"/>
              <w:left w:val="nil"/>
              <w:bottom w:val="nil"/>
              <w:right w:val="nil"/>
            </w:tcBorders>
            <w:vAlign w:val="bottom"/>
          </w:tcPr>
          <w:p w14:paraId="0A6A3231" w14:textId="247ED518" w:rsidR="00752FD1" w:rsidRPr="003101B5" w:rsidRDefault="00752FD1" w:rsidP="00D56043">
            <w:pPr>
              <w:spacing w:before="32" w:after="32"/>
              <w:jc w:val="right"/>
              <w:rPr>
                <w:rFonts w:ascii="Times New Roman" w:hAnsi="Times New Roman" w:cs="Times New Roman"/>
                <w:color w:val="032C51"/>
                <w:sz w:val="14"/>
                <w:szCs w:val="14"/>
              </w:rPr>
            </w:pPr>
            <w:r w:rsidRPr="003101B5">
              <w:rPr>
                <w:rFonts w:ascii="Times New Roman" w:hAnsi="Times New Roman" w:cs="Times New Roman"/>
                <w:color w:val="032C51"/>
                <w:sz w:val="14"/>
                <w:szCs w:val="14"/>
              </w:rPr>
              <w:t>73,624</w:t>
            </w:r>
          </w:p>
        </w:tc>
        <w:tc>
          <w:tcPr>
            <w:tcW w:w="720" w:type="dxa"/>
            <w:gridSpan w:val="2"/>
            <w:tcBorders>
              <w:top w:val="nil"/>
              <w:left w:val="nil"/>
              <w:bottom w:val="nil"/>
              <w:right w:val="nil"/>
            </w:tcBorders>
            <w:vAlign w:val="bottom"/>
          </w:tcPr>
          <w:p w14:paraId="271430B5" w14:textId="30C1AE9F" w:rsidR="00752FD1" w:rsidRPr="003101B5" w:rsidRDefault="00752FD1" w:rsidP="00D56043">
            <w:pPr>
              <w:spacing w:before="32" w:after="32"/>
              <w:jc w:val="right"/>
              <w:rPr>
                <w:rFonts w:ascii="Times New Roman" w:hAnsi="Times New Roman" w:cs="Times New Roman"/>
                <w:color w:val="032C51"/>
                <w:sz w:val="14"/>
                <w:szCs w:val="14"/>
              </w:rPr>
            </w:pPr>
            <w:r w:rsidRPr="003101B5">
              <w:rPr>
                <w:rFonts w:ascii="Times New Roman" w:hAnsi="Times New Roman" w:cs="Times New Roman"/>
                <w:color w:val="032C51"/>
                <w:sz w:val="14"/>
                <w:szCs w:val="14"/>
              </w:rPr>
              <w:t>91,041</w:t>
            </w:r>
          </w:p>
        </w:tc>
        <w:tc>
          <w:tcPr>
            <w:tcW w:w="720" w:type="dxa"/>
            <w:gridSpan w:val="3"/>
            <w:tcBorders>
              <w:top w:val="nil"/>
              <w:left w:val="nil"/>
              <w:bottom w:val="nil"/>
              <w:right w:val="nil"/>
            </w:tcBorders>
            <w:vAlign w:val="bottom"/>
          </w:tcPr>
          <w:p w14:paraId="4C9D5E5A" w14:textId="1154C662" w:rsidR="00752FD1" w:rsidRPr="003101B5" w:rsidRDefault="00752FD1" w:rsidP="00D56043">
            <w:pPr>
              <w:spacing w:before="32" w:after="32"/>
              <w:jc w:val="right"/>
              <w:rPr>
                <w:rFonts w:ascii="Times New Roman" w:hAnsi="Times New Roman" w:cs="Times New Roman"/>
                <w:color w:val="032C51"/>
                <w:sz w:val="14"/>
                <w:szCs w:val="14"/>
              </w:rPr>
            </w:pPr>
            <w:r w:rsidRPr="003101B5">
              <w:rPr>
                <w:rFonts w:ascii="Times New Roman" w:hAnsi="Times New Roman" w:cs="Times New Roman"/>
                <w:color w:val="032C51"/>
                <w:sz w:val="14"/>
                <w:szCs w:val="14"/>
              </w:rPr>
              <w:t>101,160</w:t>
            </w:r>
          </w:p>
        </w:tc>
        <w:tc>
          <w:tcPr>
            <w:tcW w:w="720" w:type="dxa"/>
            <w:gridSpan w:val="2"/>
            <w:tcBorders>
              <w:top w:val="nil"/>
              <w:left w:val="nil"/>
              <w:bottom w:val="nil"/>
              <w:right w:val="nil"/>
            </w:tcBorders>
            <w:vAlign w:val="bottom"/>
          </w:tcPr>
          <w:p w14:paraId="4C39914A" w14:textId="7C4B4F0D" w:rsidR="00752FD1" w:rsidRPr="003101B5" w:rsidRDefault="00752FD1" w:rsidP="00D56043">
            <w:pPr>
              <w:spacing w:before="32" w:after="32"/>
              <w:jc w:val="right"/>
              <w:rPr>
                <w:rFonts w:ascii="Times New Roman" w:hAnsi="Times New Roman" w:cs="Times New Roman"/>
                <w:color w:val="032C51"/>
                <w:sz w:val="14"/>
                <w:szCs w:val="14"/>
              </w:rPr>
            </w:pPr>
            <w:r w:rsidRPr="003101B5">
              <w:rPr>
                <w:rFonts w:ascii="Times New Roman" w:hAnsi="Times New Roman" w:cs="Times New Roman"/>
                <w:color w:val="032C51"/>
                <w:sz w:val="14"/>
                <w:szCs w:val="14"/>
              </w:rPr>
              <w:t>111,923</w:t>
            </w:r>
          </w:p>
        </w:tc>
        <w:tc>
          <w:tcPr>
            <w:tcW w:w="360" w:type="dxa"/>
            <w:gridSpan w:val="3"/>
            <w:tcBorders>
              <w:top w:val="nil"/>
              <w:left w:val="nil"/>
              <w:bottom w:val="nil"/>
              <w:right w:val="nil"/>
            </w:tcBorders>
          </w:tcPr>
          <w:p w14:paraId="5787A19E" w14:textId="77777777" w:rsidR="00752FD1" w:rsidRPr="003101B5" w:rsidRDefault="00752FD1" w:rsidP="00D56043">
            <w:pPr>
              <w:spacing w:before="32" w:after="32"/>
              <w:rPr>
                <w:rFonts w:ascii="Times New Roman" w:hAnsi="Times New Roman" w:cs="Times New Roman"/>
                <w:color w:val="032C51"/>
                <w:sz w:val="14"/>
                <w:szCs w:val="14"/>
              </w:rPr>
            </w:pPr>
          </w:p>
        </w:tc>
        <w:tc>
          <w:tcPr>
            <w:tcW w:w="2250" w:type="dxa"/>
            <w:gridSpan w:val="7"/>
            <w:tcBorders>
              <w:top w:val="nil"/>
              <w:left w:val="nil"/>
              <w:bottom w:val="nil"/>
              <w:right w:val="nil"/>
            </w:tcBorders>
          </w:tcPr>
          <w:p w14:paraId="09500D28" w14:textId="3F8823EB" w:rsidR="00752FD1" w:rsidRPr="003101B5" w:rsidRDefault="00752FD1" w:rsidP="00D56043">
            <w:pPr>
              <w:spacing w:before="32" w:after="32"/>
              <w:rPr>
                <w:rFonts w:ascii="Times New Roman" w:hAnsi="Times New Roman" w:cs="Times New Roman"/>
                <w:color w:val="032C51"/>
                <w:sz w:val="14"/>
                <w:szCs w:val="14"/>
              </w:rPr>
            </w:pPr>
            <w:r w:rsidRPr="003101B5">
              <w:rPr>
                <w:rFonts w:ascii="Times New Roman" w:hAnsi="Times New Roman" w:cs="Times New Roman"/>
                <w:color w:val="032C51"/>
                <w:sz w:val="14"/>
                <w:szCs w:val="14"/>
              </w:rPr>
              <w:t xml:space="preserve">+ Tiền và tương đương </w:t>
            </w:r>
          </w:p>
        </w:tc>
        <w:tc>
          <w:tcPr>
            <w:tcW w:w="720" w:type="dxa"/>
            <w:tcBorders>
              <w:top w:val="nil"/>
              <w:left w:val="nil"/>
              <w:bottom w:val="nil"/>
              <w:right w:val="nil"/>
            </w:tcBorders>
          </w:tcPr>
          <w:p w14:paraId="5F157A71" w14:textId="778FBC52" w:rsidR="00752FD1" w:rsidRPr="00372EAD" w:rsidRDefault="00752FD1" w:rsidP="00D56043">
            <w:pPr>
              <w:spacing w:before="32" w:after="32"/>
              <w:jc w:val="right"/>
              <w:rPr>
                <w:rFonts w:ascii="Times New Roman" w:hAnsi="Times New Roman" w:cs="Times New Roman"/>
                <w:color w:val="032C51"/>
                <w:sz w:val="14"/>
                <w:szCs w:val="14"/>
              </w:rPr>
            </w:pPr>
            <w:r w:rsidRPr="00372EAD">
              <w:rPr>
                <w:rFonts w:ascii="Times New Roman" w:hAnsi="Times New Roman" w:cs="Times New Roman"/>
                <w:sz w:val="14"/>
                <w:szCs w:val="14"/>
              </w:rPr>
              <w:t>10,987</w:t>
            </w:r>
          </w:p>
        </w:tc>
        <w:tc>
          <w:tcPr>
            <w:tcW w:w="720" w:type="dxa"/>
            <w:gridSpan w:val="3"/>
            <w:tcBorders>
              <w:top w:val="nil"/>
              <w:left w:val="nil"/>
              <w:bottom w:val="nil"/>
              <w:right w:val="nil"/>
            </w:tcBorders>
          </w:tcPr>
          <w:p w14:paraId="560722C2" w14:textId="60387BEA" w:rsidR="00752FD1" w:rsidRPr="00372EAD" w:rsidRDefault="00752FD1" w:rsidP="00D56043">
            <w:pPr>
              <w:spacing w:before="32" w:after="32"/>
              <w:jc w:val="right"/>
              <w:rPr>
                <w:rFonts w:ascii="Times New Roman" w:hAnsi="Times New Roman" w:cs="Times New Roman"/>
                <w:color w:val="032C51"/>
                <w:sz w:val="14"/>
                <w:szCs w:val="14"/>
              </w:rPr>
            </w:pPr>
            <w:r w:rsidRPr="00372EAD">
              <w:rPr>
                <w:rFonts w:ascii="Times New Roman" w:hAnsi="Times New Roman" w:cs="Times New Roman"/>
                <w:sz w:val="14"/>
                <w:szCs w:val="14"/>
              </w:rPr>
              <w:t>13,161</w:t>
            </w:r>
          </w:p>
        </w:tc>
        <w:tc>
          <w:tcPr>
            <w:tcW w:w="720" w:type="dxa"/>
            <w:tcBorders>
              <w:top w:val="nil"/>
              <w:left w:val="nil"/>
              <w:bottom w:val="nil"/>
              <w:right w:val="nil"/>
            </w:tcBorders>
          </w:tcPr>
          <w:p w14:paraId="6ACD40EB" w14:textId="71F6B006" w:rsidR="00752FD1" w:rsidRPr="00372EAD" w:rsidRDefault="00752FD1" w:rsidP="00D56043">
            <w:pPr>
              <w:spacing w:before="32" w:after="32"/>
              <w:jc w:val="right"/>
              <w:rPr>
                <w:rFonts w:ascii="Times New Roman" w:hAnsi="Times New Roman" w:cs="Times New Roman"/>
                <w:color w:val="032C51"/>
                <w:sz w:val="14"/>
                <w:szCs w:val="14"/>
              </w:rPr>
            </w:pPr>
            <w:r w:rsidRPr="00372EAD">
              <w:rPr>
                <w:rFonts w:ascii="Times New Roman" w:hAnsi="Times New Roman" w:cs="Times New Roman"/>
                <w:sz w:val="14"/>
                <w:szCs w:val="14"/>
              </w:rPr>
              <w:t>14,661</w:t>
            </w:r>
          </w:p>
        </w:tc>
        <w:tc>
          <w:tcPr>
            <w:tcW w:w="750" w:type="dxa"/>
            <w:tcBorders>
              <w:top w:val="nil"/>
              <w:left w:val="nil"/>
              <w:bottom w:val="nil"/>
              <w:right w:val="nil"/>
            </w:tcBorders>
          </w:tcPr>
          <w:p w14:paraId="5F406C68" w14:textId="1FCBC53A" w:rsidR="00752FD1" w:rsidRPr="00372EAD" w:rsidRDefault="00752FD1" w:rsidP="00D56043">
            <w:pPr>
              <w:spacing w:before="32" w:after="32"/>
              <w:jc w:val="right"/>
              <w:rPr>
                <w:rFonts w:ascii="Times New Roman" w:hAnsi="Times New Roman" w:cs="Times New Roman"/>
                <w:color w:val="032C51"/>
                <w:sz w:val="14"/>
                <w:szCs w:val="14"/>
              </w:rPr>
            </w:pPr>
            <w:r w:rsidRPr="00372EAD">
              <w:rPr>
                <w:rFonts w:ascii="Times New Roman" w:hAnsi="Times New Roman" w:cs="Times New Roman"/>
                <w:sz w:val="14"/>
                <w:szCs w:val="14"/>
              </w:rPr>
              <w:t>16,266</w:t>
            </w:r>
          </w:p>
        </w:tc>
      </w:tr>
      <w:tr w:rsidR="00752FD1" w:rsidRPr="0085002E" w14:paraId="5C53EF98" w14:textId="77777777" w:rsidTr="00D56043">
        <w:tc>
          <w:tcPr>
            <w:tcW w:w="2070" w:type="dxa"/>
            <w:gridSpan w:val="2"/>
            <w:tcBorders>
              <w:top w:val="nil"/>
              <w:left w:val="nil"/>
              <w:bottom w:val="nil"/>
              <w:right w:val="nil"/>
            </w:tcBorders>
          </w:tcPr>
          <w:p w14:paraId="1E711454" w14:textId="64D6BA1F" w:rsidR="00752FD1" w:rsidRPr="003101B5" w:rsidRDefault="00752FD1" w:rsidP="00D56043">
            <w:pPr>
              <w:spacing w:before="32" w:after="32"/>
              <w:rPr>
                <w:rFonts w:ascii="Times New Roman" w:hAnsi="Times New Roman" w:cs="Times New Roman"/>
                <w:color w:val="032C51"/>
                <w:sz w:val="14"/>
                <w:szCs w:val="14"/>
              </w:rPr>
            </w:pPr>
            <w:r w:rsidRPr="003101B5">
              <w:rPr>
                <w:rFonts w:ascii="Times New Roman" w:hAnsi="Times New Roman" w:cs="Times New Roman"/>
                <w:color w:val="032C51"/>
                <w:sz w:val="14"/>
                <w:szCs w:val="14"/>
              </w:rPr>
              <w:t>Lợi nhuận gộp</w:t>
            </w:r>
          </w:p>
        </w:tc>
        <w:tc>
          <w:tcPr>
            <w:tcW w:w="720" w:type="dxa"/>
            <w:gridSpan w:val="2"/>
            <w:tcBorders>
              <w:top w:val="nil"/>
              <w:left w:val="nil"/>
              <w:bottom w:val="nil"/>
              <w:right w:val="nil"/>
            </w:tcBorders>
          </w:tcPr>
          <w:p w14:paraId="73258F0A" w14:textId="41FCC6BD" w:rsidR="00752FD1" w:rsidRPr="003101B5" w:rsidRDefault="00752FD1" w:rsidP="00D56043">
            <w:pPr>
              <w:spacing w:before="32" w:after="32"/>
              <w:jc w:val="right"/>
              <w:rPr>
                <w:rFonts w:ascii="Times New Roman" w:hAnsi="Times New Roman" w:cs="Times New Roman"/>
                <w:color w:val="032C51"/>
                <w:sz w:val="14"/>
                <w:szCs w:val="14"/>
              </w:rPr>
            </w:pPr>
            <w:r w:rsidRPr="003101B5">
              <w:rPr>
                <w:rFonts w:ascii="Times New Roman" w:hAnsi="Times New Roman" w:cs="Times New Roman"/>
                <w:sz w:val="14"/>
                <w:szCs w:val="14"/>
              </w:rPr>
              <w:t>8,469</w:t>
            </w:r>
          </w:p>
        </w:tc>
        <w:tc>
          <w:tcPr>
            <w:tcW w:w="720" w:type="dxa"/>
            <w:gridSpan w:val="2"/>
            <w:tcBorders>
              <w:top w:val="nil"/>
              <w:left w:val="nil"/>
              <w:bottom w:val="nil"/>
              <w:right w:val="nil"/>
            </w:tcBorders>
          </w:tcPr>
          <w:p w14:paraId="02ED5924" w14:textId="19611375" w:rsidR="00752FD1" w:rsidRPr="003101B5" w:rsidRDefault="00752FD1" w:rsidP="00D56043">
            <w:pPr>
              <w:spacing w:before="32" w:after="32"/>
              <w:jc w:val="right"/>
              <w:rPr>
                <w:rFonts w:ascii="Times New Roman" w:hAnsi="Times New Roman" w:cs="Times New Roman"/>
                <w:color w:val="032C51"/>
                <w:sz w:val="14"/>
                <w:szCs w:val="14"/>
              </w:rPr>
            </w:pPr>
            <w:r w:rsidRPr="003101B5">
              <w:rPr>
                <w:rFonts w:ascii="Times New Roman" w:hAnsi="Times New Roman" w:cs="Times New Roman"/>
                <w:sz w:val="14"/>
                <w:szCs w:val="14"/>
              </w:rPr>
              <w:t>10,195</w:t>
            </w:r>
          </w:p>
        </w:tc>
        <w:tc>
          <w:tcPr>
            <w:tcW w:w="720" w:type="dxa"/>
            <w:gridSpan w:val="3"/>
            <w:tcBorders>
              <w:top w:val="nil"/>
              <w:left w:val="nil"/>
              <w:bottom w:val="nil"/>
              <w:right w:val="nil"/>
            </w:tcBorders>
          </w:tcPr>
          <w:p w14:paraId="668159C5" w14:textId="3C343E54" w:rsidR="00752FD1" w:rsidRPr="003101B5" w:rsidRDefault="00752FD1" w:rsidP="00D56043">
            <w:pPr>
              <w:spacing w:before="32" w:after="32"/>
              <w:jc w:val="right"/>
              <w:rPr>
                <w:rFonts w:ascii="Times New Roman" w:hAnsi="Times New Roman" w:cs="Times New Roman"/>
                <w:color w:val="032C51"/>
                <w:sz w:val="14"/>
                <w:szCs w:val="14"/>
              </w:rPr>
            </w:pPr>
            <w:r w:rsidRPr="003101B5">
              <w:rPr>
                <w:rFonts w:ascii="Times New Roman" w:hAnsi="Times New Roman" w:cs="Times New Roman"/>
                <w:sz w:val="14"/>
                <w:szCs w:val="14"/>
              </w:rPr>
              <w:t>11,620</w:t>
            </w:r>
          </w:p>
        </w:tc>
        <w:tc>
          <w:tcPr>
            <w:tcW w:w="720" w:type="dxa"/>
            <w:gridSpan w:val="2"/>
            <w:tcBorders>
              <w:top w:val="nil"/>
              <w:left w:val="nil"/>
              <w:bottom w:val="nil"/>
              <w:right w:val="nil"/>
            </w:tcBorders>
          </w:tcPr>
          <w:p w14:paraId="0B5DD468" w14:textId="3B47F9A7" w:rsidR="00752FD1" w:rsidRPr="003101B5" w:rsidRDefault="00752FD1" w:rsidP="00D56043">
            <w:pPr>
              <w:spacing w:before="32" w:after="32"/>
              <w:jc w:val="right"/>
              <w:rPr>
                <w:rFonts w:ascii="Times New Roman" w:hAnsi="Times New Roman" w:cs="Times New Roman"/>
                <w:color w:val="032C51"/>
                <w:sz w:val="14"/>
                <w:szCs w:val="14"/>
              </w:rPr>
            </w:pPr>
            <w:r w:rsidRPr="003101B5">
              <w:rPr>
                <w:rFonts w:ascii="Times New Roman" w:hAnsi="Times New Roman" w:cs="Times New Roman"/>
                <w:sz w:val="14"/>
                <w:szCs w:val="14"/>
              </w:rPr>
              <w:t>13,202</w:t>
            </w:r>
          </w:p>
        </w:tc>
        <w:tc>
          <w:tcPr>
            <w:tcW w:w="360" w:type="dxa"/>
            <w:gridSpan w:val="3"/>
            <w:tcBorders>
              <w:top w:val="nil"/>
              <w:left w:val="nil"/>
              <w:bottom w:val="nil"/>
              <w:right w:val="nil"/>
            </w:tcBorders>
          </w:tcPr>
          <w:p w14:paraId="29AA4B3C" w14:textId="77777777" w:rsidR="00752FD1" w:rsidRPr="003101B5" w:rsidRDefault="00752FD1" w:rsidP="00D56043">
            <w:pPr>
              <w:spacing w:before="32" w:after="32"/>
              <w:rPr>
                <w:rFonts w:ascii="Times New Roman" w:hAnsi="Times New Roman" w:cs="Times New Roman"/>
                <w:color w:val="032C51"/>
                <w:sz w:val="14"/>
                <w:szCs w:val="14"/>
              </w:rPr>
            </w:pPr>
          </w:p>
        </w:tc>
        <w:tc>
          <w:tcPr>
            <w:tcW w:w="2250" w:type="dxa"/>
            <w:gridSpan w:val="7"/>
            <w:tcBorders>
              <w:top w:val="nil"/>
              <w:left w:val="nil"/>
              <w:bottom w:val="nil"/>
              <w:right w:val="nil"/>
            </w:tcBorders>
          </w:tcPr>
          <w:p w14:paraId="05151225" w14:textId="1CAF299B" w:rsidR="00752FD1" w:rsidRPr="003101B5" w:rsidRDefault="00752FD1" w:rsidP="00D56043">
            <w:pPr>
              <w:spacing w:before="32" w:after="32"/>
              <w:rPr>
                <w:rFonts w:ascii="Times New Roman" w:hAnsi="Times New Roman" w:cs="Times New Roman"/>
                <w:color w:val="032C51"/>
                <w:sz w:val="14"/>
                <w:szCs w:val="14"/>
              </w:rPr>
            </w:pPr>
            <w:r w:rsidRPr="003101B5">
              <w:rPr>
                <w:rFonts w:ascii="Times New Roman" w:hAnsi="Times New Roman" w:cs="Times New Roman"/>
                <w:color w:val="032C51"/>
                <w:sz w:val="14"/>
                <w:szCs w:val="14"/>
              </w:rPr>
              <w:t>+ Đầu tư TC ngắn hạn</w:t>
            </w:r>
          </w:p>
        </w:tc>
        <w:tc>
          <w:tcPr>
            <w:tcW w:w="720" w:type="dxa"/>
            <w:tcBorders>
              <w:top w:val="nil"/>
              <w:left w:val="nil"/>
              <w:bottom w:val="nil"/>
              <w:right w:val="nil"/>
            </w:tcBorders>
          </w:tcPr>
          <w:p w14:paraId="1465C4A6" w14:textId="043DA319" w:rsidR="00752FD1" w:rsidRPr="00372EAD" w:rsidRDefault="00752FD1" w:rsidP="00D56043">
            <w:pPr>
              <w:spacing w:before="32" w:after="32"/>
              <w:jc w:val="right"/>
              <w:rPr>
                <w:rFonts w:ascii="Times New Roman" w:hAnsi="Times New Roman" w:cs="Times New Roman"/>
                <w:color w:val="032C51"/>
                <w:sz w:val="14"/>
                <w:szCs w:val="14"/>
              </w:rPr>
            </w:pPr>
            <w:r w:rsidRPr="00372EAD">
              <w:rPr>
                <w:rFonts w:ascii="Times New Roman" w:hAnsi="Times New Roman" w:cs="Times New Roman"/>
                <w:sz w:val="14"/>
                <w:szCs w:val="14"/>
              </w:rPr>
              <w:t>2,698</w:t>
            </w:r>
          </w:p>
        </w:tc>
        <w:tc>
          <w:tcPr>
            <w:tcW w:w="720" w:type="dxa"/>
            <w:gridSpan w:val="3"/>
            <w:tcBorders>
              <w:top w:val="nil"/>
              <w:left w:val="nil"/>
              <w:bottom w:val="nil"/>
              <w:right w:val="nil"/>
            </w:tcBorders>
          </w:tcPr>
          <w:p w14:paraId="1F35D86B" w14:textId="4BA6A5A9" w:rsidR="00752FD1" w:rsidRPr="00372EAD" w:rsidRDefault="00752FD1" w:rsidP="00D56043">
            <w:pPr>
              <w:spacing w:before="32" w:after="32"/>
              <w:jc w:val="right"/>
              <w:rPr>
                <w:rFonts w:ascii="Times New Roman" w:hAnsi="Times New Roman" w:cs="Times New Roman"/>
                <w:color w:val="032C51"/>
                <w:sz w:val="14"/>
                <w:szCs w:val="14"/>
              </w:rPr>
            </w:pPr>
            <w:r w:rsidRPr="00372EAD">
              <w:rPr>
                <w:rFonts w:ascii="Times New Roman" w:hAnsi="Times New Roman" w:cs="Times New Roman"/>
                <w:sz w:val="14"/>
                <w:szCs w:val="14"/>
              </w:rPr>
              <w:t>3,256</w:t>
            </w:r>
          </w:p>
        </w:tc>
        <w:tc>
          <w:tcPr>
            <w:tcW w:w="720" w:type="dxa"/>
            <w:tcBorders>
              <w:top w:val="nil"/>
              <w:left w:val="nil"/>
              <w:bottom w:val="nil"/>
              <w:right w:val="nil"/>
            </w:tcBorders>
          </w:tcPr>
          <w:p w14:paraId="6FBC389D" w14:textId="532E2B58" w:rsidR="00752FD1" w:rsidRPr="00372EAD" w:rsidRDefault="00752FD1" w:rsidP="00D56043">
            <w:pPr>
              <w:spacing w:before="32" w:after="32"/>
              <w:jc w:val="right"/>
              <w:rPr>
                <w:rFonts w:ascii="Times New Roman" w:hAnsi="Times New Roman" w:cs="Times New Roman"/>
                <w:color w:val="032C51"/>
                <w:sz w:val="14"/>
                <w:szCs w:val="14"/>
              </w:rPr>
            </w:pPr>
            <w:r w:rsidRPr="00372EAD">
              <w:rPr>
                <w:rFonts w:ascii="Times New Roman" w:hAnsi="Times New Roman" w:cs="Times New Roman"/>
                <w:sz w:val="14"/>
                <w:szCs w:val="14"/>
              </w:rPr>
              <w:t>3,627</w:t>
            </w:r>
          </w:p>
        </w:tc>
        <w:tc>
          <w:tcPr>
            <w:tcW w:w="750" w:type="dxa"/>
            <w:tcBorders>
              <w:top w:val="nil"/>
              <w:left w:val="nil"/>
              <w:bottom w:val="nil"/>
              <w:right w:val="nil"/>
            </w:tcBorders>
          </w:tcPr>
          <w:p w14:paraId="22D4E4A2" w14:textId="2D41BED7" w:rsidR="00752FD1" w:rsidRPr="00372EAD" w:rsidRDefault="00752FD1" w:rsidP="00D56043">
            <w:pPr>
              <w:spacing w:before="32" w:after="32"/>
              <w:jc w:val="right"/>
              <w:rPr>
                <w:rFonts w:ascii="Times New Roman" w:hAnsi="Times New Roman" w:cs="Times New Roman"/>
                <w:color w:val="032C51"/>
                <w:sz w:val="14"/>
                <w:szCs w:val="14"/>
              </w:rPr>
            </w:pPr>
            <w:r w:rsidRPr="00372EAD">
              <w:rPr>
                <w:rFonts w:ascii="Times New Roman" w:hAnsi="Times New Roman" w:cs="Times New Roman"/>
                <w:sz w:val="14"/>
                <w:szCs w:val="14"/>
              </w:rPr>
              <w:t>4,024</w:t>
            </w:r>
          </w:p>
        </w:tc>
      </w:tr>
      <w:tr w:rsidR="00752FD1" w:rsidRPr="0085002E" w14:paraId="27B43092" w14:textId="77777777" w:rsidTr="00D56043">
        <w:tc>
          <w:tcPr>
            <w:tcW w:w="2070" w:type="dxa"/>
            <w:gridSpan w:val="2"/>
            <w:tcBorders>
              <w:top w:val="nil"/>
              <w:left w:val="nil"/>
              <w:bottom w:val="nil"/>
              <w:right w:val="nil"/>
            </w:tcBorders>
          </w:tcPr>
          <w:p w14:paraId="4E3E5C45" w14:textId="3ECDD275" w:rsidR="00752FD1" w:rsidRPr="003101B5" w:rsidRDefault="00752FD1" w:rsidP="00D56043">
            <w:pPr>
              <w:spacing w:before="32" w:after="32"/>
              <w:rPr>
                <w:rFonts w:ascii="Times New Roman" w:hAnsi="Times New Roman" w:cs="Times New Roman"/>
                <w:color w:val="032C51"/>
                <w:sz w:val="14"/>
                <w:szCs w:val="14"/>
              </w:rPr>
            </w:pPr>
            <w:r w:rsidRPr="003101B5">
              <w:rPr>
                <w:rFonts w:ascii="Times New Roman" w:hAnsi="Times New Roman" w:cs="Times New Roman"/>
                <w:color w:val="032C51"/>
                <w:sz w:val="14"/>
                <w:szCs w:val="14"/>
              </w:rPr>
              <w:t>- Chi phí bán hàng</w:t>
            </w:r>
            <w:r>
              <w:rPr>
                <w:rFonts w:ascii="Times New Roman" w:hAnsi="Times New Roman" w:cs="Times New Roman"/>
                <w:color w:val="032C51"/>
                <w:sz w:val="14"/>
                <w:szCs w:val="14"/>
              </w:rPr>
              <w:t xml:space="preserve"> &amp;QLDN</w:t>
            </w:r>
          </w:p>
        </w:tc>
        <w:tc>
          <w:tcPr>
            <w:tcW w:w="720" w:type="dxa"/>
            <w:gridSpan w:val="2"/>
            <w:tcBorders>
              <w:top w:val="nil"/>
              <w:left w:val="nil"/>
              <w:bottom w:val="nil"/>
              <w:right w:val="nil"/>
            </w:tcBorders>
          </w:tcPr>
          <w:p w14:paraId="49669C88" w14:textId="5EB760EF" w:rsidR="00752FD1" w:rsidRPr="00C7037C" w:rsidRDefault="00752FD1" w:rsidP="00D56043">
            <w:pPr>
              <w:spacing w:before="32" w:after="32"/>
              <w:jc w:val="right"/>
              <w:rPr>
                <w:rFonts w:ascii="Times New Roman" w:hAnsi="Times New Roman" w:cs="Times New Roman"/>
                <w:color w:val="032C51"/>
                <w:sz w:val="14"/>
                <w:szCs w:val="14"/>
              </w:rPr>
            </w:pPr>
            <w:r w:rsidRPr="00C7037C">
              <w:rPr>
                <w:rFonts w:ascii="Times New Roman" w:hAnsi="Times New Roman" w:cs="Times New Roman"/>
                <w:sz w:val="14"/>
                <w:szCs w:val="14"/>
              </w:rPr>
              <w:t>4,538</w:t>
            </w:r>
          </w:p>
        </w:tc>
        <w:tc>
          <w:tcPr>
            <w:tcW w:w="720" w:type="dxa"/>
            <w:gridSpan w:val="2"/>
            <w:tcBorders>
              <w:top w:val="nil"/>
              <w:left w:val="nil"/>
              <w:bottom w:val="nil"/>
              <w:right w:val="nil"/>
            </w:tcBorders>
          </w:tcPr>
          <w:p w14:paraId="008FE29B" w14:textId="1917BD53" w:rsidR="00752FD1" w:rsidRPr="00C7037C" w:rsidRDefault="00752FD1" w:rsidP="00D56043">
            <w:pPr>
              <w:spacing w:before="32" w:after="32"/>
              <w:jc w:val="right"/>
              <w:rPr>
                <w:rFonts w:ascii="Times New Roman" w:hAnsi="Times New Roman" w:cs="Times New Roman"/>
                <w:color w:val="032C51"/>
                <w:sz w:val="14"/>
                <w:szCs w:val="14"/>
              </w:rPr>
            </w:pPr>
            <w:r w:rsidRPr="00C7037C">
              <w:rPr>
                <w:rFonts w:ascii="Times New Roman" w:hAnsi="Times New Roman" w:cs="Times New Roman"/>
                <w:sz w:val="14"/>
                <w:szCs w:val="14"/>
              </w:rPr>
              <w:t>5,499</w:t>
            </w:r>
          </w:p>
        </w:tc>
        <w:tc>
          <w:tcPr>
            <w:tcW w:w="720" w:type="dxa"/>
            <w:gridSpan w:val="3"/>
            <w:tcBorders>
              <w:top w:val="nil"/>
              <w:left w:val="nil"/>
              <w:bottom w:val="nil"/>
              <w:right w:val="nil"/>
            </w:tcBorders>
          </w:tcPr>
          <w:p w14:paraId="2AF4F594" w14:textId="6BCD4C59" w:rsidR="00752FD1" w:rsidRPr="00C7037C" w:rsidRDefault="00752FD1" w:rsidP="00D56043">
            <w:pPr>
              <w:spacing w:before="32" w:after="32"/>
              <w:jc w:val="right"/>
              <w:rPr>
                <w:rFonts w:ascii="Times New Roman" w:hAnsi="Times New Roman" w:cs="Times New Roman"/>
                <w:color w:val="032C51"/>
                <w:sz w:val="14"/>
                <w:szCs w:val="14"/>
              </w:rPr>
            </w:pPr>
            <w:r w:rsidRPr="00C7037C">
              <w:rPr>
                <w:rFonts w:ascii="Times New Roman" w:hAnsi="Times New Roman" w:cs="Times New Roman"/>
                <w:sz w:val="14"/>
                <w:szCs w:val="14"/>
              </w:rPr>
              <w:t>6,127</w:t>
            </w:r>
          </w:p>
        </w:tc>
        <w:tc>
          <w:tcPr>
            <w:tcW w:w="720" w:type="dxa"/>
            <w:gridSpan w:val="2"/>
            <w:tcBorders>
              <w:top w:val="nil"/>
              <w:left w:val="nil"/>
              <w:bottom w:val="nil"/>
              <w:right w:val="nil"/>
            </w:tcBorders>
          </w:tcPr>
          <w:p w14:paraId="127DFB1F" w14:textId="42CC65A9" w:rsidR="00752FD1" w:rsidRPr="00C7037C" w:rsidRDefault="00752FD1" w:rsidP="00D56043">
            <w:pPr>
              <w:spacing w:before="32" w:after="32"/>
              <w:jc w:val="right"/>
              <w:rPr>
                <w:rFonts w:ascii="Times New Roman" w:hAnsi="Times New Roman" w:cs="Times New Roman"/>
                <w:color w:val="032C51"/>
                <w:sz w:val="14"/>
                <w:szCs w:val="14"/>
              </w:rPr>
            </w:pPr>
            <w:r w:rsidRPr="00C7037C">
              <w:rPr>
                <w:rFonts w:ascii="Times New Roman" w:hAnsi="Times New Roman" w:cs="Times New Roman"/>
                <w:sz w:val="14"/>
                <w:szCs w:val="14"/>
              </w:rPr>
              <w:t>6,797</w:t>
            </w:r>
          </w:p>
        </w:tc>
        <w:tc>
          <w:tcPr>
            <w:tcW w:w="360" w:type="dxa"/>
            <w:gridSpan w:val="3"/>
            <w:tcBorders>
              <w:top w:val="nil"/>
              <w:left w:val="nil"/>
              <w:bottom w:val="nil"/>
              <w:right w:val="nil"/>
            </w:tcBorders>
          </w:tcPr>
          <w:p w14:paraId="061796C4" w14:textId="77777777" w:rsidR="00752FD1" w:rsidRPr="003101B5" w:rsidRDefault="00752FD1" w:rsidP="00D56043">
            <w:pPr>
              <w:spacing w:before="32" w:after="32"/>
              <w:rPr>
                <w:rFonts w:ascii="Times New Roman" w:hAnsi="Times New Roman" w:cs="Times New Roman"/>
                <w:color w:val="032C51"/>
                <w:sz w:val="14"/>
                <w:szCs w:val="14"/>
              </w:rPr>
            </w:pPr>
          </w:p>
        </w:tc>
        <w:tc>
          <w:tcPr>
            <w:tcW w:w="2250" w:type="dxa"/>
            <w:gridSpan w:val="7"/>
            <w:tcBorders>
              <w:top w:val="nil"/>
              <w:left w:val="nil"/>
              <w:bottom w:val="nil"/>
              <w:right w:val="nil"/>
            </w:tcBorders>
          </w:tcPr>
          <w:p w14:paraId="51FF8567" w14:textId="3B406E89" w:rsidR="00752FD1" w:rsidRPr="003101B5" w:rsidRDefault="00752FD1" w:rsidP="00D56043">
            <w:pPr>
              <w:spacing w:before="32" w:after="32"/>
              <w:rPr>
                <w:rFonts w:ascii="Times New Roman" w:hAnsi="Times New Roman" w:cs="Times New Roman"/>
                <w:color w:val="032C51"/>
                <w:sz w:val="14"/>
                <w:szCs w:val="14"/>
              </w:rPr>
            </w:pPr>
            <w:r w:rsidRPr="003101B5">
              <w:rPr>
                <w:rFonts w:ascii="Times New Roman" w:hAnsi="Times New Roman" w:cs="Times New Roman"/>
                <w:color w:val="032C51"/>
                <w:sz w:val="14"/>
                <w:szCs w:val="14"/>
              </w:rPr>
              <w:t>+ Các khoản phải thu</w:t>
            </w:r>
          </w:p>
        </w:tc>
        <w:tc>
          <w:tcPr>
            <w:tcW w:w="720" w:type="dxa"/>
            <w:tcBorders>
              <w:top w:val="nil"/>
              <w:left w:val="nil"/>
              <w:bottom w:val="nil"/>
              <w:right w:val="nil"/>
            </w:tcBorders>
          </w:tcPr>
          <w:p w14:paraId="52AD9858" w14:textId="1BEC54B8" w:rsidR="00752FD1" w:rsidRPr="00372EAD" w:rsidRDefault="00752FD1" w:rsidP="00D56043">
            <w:pPr>
              <w:spacing w:before="32" w:after="32"/>
              <w:jc w:val="right"/>
              <w:rPr>
                <w:rFonts w:ascii="Times New Roman" w:hAnsi="Times New Roman" w:cs="Times New Roman"/>
                <w:color w:val="032C51"/>
                <w:sz w:val="14"/>
                <w:szCs w:val="14"/>
              </w:rPr>
            </w:pPr>
            <w:r w:rsidRPr="00372EAD">
              <w:rPr>
                <w:rFonts w:ascii="Times New Roman" w:hAnsi="Times New Roman" w:cs="Times New Roman"/>
                <w:sz w:val="14"/>
                <w:szCs w:val="14"/>
              </w:rPr>
              <w:t>33,547</w:t>
            </w:r>
          </w:p>
        </w:tc>
        <w:tc>
          <w:tcPr>
            <w:tcW w:w="720" w:type="dxa"/>
            <w:gridSpan w:val="3"/>
            <w:tcBorders>
              <w:top w:val="nil"/>
              <w:left w:val="nil"/>
              <w:bottom w:val="nil"/>
              <w:right w:val="nil"/>
            </w:tcBorders>
          </w:tcPr>
          <w:p w14:paraId="68BA5AE8" w14:textId="547AE1FF" w:rsidR="00752FD1" w:rsidRPr="00372EAD" w:rsidRDefault="00752FD1" w:rsidP="00D56043">
            <w:pPr>
              <w:spacing w:before="32" w:after="32"/>
              <w:jc w:val="right"/>
              <w:rPr>
                <w:rFonts w:ascii="Times New Roman" w:hAnsi="Times New Roman" w:cs="Times New Roman"/>
                <w:color w:val="032C51"/>
                <w:sz w:val="14"/>
                <w:szCs w:val="14"/>
              </w:rPr>
            </w:pPr>
            <w:r w:rsidRPr="00372EAD">
              <w:rPr>
                <w:rFonts w:ascii="Times New Roman" w:hAnsi="Times New Roman" w:cs="Times New Roman"/>
                <w:sz w:val="14"/>
                <w:szCs w:val="14"/>
              </w:rPr>
              <w:t>38,937</w:t>
            </w:r>
          </w:p>
        </w:tc>
        <w:tc>
          <w:tcPr>
            <w:tcW w:w="720" w:type="dxa"/>
            <w:tcBorders>
              <w:top w:val="nil"/>
              <w:left w:val="nil"/>
              <w:bottom w:val="nil"/>
              <w:right w:val="nil"/>
            </w:tcBorders>
          </w:tcPr>
          <w:p w14:paraId="503E688C" w14:textId="093CD499" w:rsidR="00752FD1" w:rsidRPr="00372EAD" w:rsidRDefault="00752FD1" w:rsidP="00D56043">
            <w:pPr>
              <w:spacing w:before="32" w:after="32"/>
              <w:jc w:val="right"/>
              <w:rPr>
                <w:rFonts w:ascii="Times New Roman" w:hAnsi="Times New Roman" w:cs="Times New Roman"/>
                <w:color w:val="032C51"/>
                <w:sz w:val="14"/>
                <w:szCs w:val="14"/>
              </w:rPr>
            </w:pPr>
            <w:r w:rsidRPr="00372EAD">
              <w:rPr>
                <w:rFonts w:ascii="Times New Roman" w:hAnsi="Times New Roman" w:cs="Times New Roman"/>
                <w:sz w:val="14"/>
                <w:szCs w:val="14"/>
              </w:rPr>
              <w:t>43,377</w:t>
            </w:r>
          </w:p>
        </w:tc>
        <w:tc>
          <w:tcPr>
            <w:tcW w:w="750" w:type="dxa"/>
            <w:tcBorders>
              <w:top w:val="nil"/>
              <w:left w:val="nil"/>
              <w:bottom w:val="nil"/>
              <w:right w:val="nil"/>
            </w:tcBorders>
          </w:tcPr>
          <w:p w14:paraId="053D9CC7" w14:textId="7DB4A6B4" w:rsidR="00752FD1" w:rsidRPr="00372EAD" w:rsidRDefault="00752FD1" w:rsidP="00D56043">
            <w:pPr>
              <w:spacing w:before="32" w:after="32"/>
              <w:jc w:val="right"/>
              <w:rPr>
                <w:rFonts w:ascii="Times New Roman" w:hAnsi="Times New Roman" w:cs="Times New Roman"/>
                <w:color w:val="032C51"/>
                <w:sz w:val="14"/>
                <w:szCs w:val="14"/>
              </w:rPr>
            </w:pPr>
            <w:r w:rsidRPr="00372EAD">
              <w:rPr>
                <w:rFonts w:ascii="Times New Roman" w:hAnsi="Times New Roman" w:cs="Times New Roman"/>
                <w:sz w:val="14"/>
                <w:szCs w:val="14"/>
              </w:rPr>
              <w:t>48,125</w:t>
            </w:r>
          </w:p>
        </w:tc>
      </w:tr>
      <w:tr w:rsidR="00752FD1" w:rsidRPr="0085002E" w14:paraId="014FB572" w14:textId="77777777" w:rsidTr="00D56043">
        <w:tc>
          <w:tcPr>
            <w:tcW w:w="2070" w:type="dxa"/>
            <w:gridSpan w:val="2"/>
            <w:tcBorders>
              <w:top w:val="nil"/>
              <w:left w:val="nil"/>
              <w:bottom w:val="nil"/>
              <w:right w:val="nil"/>
            </w:tcBorders>
          </w:tcPr>
          <w:p w14:paraId="46B8264F" w14:textId="6677932F" w:rsidR="00752FD1" w:rsidRPr="003101B5" w:rsidRDefault="00752FD1" w:rsidP="00D56043">
            <w:pPr>
              <w:spacing w:before="32" w:after="32"/>
              <w:rPr>
                <w:rFonts w:ascii="Times New Roman" w:hAnsi="Times New Roman" w:cs="Times New Roman"/>
                <w:color w:val="032C51"/>
                <w:sz w:val="14"/>
                <w:szCs w:val="14"/>
              </w:rPr>
            </w:pPr>
            <w:r w:rsidRPr="003101B5">
              <w:rPr>
                <w:rFonts w:ascii="Times New Roman" w:hAnsi="Times New Roman" w:cs="Times New Roman"/>
                <w:color w:val="032C51"/>
                <w:sz w:val="14"/>
                <w:szCs w:val="14"/>
              </w:rPr>
              <w:t>Lợi nhuận thuần HĐKD</w:t>
            </w:r>
          </w:p>
        </w:tc>
        <w:tc>
          <w:tcPr>
            <w:tcW w:w="720" w:type="dxa"/>
            <w:gridSpan w:val="2"/>
            <w:tcBorders>
              <w:top w:val="nil"/>
              <w:left w:val="nil"/>
              <w:bottom w:val="nil"/>
              <w:right w:val="nil"/>
            </w:tcBorders>
          </w:tcPr>
          <w:p w14:paraId="21A2734D" w14:textId="2EB305C6" w:rsidR="00752FD1" w:rsidRPr="00C7037C" w:rsidRDefault="00D224F0" w:rsidP="00D56043">
            <w:pPr>
              <w:spacing w:before="32" w:after="32"/>
              <w:jc w:val="right"/>
              <w:rPr>
                <w:rFonts w:ascii="Times New Roman" w:hAnsi="Times New Roman" w:cs="Times New Roman"/>
                <w:color w:val="032C51"/>
                <w:sz w:val="14"/>
                <w:szCs w:val="14"/>
              </w:rPr>
            </w:pPr>
            <w:r>
              <w:rPr>
                <w:rFonts w:ascii="Times New Roman" w:hAnsi="Times New Roman" w:cs="Times New Roman"/>
                <w:sz w:val="14"/>
                <w:szCs w:val="14"/>
              </w:rPr>
              <w:t>3,404</w:t>
            </w:r>
          </w:p>
        </w:tc>
        <w:tc>
          <w:tcPr>
            <w:tcW w:w="720" w:type="dxa"/>
            <w:gridSpan w:val="2"/>
            <w:tcBorders>
              <w:top w:val="nil"/>
              <w:left w:val="nil"/>
              <w:bottom w:val="nil"/>
              <w:right w:val="nil"/>
            </w:tcBorders>
          </w:tcPr>
          <w:p w14:paraId="702E1933" w14:textId="7C072524" w:rsidR="00752FD1" w:rsidRPr="00C7037C" w:rsidRDefault="00D224F0" w:rsidP="00D56043">
            <w:pPr>
              <w:spacing w:before="32" w:after="32"/>
              <w:jc w:val="right"/>
              <w:rPr>
                <w:rFonts w:ascii="Times New Roman" w:hAnsi="Times New Roman" w:cs="Times New Roman"/>
                <w:color w:val="032C51"/>
                <w:sz w:val="14"/>
                <w:szCs w:val="14"/>
              </w:rPr>
            </w:pPr>
            <w:r>
              <w:rPr>
                <w:rFonts w:ascii="Times New Roman" w:hAnsi="Times New Roman" w:cs="Times New Roman"/>
                <w:sz w:val="14"/>
                <w:szCs w:val="14"/>
              </w:rPr>
              <w:t>4,185</w:t>
            </w:r>
          </w:p>
        </w:tc>
        <w:tc>
          <w:tcPr>
            <w:tcW w:w="720" w:type="dxa"/>
            <w:gridSpan w:val="3"/>
            <w:tcBorders>
              <w:top w:val="nil"/>
              <w:left w:val="nil"/>
              <w:bottom w:val="nil"/>
              <w:right w:val="nil"/>
            </w:tcBorders>
          </w:tcPr>
          <w:p w14:paraId="3389BDA1" w14:textId="7D2BAFF0" w:rsidR="00752FD1" w:rsidRPr="00C7037C" w:rsidRDefault="00D224F0" w:rsidP="00D56043">
            <w:pPr>
              <w:spacing w:before="32" w:after="32"/>
              <w:jc w:val="right"/>
              <w:rPr>
                <w:rFonts w:ascii="Times New Roman" w:hAnsi="Times New Roman" w:cs="Times New Roman"/>
                <w:color w:val="032C51"/>
                <w:sz w:val="14"/>
                <w:szCs w:val="14"/>
              </w:rPr>
            </w:pPr>
            <w:r>
              <w:rPr>
                <w:rFonts w:ascii="Times New Roman" w:hAnsi="Times New Roman" w:cs="Times New Roman"/>
                <w:sz w:val="14"/>
                <w:szCs w:val="14"/>
              </w:rPr>
              <w:t>4,925</w:t>
            </w:r>
          </w:p>
        </w:tc>
        <w:tc>
          <w:tcPr>
            <w:tcW w:w="720" w:type="dxa"/>
            <w:gridSpan w:val="2"/>
            <w:tcBorders>
              <w:top w:val="nil"/>
              <w:left w:val="nil"/>
              <w:bottom w:val="nil"/>
              <w:right w:val="nil"/>
            </w:tcBorders>
          </w:tcPr>
          <w:p w14:paraId="463C85F5" w14:textId="43239382" w:rsidR="00752FD1" w:rsidRPr="00C7037C" w:rsidRDefault="00D224F0" w:rsidP="00D56043">
            <w:pPr>
              <w:spacing w:before="32" w:after="32"/>
              <w:jc w:val="right"/>
              <w:rPr>
                <w:rFonts w:ascii="Times New Roman" w:hAnsi="Times New Roman" w:cs="Times New Roman"/>
                <w:color w:val="032C51"/>
                <w:sz w:val="14"/>
                <w:szCs w:val="14"/>
              </w:rPr>
            </w:pPr>
            <w:r>
              <w:rPr>
                <w:rFonts w:ascii="Times New Roman" w:hAnsi="Times New Roman" w:cs="Times New Roman"/>
                <w:sz w:val="14"/>
                <w:szCs w:val="14"/>
              </w:rPr>
              <w:t>5,773</w:t>
            </w:r>
          </w:p>
        </w:tc>
        <w:tc>
          <w:tcPr>
            <w:tcW w:w="360" w:type="dxa"/>
            <w:gridSpan w:val="3"/>
            <w:tcBorders>
              <w:top w:val="nil"/>
              <w:left w:val="nil"/>
              <w:bottom w:val="nil"/>
              <w:right w:val="nil"/>
            </w:tcBorders>
          </w:tcPr>
          <w:p w14:paraId="1AEBD1E3" w14:textId="77777777" w:rsidR="00752FD1" w:rsidRPr="003101B5" w:rsidRDefault="00752FD1" w:rsidP="00D56043">
            <w:pPr>
              <w:spacing w:before="32" w:after="32"/>
              <w:rPr>
                <w:rFonts w:ascii="Times New Roman" w:hAnsi="Times New Roman" w:cs="Times New Roman"/>
                <w:color w:val="032C51"/>
                <w:sz w:val="14"/>
                <w:szCs w:val="14"/>
              </w:rPr>
            </w:pPr>
          </w:p>
        </w:tc>
        <w:tc>
          <w:tcPr>
            <w:tcW w:w="2250" w:type="dxa"/>
            <w:gridSpan w:val="7"/>
            <w:tcBorders>
              <w:top w:val="nil"/>
              <w:left w:val="nil"/>
              <w:bottom w:val="nil"/>
              <w:right w:val="nil"/>
            </w:tcBorders>
          </w:tcPr>
          <w:p w14:paraId="63DFA8AF" w14:textId="12D5D497" w:rsidR="00752FD1" w:rsidRPr="003101B5" w:rsidRDefault="00752FD1" w:rsidP="00D56043">
            <w:pPr>
              <w:spacing w:before="32" w:after="32"/>
              <w:rPr>
                <w:rFonts w:ascii="Times New Roman" w:hAnsi="Times New Roman" w:cs="Times New Roman"/>
                <w:color w:val="032C51"/>
                <w:sz w:val="14"/>
                <w:szCs w:val="14"/>
              </w:rPr>
            </w:pPr>
            <w:r w:rsidRPr="003101B5">
              <w:rPr>
                <w:rFonts w:ascii="Times New Roman" w:hAnsi="Times New Roman" w:cs="Times New Roman"/>
                <w:color w:val="032C51"/>
                <w:sz w:val="14"/>
                <w:szCs w:val="14"/>
              </w:rPr>
              <w:t>+ Hàng tồn kho</w:t>
            </w:r>
          </w:p>
        </w:tc>
        <w:tc>
          <w:tcPr>
            <w:tcW w:w="720" w:type="dxa"/>
            <w:tcBorders>
              <w:top w:val="nil"/>
              <w:left w:val="nil"/>
              <w:bottom w:val="nil"/>
              <w:right w:val="nil"/>
            </w:tcBorders>
          </w:tcPr>
          <w:p w14:paraId="16573CC2" w14:textId="67259CDB" w:rsidR="00752FD1" w:rsidRPr="00372EAD" w:rsidRDefault="00752FD1" w:rsidP="00D56043">
            <w:pPr>
              <w:spacing w:before="32" w:after="32"/>
              <w:jc w:val="right"/>
              <w:rPr>
                <w:rFonts w:ascii="Times New Roman" w:hAnsi="Times New Roman" w:cs="Times New Roman"/>
                <w:color w:val="032C51"/>
                <w:sz w:val="14"/>
                <w:szCs w:val="14"/>
              </w:rPr>
            </w:pPr>
            <w:r w:rsidRPr="00372EAD">
              <w:rPr>
                <w:rFonts w:ascii="Times New Roman" w:hAnsi="Times New Roman" w:cs="Times New Roman"/>
                <w:sz w:val="14"/>
                <w:szCs w:val="14"/>
              </w:rPr>
              <w:t>2,194</w:t>
            </w:r>
          </w:p>
        </w:tc>
        <w:tc>
          <w:tcPr>
            <w:tcW w:w="720" w:type="dxa"/>
            <w:gridSpan w:val="3"/>
            <w:tcBorders>
              <w:top w:val="nil"/>
              <w:left w:val="nil"/>
              <w:bottom w:val="nil"/>
              <w:right w:val="nil"/>
            </w:tcBorders>
          </w:tcPr>
          <w:p w14:paraId="2BC2A9A2" w14:textId="28FF70E0" w:rsidR="00752FD1" w:rsidRPr="00372EAD" w:rsidRDefault="00752FD1" w:rsidP="00D56043">
            <w:pPr>
              <w:spacing w:before="32" w:after="32"/>
              <w:jc w:val="right"/>
              <w:rPr>
                <w:rFonts w:ascii="Times New Roman" w:hAnsi="Times New Roman" w:cs="Times New Roman"/>
                <w:color w:val="032C51"/>
                <w:sz w:val="14"/>
                <w:szCs w:val="14"/>
              </w:rPr>
            </w:pPr>
            <w:r w:rsidRPr="00372EAD">
              <w:rPr>
                <w:rFonts w:ascii="Times New Roman" w:hAnsi="Times New Roman" w:cs="Times New Roman"/>
                <w:sz w:val="14"/>
                <w:szCs w:val="14"/>
              </w:rPr>
              <w:t>1,936</w:t>
            </w:r>
          </w:p>
        </w:tc>
        <w:tc>
          <w:tcPr>
            <w:tcW w:w="720" w:type="dxa"/>
            <w:tcBorders>
              <w:top w:val="nil"/>
              <w:left w:val="nil"/>
              <w:bottom w:val="nil"/>
              <w:right w:val="nil"/>
            </w:tcBorders>
          </w:tcPr>
          <w:p w14:paraId="65F26672" w14:textId="6A9A09C1" w:rsidR="00752FD1" w:rsidRPr="00372EAD" w:rsidRDefault="00752FD1" w:rsidP="00D56043">
            <w:pPr>
              <w:spacing w:before="32" w:after="32"/>
              <w:jc w:val="right"/>
              <w:rPr>
                <w:rFonts w:ascii="Times New Roman" w:hAnsi="Times New Roman" w:cs="Times New Roman"/>
                <w:color w:val="032C51"/>
                <w:sz w:val="14"/>
                <w:szCs w:val="14"/>
              </w:rPr>
            </w:pPr>
            <w:r w:rsidRPr="00372EAD">
              <w:rPr>
                <w:rFonts w:ascii="Times New Roman" w:hAnsi="Times New Roman" w:cs="Times New Roman"/>
                <w:sz w:val="14"/>
                <w:szCs w:val="14"/>
              </w:rPr>
              <w:t>2,151</w:t>
            </w:r>
          </w:p>
        </w:tc>
        <w:tc>
          <w:tcPr>
            <w:tcW w:w="750" w:type="dxa"/>
            <w:tcBorders>
              <w:top w:val="nil"/>
              <w:left w:val="nil"/>
              <w:bottom w:val="nil"/>
              <w:right w:val="nil"/>
            </w:tcBorders>
          </w:tcPr>
          <w:p w14:paraId="1F50FEE7" w14:textId="32751CC9" w:rsidR="00752FD1" w:rsidRPr="00372EAD" w:rsidRDefault="00752FD1" w:rsidP="00D56043">
            <w:pPr>
              <w:spacing w:before="32" w:after="32"/>
              <w:jc w:val="right"/>
              <w:rPr>
                <w:rFonts w:ascii="Times New Roman" w:hAnsi="Times New Roman" w:cs="Times New Roman"/>
                <w:color w:val="032C51"/>
                <w:sz w:val="14"/>
                <w:szCs w:val="14"/>
              </w:rPr>
            </w:pPr>
            <w:r w:rsidRPr="00372EAD">
              <w:rPr>
                <w:rFonts w:ascii="Times New Roman" w:hAnsi="Times New Roman" w:cs="Times New Roman"/>
                <w:sz w:val="14"/>
                <w:szCs w:val="14"/>
              </w:rPr>
              <w:t>2,379</w:t>
            </w:r>
          </w:p>
        </w:tc>
      </w:tr>
      <w:tr w:rsidR="00752FD1" w:rsidRPr="0085002E" w14:paraId="24E0F555" w14:textId="77777777" w:rsidTr="00D56043">
        <w:tc>
          <w:tcPr>
            <w:tcW w:w="2070" w:type="dxa"/>
            <w:gridSpan w:val="2"/>
            <w:tcBorders>
              <w:top w:val="nil"/>
              <w:left w:val="nil"/>
              <w:bottom w:val="nil"/>
              <w:right w:val="nil"/>
            </w:tcBorders>
          </w:tcPr>
          <w:p w14:paraId="69F07B80" w14:textId="1456617F" w:rsidR="00752FD1" w:rsidRPr="003101B5" w:rsidRDefault="00752FD1" w:rsidP="00D56043">
            <w:pPr>
              <w:spacing w:before="32" w:after="32"/>
              <w:rPr>
                <w:rFonts w:ascii="Times New Roman" w:hAnsi="Times New Roman" w:cs="Times New Roman"/>
                <w:color w:val="032C51"/>
                <w:sz w:val="14"/>
                <w:szCs w:val="14"/>
              </w:rPr>
            </w:pPr>
            <w:r w:rsidRPr="003101B5">
              <w:rPr>
                <w:rFonts w:ascii="Times New Roman" w:hAnsi="Times New Roman" w:cs="Times New Roman"/>
                <w:color w:val="032C51"/>
                <w:sz w:val="14"/>
                <w:szCs w:val="14"/>
              </w:rPr>
              <w:t>- Doanh thu tài chính</w:t>
            </w:r>
          </w:p>
        </w:tc>
        <w:tc>
          <w:tcPr>
            <w:tcW w:w="720" w:type="dxa"/>
            <w:gridSpan w:val="2"/>
            <w:tcBorders>
              <w:top w:val="nil"/>
              <w:left w:val="nil"/>
              <w:bottom w:val="nil"/>
              <w:right w:val="nil"/>
            </w:tcBorders>
          </w:tcPr>
          <w:p w14:paraId="49BEDA55" w14:textId="27F62609" w:rsidR="00752FD1" w:rsidRPr="00C7037C" w:rsidRDefault="00752FD1" w:rsidP="00D56043">
            <w:pPr>
              <w:spacing w:before="32" w:after="32"/>
              <w:jc w:val="right"/>
              <w:rPr>
                <w:rFonts w:ascii="Times New Roman" w:hAnsi="Times New Roman" w:cs="Times New Roman"/>
                <w:color w:val="032C51"/>
                <w:sz w:val="14"/>
                <w:szCs w:val="14"/>
              </w:rPr>
            </w:pPr>
            <w:r w:rsidRPr="00C7037C">
              <w:rPr>
                <w:rFonts w:ascii="Times New Roman" w:hAnsi="Times New Roman" w:cs="Times New Roman"/>
                <w:sz w:val="14"/>
                <w:szCs w:val="14"/>
              </w:rPr>
              <w:t>2,604</w:t>
            </w:r>
          </w:p>
        </w:tc>
        <w:tc>
          <w:tcPr>
            <w:tcW w:w="720" w:type="dxa"/>
            <w:gridSpan w:val="2"/>
            <w:tcBorders>
              <w:top w:val="nil"/>
              <w:left w:val="nil"/>
              <w:bottom w:val="nil"/>
              <w:right w:val="nil"/>
            </w:tcBorders>
          </w:tcPr>
          <w:p w14:paraId="39CAC559" w14:textId="291DEE14" w:rsidR="00752FD1" w:rsidRPr="00C7037C" w:rsidRDefault="00752FD1" w:rsidP="00D56043">
            <w:pPr>
              <w:spacing w:before="32" w:after="32"/>
              <w:jc w:val="right"/>
              <w:rPr>
                <w:rFonts w:ascii="Times New Roman" w:hAnsi="Times New Roman" w:cs="Times New Roman"/>
                <w:color w:val="032C51"/>
                <w:sz w:val="14"/>
                <w:szCs w:val="14"/>
              </w:rPr>
            </w:pPr>
            <w:r w:rsidRPr="00C7037C">
              <w:rPr>
                <w:rFonts w:ascii="Times New Roman" w:hAnsi="Times New Roman" w:cs="Times New Roman"/>
                <w:sz w:val="14"/>
                <w:szCs w:val="14"/>
              </w:rPr>
              <w:t>2,936</w:t>
            </w:r>
          </w:p>
        </w:tc>
        <w:tc>
          <w:tcPr>
            <w:tcW w:w="720" w:type="dxa"/>
            <w:gridSpan w:val="3"/>
            <w:tcBorders>
              <w:top w:val="nil"/>
              <w:left w:val="nil"/>
              <w:bottom w:val="nil"/>
              <w:right w:val="nil"/>
            </w:tcBorders>
          </w:tcPr>
          <w:p w14:paraId="3301B256" w14:textId="7C4341B0" w:rsidR="00752FD1" w:rsidRPr="00C7037C" w:rsidRDefault="00752FD1" w:rsidP="00D56043">
            <w:pPr>
              <w:spacing w:before="32" w:after="32"/>
              <w:jc w:val="right"/>
              <w:rPr>
                <w:rFonts w:ascii="Times New Roman" w:hAnsi="Times New Roman" w:cs="Times New Roman"/>
                <w:color w:val="032C51"/>
                <w:sz w:val="14"/>
                <w:szCs w:val="14"/>
              </w:rPr>
            </w:pPr>
            <w:r w:rsidRPr="00C7037C">
              <w:rPr>
                <w:rFonts w:ascii="Times New Roman" w:hAnsi="Times New Roman" w:cs="Times New Roman"/>
                <w:sz w:val="14"/>
                <w:szCs w:val="14"/>
              </w:rPr>
              <w:t>3,271</w:t>
            </w:r>
          </w:p>
        </w:tc>
        <w:tc>
          <w:tcPr>
            <w:tcW w:w="720" w:type="dxa"/>
            <w:gridSpan w:val="2"/>
            <w:tcBorders>
              <w:top w:val="nil"/>
              <w:left w:val="nil"/>
              <w:bottom w:val="nil"/>
              <w:right w:val="nil"/>
            </w:tcBorders>
          </w:tcPr>
          <w:p w14:paraId="63236043" w14:textId="3B3C07A1" w:rsidR="00752FD1" w:rsidRPr="00C7037C" w:rsidRDefault="00752FD1" w:rsidP="00D56043">
            <w:pPr>
              <w:spacing w:before="32" w:after="32"/>
              <w:jc w:val="right"/>
              <w:rPr>
                <w:rFonts w:ascii="Times New Roman" w:hAnsi="Times New Roman" w:cs="Times New Roman"/>
                <w:color w:val="032C51"/>
                <w:sz w:val="14"/>
                <w:szCs w:val="14"/>
              </w:rPr>
            </w:pPr>
            <w:r w:rsidRPr="00C7037C">
              <w:rPr>
                <w:rFonts w:ascii="Times New Roman" w:hAnsi="Times New Roman" w:cs="Times New Roman"/>
                <w:sz w:val="14"/>
                <w:szCs w:val="14"/>
              </w:rPr>
              <w:t>3,629</w:t>
            </w:r>
          </w:p>
        </w:tc>
        <w:tc>
          <w:tcPr>
            <w:tcW w:w="360" w:type="dxa"/>
            <w:gridSpan w:val="3"/>
            <w:tcBorders>
              <w:top w:val="nil"/>
              <w:left w:val="nil"/>
              <w:bottom w:val="nil"/>
              <w:right w:val="nil"/>
            </w:tcBorders>
          </w:tcPr>
          <w:p w14:paraId="5F30CE11" w14:textId="77777777" w:rsidR="00752FD1" w:rsidRPr="003101B5" w:rsidRDefault="00752FD1" w:rsidP="00D56043">
            <w:pPr>
              <w:spacing w:before="32" w:after="32"/>
              <w:rPr>
                <w:rFonts w:ascii="Times New Roman" w:hAnsi="Times New Roman" w:cs="Times New Roman"/>
                <w:color w:val="032C51"/>
                <w:sz w:val="14"/>
                <w:szCs w:val="14"/>
              </w:rPr>
            </w:pPr>
          </w:p>
        </w:tc>
        <w:tc>
          <w:tcPr>
            <w:tcW w:w="2250" w:type="dxa"/>
            <w:gridSpan w:val="7"/>
            <w:tcBorders>
              <w:top w:val="nil"/>
              <w:left w:val="nil"/>
              <w:bottom w:val="nil"/>
              <w:right w:val="nil"/>
            </w:tcBorders>
          </w:tcPr>
          <w:p w14:paraId="6E5E594F" w14:textId="08D4464C" w:rsidR="00752FD1" w:rsidRPr="003101B5" w:rsidRDefault="00752FD1" w:rsidP="00D56043">
            <w:pPr>
              <w:spacing w:before="32" w:after="32"/>
              <w:rPr>
                <w:rFonts w:ascii="Times New Roman" w:hAnsi="Times New Roman" w:cs="Times New Roman"/>
                <w:color w:val="032C51"/>
                <w:sz w:val="14"/>
                <w:szCs w:val="14"/>
              </w:rPr>
            </w:pPr>
            <w:r w:rsidRPr="003101B5">
              <w:rPr>
                <w:rFonts w:ascii="Times New Roman" w:hAnsi="Times New Roman" w:cs="Times New Roman"/>
                <w:color w:val="032C51"/>
                <w:sz w:val="14"/>
                <w:szCs w:val="14"/>
              </w:rPr>
              <w:t>+ Tài sản ngắn hạn khác</w:t>
            </w:r>
          </w:p>
        </w:tc>
        <w:tc>
          <w:tcPr>
            <w:tcW w:w="720" w:type="dxa"/>
            <w:tcBorders>
              <w:top w:val="nil"/>
              <w:left w:val="nil"/>
              <w:bottom w:val="nil"/>
              <w:right w:val="nil"/>
            </w:tcBorders>
          </w:tcPr>
          <w:p w14:paraId="3495248F" w14:textId="65AB8E15" w:rsidR="00752FD1" w:rsidRPr="00372EAD" w:rsidRDefault="00752FD1" w:rsidP="00D56043">
            <w:pPr>
              <w:spacing w:before="32" w:after="32"/>
              <w:jc w:val="right"/>
              <w:rPr>
                <w:rFonts w:ascii="Times New Roman" w:hAnsi="Times New Roman" w:cs="Times New Roman"/>
                <w:color w:val="032C51"/>
                <w:sz w:val="14"/>
                <w:szCs w:val="14"/>
              </w:rPr>
            </w:pPr>
            <w:r w:rsidRPr="00372EAD">
              <w:rPr>
                <w:rFonts w:ascii="Times New Roman" w:hAnsi="Times New Roman" w:cs="Times New Roman"/>
                <w:sz w:val="14"/>
                <w:szCs w:val="14"/>
              </w:rPr>
              <w:t>294</w:t>
            </w:r>
          </w:p>
        </w:tc>
        <w:tc>
          <w:tcPr>
            <w:tcW w:w="720" w:type="dxa"/>
            <w:gridSpan w:val="3"/>
            <w:tcBorders>
              <w:top w:val="nil"/>
              <w:left w:val="nil"/>
              <w:bottom w:val="nil"/>
              <w:right w:val="nil"/>
            </w:tcBorders>
          </w:tcPr>
          <w:p w14:paraId="58A85B56" w14:textId="01769B2B" w:rsidR="00752FD1" w:rsidRPr="00372EAD" w:rsidRDefault="00752FD1" w:rsidP="00D56043">
            <w:pPr>
              <w:spacing w:before="32" w:after="32"/>
              <w:jc w:val="right"/>
              <w:rPr>
                <w:rFonts w:ascii="Times New Roman" w:hAnsi="Times New Roman" w:cs="Times New Roman"/>
                <w:color w:val="032C51"/>
                <w:sz w:val="14"/>
                <w:szCs w:val="14"/>
              </w:rPr>
            </w:pPr>
            <w:r w:rsidRPr="00372EAD">
              <w:rPr>
                <w:rFonts w:ascii="Times New Roman" w:hAnsi="Times New Roman" w:cs="Times New Roman"/>
                <w:sz w:val="14"/>
                <w:szCs w:val="14"/>
              </w:rPr>
              <w:t>359</w:t>
            </w:r>
          </w:p>
        </w:tc>
        <w:tc>
          <w:tcPr>
            <w:tcW w:w="720" w:type="dxa"/>
            <w:tcBorders>
              <w:top w:val="nil"/>
              <w:left w:val="nil"/>
              <w:bottom w:val="nil"/>
              <w:right w:val="nil"/>
            </w:tcBorders>
          </w:tcPr>
          <w:p w14:paraId="4DC4E6D5" w14:textId="3E2B6470" w:rsidR="00752FD1" w:rsidRPr="00372EAD" w:rsidRDefault="00752FD1" w:rsidP="00D56043">
            <w:pPr>
              <w:spacing w:before="32" w:after="32"/>
              <w:jc w:val="right"/>
              <w:rPr>
                <w:rFonts w:ascii="Times New Roman" w:hAnsi="Times New Roman" w:cs="Times New Roman"/>
                <w:color w:val="032C51"/>
                <w:sz w:val="14"/>
                <w:szCs w:val="14"/>
              </w:rPr>
            </w:pPr>
            <w:r w:rsidRPr="00372EAD">
              <w:rPr>
                <w:rFonts w:ascii="Times New Roman" w:hAnsi="Times New Roman" w:cs="Times New Roman"/>
                <w:sz w:val="14"/>
                <w:szCs w:val="14"/>
              </w:rPr>
              <w:t>400</w:t>
            </w:r>
          </w:p>
        </w:tc>
        <w:tc>
          <w:tcPr>
            <w:tcW w:w="750" w:type="dxa"/>
            <w:tcBorders>
              <w:top w:val="nil"/>
              <w:left w:val="nil"/>
              <w:bottom w:val="nil"/>
              <w:right w:val="nil"/>
            </w:tcBorders>
          </w:tcPr>
          <w:p w14:paraId="15D84522" w14:textId="21B8EFC9" w:rsidR="00752FD1" w:rsidRPr="00372EAD" w:rsidRDefault="00752FD1" w:rsidP="00D56043">
            <w:pPr>
              <w:spacing w:before="32" w:after="32"/>
              <w:jc w:val="right"/>
              <w:rPr>
                <w:rFonts w:ascii="Times New Roman" w:hAnsi="Times New Roman" w:cs="Times New Roman"/>
                <w:color w:val="032C51"/>
                <w:sz w:val="14"/>
                <w:szCs w:val="14"/>
              </w:rPr>
            </w:pPr>
            <w:r w:rsidRPr="00372EAD">
              <w:rPr>
                <w:rFonts w:ascii="Times New Roman" w:hAnsi="Times New Roman" w:cs="Times New Roman"/>
                <w:sz w:val="14"/>
                <w:szCs w:val="14"/>
              </w:rPr>
              <w:t>444</w:t>
            </w:r>
          </w:p>
        </w:tc>
      </w:tr>
      <w:tr w:rsidR="00372EAD" w:rsidRPr="0085002E" w14:paraId="5D70A253" w14:textId="77777777" w:rsidTr="00D56043">
        <w:tc>
          <w:tcPr>
            <w:tcW w:w="2070" w:type="dxa"/>
            <w:gridSpan w:val="2"/>
            <w:tcBorders>
              <w:top w:val="nil"/>
              <w:left w:val="nil"/>
              <w:bottom w:val="nil"/>
              <w:right w:val="nil"/>
            </w:tcBorders>
          </w:tcPr>
          <w:p w14:paraId="65307865" w14:textId="50E6FC6F" w:rsidR="00372EAD" w:rsidRPr="003101B5" w:rsidRDefault="00372EAD" w:rsidP="00D56043">
            <w:pPr>
              <w:spacing w:before="32" w:after="32"/>
              <w:rPr>
                <w:rFonts w:ascii="Times New Roman" w:hAnsi="Times New Roman" w:cs="Times New Roman"/>
                <w:color w:val="032C51"/>
                <w:sz w:val="14"/>
                <w:szCs w:val="14"/>
              </w:rPr>
            </w:pPr>
            <w:r w:rsidRPr="003101B5">
              <w:rPr>
                <w:rFonts w:ascii="Times New Roman" w:hAnsi="Times New Roman" w:cs="Times New Roman"/>
                <w:color w:val="032C51"/>
                <w:sz w:val="14"/>
                <w:szCs w:val="14"/>
              </w:rPr>
              <w:t>- Chi phí tài chính</w:t>
            </w:r>
          </w:p>
        </w:tc>
        <w:tc>
          <w:tcPr>
            <w:tcW w:w="720" w:type="dxa"/>
            <w:gridSpan w:val="2"/>
            <w:tcBorders>
              <w:top w:val="nil"/>
              <w:left w:val="nil"/>
              <w:bottom w:val="nil"/>
              <w:right w:val="nil"/>
            </w:tcBorders>
          </w:tcPr>
          <w:p w14:paraId="0F87B594" w14:textId="726D03A2" w:rsidR="00372EAD" w:rsidRPr="00C7037C" w:rsidRDefault="00372EAD" w:rsidP="00D56043">
            <w:pPr>
              <w:spacing w:before="32" w:after="32"/>
              <w:jc w:val="right"/>
              <w:rPr>
                <w:rFonts w:ascii="Times New Roman" w:hAnsi="Times New Roman" w:cs="Times New Roman"/>
                <w:color w:val="032C51"/>
                <w:sz w:val="14"/>
                <w:szCs w:val="14"/>
              </w:rPr>
            </w:pPr>
            <w:r w:rsidRPr="00C7037C">
              <w:rPr>
                <w:rFonts w:ascii="Times New Roman" w:hAnsi="Times New Roman" w:cs="Times New Roman"/>
                <w:sz w:val="14"/>
                <w:szCs w:val="14"/>
              </w:rPr>
              <w:t>3,620</w:t>
            </w:r>
          </w:p>
        </w:tc>
        <w:tc>
          <w:tcPr>
            <w:tcW w:w="720" w:type="dxa"/>
            <w:gridSpan w:val="2"/>
            <w:tcBorders>
              <w:top w:val="nil"/>
              <w:left w:val="nil"/>
              <w:bottom w:val="nil"/>
              <w:right w:val="nil"/>
            </w:tcBorders>
          </w:tcPr>
          <w:p w14:paraId="644D9E0B" w14:textId="31A686BC" w:rsidR="00372EAD" w:rsidRPr="00C7037C" w:rsidRDefault="00372EAD" w:rsidP="00D56043">
            <w:pPr>
              <w:spacing w:before="32" w:after="32"/>
              <w:jc w:val="right"/>
              <w:rPr>
                <w:rFonts w:ascii="Times New Roman" w:hAnsi="Times New Roman" w:cs="Times New Roman"/>
                <w:color w:val="032C51"/>
                <w:sz w:val="14"/>
                <w:szCs w:val="14"/>
              </w:rPr>
            </w:pPr>
            <w:r w:rsidRPr="00C7037C">
              <w:rPr>
                <w:rFonts w:ascii="Times New Roman" w:hAnsi="Times New Roman" w:cs="Times New Roman"/>
                <w:sz w:val="14"/>
                <w:szCs w:val="14"/>
              </w:rPr>
              <w:t>3,</w:t>
            </w:r>
            <w:r w:rsidR="00D224F0">
              <w:rPr>
                <w:rFonts w:ascii="Times New Roman" w:hAnsi="Times New Roman" w:cs="Times New Roman"/>
                <w:sz w:val="14"/>
                <w:szCs w:val="14"/>
              </w:rPr>
              <w:t>577</w:t>
            </w:r>
          </w:p>
        </w:tc>
        <w:tc>
          <w:tcPr>
            <w:tcW w:w="720" w:type="dxa"/>
            <w:gridSpan w:val="3"/>
            <w:tcBorders>
              <w:top w:val="nil"/>
              <w:left w:val="nil"/>
              <w:bottom w:val="nil"/>
              <w:right w:val="nil"/>
            </w:tcBorders>
          </w:tcPr>
          <w:p w14:paraId="10B4FD71" w14:textId="0028F4F3" w:rsidR="00372EAD" w:rsidRPr="00C7037C" w:rsidRDefault="00372EAD" w:rsidP="00D56043">
            <w:pPr>
              <w:spacing w:before="32" w:after="32"/>
              <w:jc w:val="right"/>
              <w:rPr>
                <w:rFonts w:ascii="Times New Roman" w:hAnsi="Times New Roman" w:cs="Times New Roman"/>
                <w:color w:val="032C51"/>
                <w:sz w:val="14"/>
                <w:szCs w:val="14"/>
              </w:rPr>
            </w:pPr>
            <w:r w:rsidRPr="00C7037C">
              <w:rPr>
                <w:rFonts w:ascii="Times New Roman" w:hAnsi="Times New Roman" w:cs="Times New Roman"/>
                <w:sz w:val="14"/>
                <w:szCs w:val="14"/>
              </w:rPr>
              <w:t>3,</w:t>
            </w:r>
            <w:r w:rsidR="00D224F0">
              <w:rPr>
                <w:rFonts w:ascii="Times New Roman" w:hAnsi="Times New Roman" w:cs="Times New Roman"/>
                <w:sz w:val="14"/>
                <w:szCs w:val="14"/>
              </w:rPr>
              <w:t>882</w:t>
            </w:r>
          </w:p>
        </w:tc>
        <w:tc>
          <w:tcPr>
            <w:tcW w:w="720" w:type="dxa"/>
            <w:gridSpan w:val="2"/>
            <w:tcBorders>
              <w:top w:val="nil"/>
              <w:left w:val="nil"/>
              <w:bottom w:val="nil"/>
              <w:right w:val="nil"/>
            </w:tcBorders>
          </w:tcPr>
          <w:p w14:paraId="0A6B8BAE" w14:textId="18F61D84" w:rsidR="00372EAD" w:rsidRPr="00C7037C" w:rsidRDefault="00372EAD" w:rsidP="00D56043">
            <w:pPr>
              <w:spacing w:before="32" w:after="32"/>
              <w:jc w:val="right"/>
              <w:rPr>
                <w:rFonts w:ascii="Times New Roman" w:hAnsi="Times New Roman" w:cs="Times New Roman"/>
                <w:color w:val="032C51"/>
                <w:sz w:val="14"/>
                <w:szCs w:val="14"/>
              </w:rPr>
            </w:pPr>
            <w:r w:rsidRPr="00C7037C">
              <w:rPr>
                <w:rFonts w:ascii="Times New Roman" w:hAnsi="Times New Roman" w:cs="Times New Roman"/>
                <w:sz w:val="14"/>
                <w:szCs w:val="14"/>
              </w:rPr>
              <w:t>4,</w:t>
            </w:r>
            <w:r w:rsidR="00D224F0">
              <w:rPr>
                <w:rFonts w:ascii="Times New Roman" w:hAnsi="Times New Roman" w:cs="Times New Roman"/>
                <w:sz w:val="14"/>
                <w:szCs w:val="14"/>
              </w:rPr>
              <w:t>081</w:t>
            </w:r>
          </w:p>
        </w:tc>
        <w:tc>
          <w:tcPr>
            <w:tcW w:w="360" w:type="dxa"/>
            <w:gridSpan w:val="3"/>
            <w:tcBorders>
              <w:top w:val="nil"/>
              <w:left w:val="nil"/>
              <w:bottom w:val="nil"/>
              <w:right w:val="nil"/>
            </w:tcBorders>
          </w:tcPr>
          <w:p w14:paraId="5ADA4B74" w14:textId="77777777" w:rsidR="00372EAD" w:rsidRPr="003101B5" w:rsidRDefault="00372EAD" w:rsidP="00D56043">
            <w:pPr>
              <w:spacing w:before="32" w:after="32"/>
              <w:rPr>
                <w:rFonts w:ascii="Times New Roman" w:hAnsi="Times New Roman" w:cs="Times New Roman"/>
                <w:color w:val="032C51"/>
                <w:sz w:val="14"/>
                <w:szCs w:val="14"/>
              </w:rPr>
            </w:pPr>
          </w:p>
        </w:tc>
        <w:tc>
          <w:tcPr>
            <w:tcW w:w="2250" w:type="dxa"/>
            <w:gridSpan w:val="7"/>
            <w:tcBorders>
              <w:top w:val="nil"/>
              <w:left w:val="nil"/>
              <w:bottom w:val="nil"/>
              <w:right w:val="nil"/>
            </w:tcBorders>
          </w:tcPr>
          <w:p w14:paraId="038D98A8" w14:textId="6545FDAA" w:rsidR="00372EAD" w:rsidRPr="003101B5" w:rsidRDefault="00372EAD" w:rsidP="00D56043">
            <w:pPr>
              <w:spacing w:before="32" w:after="32"/>
              <w:rPr>
                <w:rFonts w:ascii="Times New Roman" w:hAnsi="Times New Roman" w:cs="Times New Roman"/>
                <w:color w:val="032C51"/>
                <w:sz w:val="14"/>
                <w:szCs w:val="14"/>
              </w:rPr>
            </w:pPr>
            <w:r w:rsidRPr="003101B5">
              <w:rPr>
                <w:rFonts w:ascii="Times New Roman" w:hAnsi="Times New Roman" w:cs="Times New Roman"/>
                <w:b/>
                <w:bCs/>
                <w:color w:val="032C51"/>
                <w:sz w:val="14"/>
                <w:szCs w:val="14"/>
              </w:rPr>
              <w:t>Tổng tài sản ngắn hạn</w:t>
            </w:r>
          </w:p>
        </w:tc>
        <w:tc>
          <w:tcPr>
            <w:tcW w:w="720" w:type="dxa"/>
            <w:tcBorders>
              <w:top w:val="nil"/>
              <w:left w:val="nil"/>
              <w:bottom w:val="nil"/>
              <w:right w:val="nil"/>
            </w:tcBorders>
          </w:tcPr>
          <w:p w14:paraId="6A260DA4" w14:textId="0CAD53CE" w:rsidR="00372EAD" w:rsidRPr="00372EAD" w:rsidRDefault="00372EAD" w:rsidP="00D56043">
            <w:pPr>
              <w:spacing w:before="32" w:after="32"/>
              <w:jc w:val="right"/>
              <w:rPr>
                <w:rFonts w:ascii="Times New Roman" w:hAnsi="Times New Roman" w:cs="Times New Roman"/>
                <w:b/>
                <w:bCs/>
                <w:color w:val="032C51"/>
                <w:sz w:val="14"/>
                <w:szCs w:val="14"/>
              </w:rPr>
            </w:pPr>
            <w:r w:rsidRPr="00372EAD">
              <w:rPr>
                <w:rFonts w:ascii="Times New Roman" w:hAnsi="Times New Roman" w:cs="Times New Roman"/>
                <w:b/>
                <w:bCs/>
                <w:sz w:val="14"/>
                <w:szCs w:val="14"/>
              </w:rPr>
              <w:t>49,719</w:t>
            </w:r>
          </w:p>
        </w:tc>
        <w:tc>
          <w:tcPr>
            <w:tcW w:w="720" w:type="dxa"/>
            <w:gridSpan w:val="3"/>
            <w:tcBorders>
              <w:top w:val="nil"/>
              <w:left w:val="nil"/>
              <w:bottom w:val="nil"/>
              <w:right w:val="nil"/>
            </w:tcBorders>
          </w:tcPr>
          <w:p w14:paraId="50E637A6" w14:textId="7074C36D" w:rsidR="00372EAD" w:rsidRPr="00372EAD" w:rsidRDefault="00372EAD" w:rsidP="00D56043">
            <w:pPr>
              <w:spacing w:before="32" w:after="32"/>
              <w:jc w:val="right"/>
              <w:rPr>
                <w:rFonts w:ascii="Times New Roman" w:hAnsi="Times New Roman" w:cs="Times New Roman"/>
                <w:b/>
                <w:bCs/>
                <w:color w:val="032C51"/>
                <w:sz w:val="14"/>
                <w:szCs w:val="14"/>
              </w:rPr>
            </w:pPr>
            <w:r w:rsidRPr="00372EAD">
              <w:rPr>
                <w:rFonts w:ascii="Times New Roman" w:hAnsi="Times New Roman" w:cs="Times New Roman"/>
                <w:b/>
                <w:bCs/>
                <w:sz w:val="14"/>
                <w:szCs w:val="14"/>
              </w:rPr>
              <w:t>57,648</w:t>
            </w:r>
          </w:p>
        </w:tc>
        <w:tc>
          <w:tcPr>
            <w:tcW w:w="720" w:type="dxa"/>
            <w:tcBorders>
              <w:top w:val="nil"/>
              <w:left w:val="nil"/>
              <w:bottom w:val="nil"/>
              <w:right w:val="nil"/>
            </w:tcBorders>
          </w:tcPr>
          <w:p w14:paraId="2AF1CACD" w14:textId="4A7A1246" w:rsidR="00372EAD" w:rsidRPr="00372EAD" w:rsidRDefault="00372EAD" w:rsidP="00D56043">
            <w:pPr>
              <w:spacing w:before="32" w:after="32"/>
              <w:jc w:val="right"/>
              <w:rPr>
                <w:rFonts w:ascii="Times New Roman" w:hAnsi="Times New Roman" w:cs="Times New Roman"/>
                <w:b/>
                <w:bCs/>
                <w:color w:val="032C51"/>
                <w:sz w:val="14"/>
                <w:szCs w:val="14"/>
              </w:rPr>
            </w:pPr>
            <w:r w:rsidRPr="00372EAD">
              <w:rPr>
                <w:rFonts w:ascii="Times New Roman" w:hAnsi="Times New Roman" w:cs="Times New Roman"/>
                <w:b/>
                <w:bCs/>
                <w:sz w:val="14"/>
                <w:szCs w:val="14"/>
              </w:rPr>
              <w:t>64,216</w:t>
            </w:r>
          </w:p>
        </w:tc>
        <w:tc>
          <w:tcPr>
            <w:tcW w:w="750" w:type="dxa"/>
            <w:tcBorders>
              <w:top w:val="nil"/>
              <w:left w:val="nil"/>
              <w:bottom w:val="nil"/>
              <w:right w:val="nil"/>
            </w:tcBorders>
          </w:tcPr>
          <w:p w14:paraId="18FDD8BE" w14:textId="481BF400" w:rsidR="00372EAD" w:rsidRPr="00372EAD" w:rsidRDefault="00372EAD" w:rsidP="00D56043">
            <w:pPr>
              <w:spacing w:before="32" w:after="32"/>
              <w:jc w:val="right"/>
              <w:rPr>
                <w:rFonts w:ascii="Times New Roman" w:hAnsi="Times New Roman" w:cs="Times New Roman"/>
                <w:b/>
                <w:bCs/>
                <w:color w:val="032C51"/>
                <w:sz w:val="14"/>
                <w:szCs w:val="14"/>
              </w:rPr>
            </w:pPr>
            <w:r w:rsidRPr="00372EAD">
              <w:rPr>
                <w:rFonts w:ascii="Times New Roman" w:hAnsi="Times New Roman" w:cs="Times New Roman"/>
                <w:b/>
                <w:bCs/>
                <w:sz w:val="14"/>
                <w:szCs w:val="14"/>
              </w:rPr>
              <w:t>71,238</w:t>
            </w:r>
          </w:p>
        </w:tc>
      </w:tr>
      <w:tr w:rsidR="00752FD1" w:rsidRPr="0085002E" w14:paraId="51F4089B" w14:textId="77777777" w:rsidTr="00D56043">
        <w:tc>
          <w:tcPr>
            <w:tcW w:w="2070" w:type="dxa"/>
            <w:gridSpan w:val="2"/>
            <w:tcBorders>
              <w:top w:val="nil"/>
              <w:left w:val="nil"/>
              <w:bottom w:val="nil"/>
              <w:right w:val="nil"/>
            </w:tcBorders>
          </w:tcPr>
          <w:p w14:paraId="6410FF74" w14:textId="3BAD1E91" w:rsidR="00752FD1" w:rsidRPr="003101B5" w:rsidRDefault="00752FD1" w:rsidP="00D56043">
            <w:pPr>
              <w:spacing w:before="32" w:after="32"/>
              <w:rPr>
                <w:rFonts w:ascii="Times New Roman" w:hAnsi="Times New Roman" w:cs="Times New Roman"/>
                <w:color w:val="032C51"/>
                <w:sz w:val="14"/>
                <w:szCs w:val="14"/>
              </w:rPr>
            </w:pPr>
            <w:r w:rsidRPr="003101B5">
              <w:rPr>
                <w:rFonts w:ascii="Times New Roman" w:hAnsi="Times New Roman" w:cs="Times New Roman"/>
                <w:sz w:val="14"/>
                <w:szCs w:val="14"/>
              </w:rPr>
              <w:t xml:space="preserve"> Lãi/ lỗ trong công ty LKLD</w:t>
            </w:r>
          </w:p>
        </w:tc>
        <w:tc>
          <w:tcPr>
            <w:tcW w:w="720" w:type="dxa"/>
            <w:gridSpan w:val="2"/>
            <w:tcBorders>
              <w:top w:val="nil"/>
              <w:left w:val="nil"/>
              <w:bottom w:val="nil"/>
              <w:right w:val="nil"/>
            </w:tcBorders>
          </w:tcPr>
          <w:p w14:paraId="7B24F169" w14:textId="7E7C2CC7" w:rsidR="00752FD1" w:rsidRPr="00C7037C" w:rsidRDefault="00752FD1" w:rsidP="00D56043">
            <w:pPr>
              <w:spacing w:before="32" w:after="32"/>
              <w:jc w:val="right"/>
              <w:rPr>
                <w:rFonts w:ascii="Times New Roman" w:hAnsi="Times New Roman" w:cs="Times New Roman"/>
                <w:color w:val="032C51"/>
                <w:sz w:val="14"/>
                <w:szCs w:val="14"/>
              </w:rPr>
            </w:pPr>
            <w:r w:rsidRPr="00C7037C">
              <w:rPr>
                <w:rFonts w:ascii="Times New Roman" w:hAnsi="Times New Roman" w:cs="Times New Roman"/>
                <w:sz w:val="14"/>
                <w:szCs w:val="14"/>
              </w:rPr>
              <w:t>0</w:t>
            </w:r>
          </w:p>
        </w:tc>
        <w:tc>
          <w:tcPr>
            <w:tcW w:w="720" w:type="dxa"/>
            <w:gridSpan w:val="2"/>
            <w:tcBorders>
              <w:top w:val="nil"/>
              <w:left w:val="nil"/>
              <w:bottom w:val="nil"/>
              <w:right w:val="nil"/>
            </w:tcBorders>
          </w:tcPr>
          <w:p w14:paraId="534E350A" w14:textId="7CCEC799" w:rsidR="00752FD1" w:rsidRPr="00C7037C" w:rsidRDefault="00752FD1" w:rsidP="00D56043">
            <w:pPr>
              <w:spacing w:before="32" w:after="32"/>
              <w:jc w:val="right"/>
              <w:rPr>
                <w:rFonts w:ascii="Times New Roman" w:hAnsi="Times New Roman" w:cs="Times New Roman"/>
                <w:color w:val="032C51"/>
                <w:sz w:val="14"/>
                <w:szCs w:val="14"/>
              </w:rPr>
            </w:pPr>
            <w:r w:rsidRPr="00C7037C">
              <w:rPr>
                <w:rFonts w:ascii="Times New Roman" w:hAnsi="Times New Roman" w:cs="Times New Roman"/>
                <w:sz w:val="14"/>
                <w:szCs w:val="14"/>
              </w:rPr>
              <w:t>0</w:t>
            </w:r>
          </w:p>
        </w:tc>
        <w:tc>
          <w:tcPr>
            <w:tcW w:w="720" w:type="dxa"/>
            <w:gridSpan w:val="3"/>
            <w:tcBorders>
              <w:top w:val="nil"/>
              <w:left w:val="nil"/>
              <w:bottom w:val="nil"/>
              <w:right w:val="nil"/>
            </w:tcBorders>
          </w:tcPr>
          <w:p w14:paraId="7A55B00C" w14:textId="23CC3BC9" w:rsidR="00752FD1" w:rsidRPr="00C7037C" w:rsidRDefault="00752FD1" w:rsidP="00D56043">
            <w:pPr>
              <w:spacing w:before="32" w:after="32"/>
              <w:jc w:val="right"/>
              <w:rPr>
                <w:rFonts w:ascii="Times New Roman" w:hAnsi="Times New Roman" w:cs="Times New Roman"/>
                <w:color w:val="032C51"/>
                <w:sz w:val="14"/>
                <w:szCs w:val="14"/>
              </w:rPr>
            </w:pPr>
            <w:r w:rsidRPr="00C7037C">
              <w:rPr>
                <w:rFonts w:ascii="Times New Roman" w:hAnsi="Times New Roman" w:cs="Times New Roman"/>
                <w:sz w:val="14"/>
                <w:szCs w:val="14"/>
              </w:rPr>
              <w:t>0</w:t>
            </w:r>
          </w:p>
        </w:tc>
        <w:tc>
          <w:tcPr>
            <w:tcW w:w="720" w:type="dxa"/>
            <w:gridSpan w:val="2"/>
            <w:tcBorders>
              <w:top w:val="nil"/>
              <w:left w:val="nil"/>
              <w:bottom w:val="nil"/>
              <w:right w:val="nil"/>
            </w:tcBorders>
          </w:tcPr>
          <w:p w14:paraId="444FC062" w14:textId="6D1E4397" w:rsidR="00752FD1" w:rsidRPr="00C7037C" w:rsidRDefault="00752FD1" w:rsidP="00D56043">
            <w:pPr>
              <w:spacing w:before="32" w:after="32"/>
              <w:jc w:val="right"/>
              <w:rPr>
                <w:rFonts w:ascii="Times New Roman" w:hAnsi="Times New Roman" w:cs="Times New Roman"/>
                <w:color w:val="032C51"/>
                <w:sz w:val="14"/>
                <w:szCs w:val="14"/>
              </w:rPr>
            </w:pPr>
            <w:r w:rsidRPr="00C7037C">
              <w:rPr>
                <w:rFonts w:ascii="Times New Roman" w:hAnsi="Times New Roman" w:cs="Times New Roman"/>
                <w:sz w:val="14"/>
                <w:szCs w:val="14"/>
              </w:rPr>
              <w:t>0</w:t>
            </w:r>
          </w:p>
        </w:tc>
        <w:tc>
          <w:tcPr>
            <w:tcW w:w="360" w:type="dxa"/>
            <w:gridSpan w:val="3"/>
            <w:tcBorders>
              <w:top w:val="nil"/>
              <w:left w:val="nil"/>
              <w:bottom w:val="nil"/>
              <w:right w:val="nil"/>
            </w:tcBorders>
          </w:tcPr>
          <w:p w14:paraId="42944B8A" w14:textId="77777777" w:rsidR="00752FD1" w:rsidRPr="003101B5" w:rsidRDefault="00752FD1" w:rsidP="00D56043">
            <w:pPr>
              <w:spacing w:before="32" w:after="32"/>
              <w:rPr>
                <w:rFonts w:ascii="Times New Roman" w:hAnsi="Times New Roman" w:cs="Times New Roman"/>
                <w:color w:val="032C51"/>
                <w:sz w:val="14"/>
                <w:szCs w:val="14"/>
              </w:rPr>
            </w:pPr>
          </w:p>
        </w:tc>
        <w:tc>
          <w:tcPr>
            <w:tcW w:w="2250" w:type="dxa"/>
            <w:gridSpan w:val="7"/>
            <w:tcBorders>
              <w:top w:val="nil"/>
              <w:left w:val="nil"/>
              <w:bottom w:val="nil"/>
              <w:right w:val="nil"/>
            </w:tcBorders>
          </w:tcPr>
          <w:p w14:paraId="4E22C21A" w14:textId="1408019A" w:rsidR="00752FD1" w:rsidRPr="003101B5" w:rsidRDefault="00752FD1" w:rsidP="00D56043">
            <w:pPr>
              <w:spacing w:before="32" w:after="32"/>
              <w:rPr>
                <w:rFonts w:ascii="Times New Roman" w:hAnsi="Times New Roman" w:cs="Times New Roman"/>
                <w:color w:val="032C51"/>
                <w:sz w:val="14"/>
                <w:szCs w:val="14"/>
              </w:rPr>
            </w:pPr>
            <w:r w:rsidRPr="003101B5">
              <w:rPr>
                <w:rFonts w:ascii="Times New Roman" w:hAnsi="Times New Roman" w:cs="Times New Roman"/>
                <w:color w:val="032C51"/>
                <w:sz w:val="14"/>
                <w:szCs w:val="14"/>
              </w:rPr>
              <w:t>+ Giá trị còn lại tài sản CĐHH</w:t>
            </w:r>
          </w:p>
        </w:tc>
        <w:tc>
          <w:tcPr>
            <w:tcW w:w="720" w:type="dxa"/>
            <w:tcBorders>
              <w:top w:val="nil"/>
              <w:left w:val="nil"/>
              <w:bottom w:val="nil"/>
              <w:right w:val="nil"/>
            </w:tcBorders>
          </w:tcPr>
          <w:p w14:paraId="267D3889" w14:textId="13B7CEC6" w:rsidR="00752FD1" w:rsidRPr="00372EAD" w:rsidRDefault="00752FD1" w:rsidP="00D56043">
            <w:pPr>
              <w:spacing w:before="32" w:after="32"/>
              <w:jc w:val="right"/>
              <w:rPr>
                <w:rFonts w:ascii="Times New Roman" w:hAnsi="Times New Roman" w:cs="Times New Roman"/>
                <w:color w:val="032C51"/>
                <w:sz w:val="14"/>
                <w:szCs w:val="14"/>
              </w:rPr>
            </w:pPr>
            <w:r w:rsidRPr="00372EAD">
              <w:rPr>
                <w:rFonts w:ascii="Times New Roman" w:hAnsi="Times New Roman" w:cs="Times New Roman"/>
                <w:sz w:val="14"/>
                <w:szCs w:val="14"/>
              </w:rPr>
              <w:t>4</w:t>
            </w:r>
            <w:r w:rsidR="001F5A15">
              <w:rPr>
                <w:rFonts w:ascii="Times New Roman" w:hAnsi="Times New Roman" w:cs="Times New Roman"/>
                <w:sz w:val="14"/>
                <w:szCs w:val="14"/>
              </w:rPr>
              <w:t>3,526</w:t>
            </w:r>
          </w:p>
        </w:tc>
        <w:tc>
          <w:tcPr>
            <w:tcW w:w="720" w:type="dxa"/>
            <w:gridSpan w:val="3"/>
            <w:tcBorders>
              <w:top w:val="nil"/>
              <w:left w:val="nil"/>
              <w:bottom w:val="nil"/>
              <w:right w:val="nil"/>
            </w:tcBorders>
          </w:tcPr>
          <w:p w14:paraId="2CEEB87C" w14:textId="28B61B37" w:rsidR="00752FD1" w:rsidRPr="00372EAD" w:rsidRDefault="00752FD1" w:rsidP="00D56043">
            <w:pPr>
              <w:spacing w:before="32" w:after="32"/>
              <w:jc w:val="right"/>
              <w:rPr>
                <w:rFonts w:ascii="Times New Roman" w:hAnsi="Times New Roman" w:cs="Times New Roman"/>
                <w:color w:val="032C51"/>
                <w:sz w:val="14"/>
                <w:szCs w:val="14"/>
              </w:rPr>
            </w:pPr>
            <w:r w:rsidRPr="00372EAD">
              <w:rPr>
                <w:rFonts w:ascii="Times New Roman" w:hAnsi="Times New Roman" w:cs="Times New Roman"/>
                <w:sz w:val="14"/>
                <w:szCs w:val="14"/>
              </w:rPr>
              <w:t>5</w:t>
            </w:r>
            <w:r w:rsidR="001F5A15">
              <w:rPr>
                <w:rFonts w:ascii="Times New Roman" w:hAnsi="Times New Roman" w:cs="Times New Roman"/>
                <w:sz w:val="14"/>
                <w:szCs w:val="14"/>
              </w:rPr>
              <w:t>0,648</w:t>
            </w:r>
          </w:p>
        </w:tc>
        <w:tc>
          <w:tcPr>
            <w:tcW w:w="720" w:type="dxa"/>
            <w:tcBorders>
              <w:top w:val="nil"/>
              <w:left w:val="nil"/>
              <w:bottom w:val="nil"/>
              <w:right w:val="nil"/>
            </w:tcBorders>
          </w:tcPr>
          <w:p w14:paraId="5D284948" w14:textId="7957C8D3" w:rsidR="00752FD1" w:rsidRPr="00372EAD" w:rsidRDefault="001F5A15" w:rsidP="00D56043">
            <w:pPr>
              <w:spacing w:before="32" w:after="32"/>
              <w:jc w:val="right"/>
              <w:rPr>
                <w:rFonts w:ascii="Times New Roman" w:hAnsi="Times New Roman" w:cs="Times New Roman"/>
                <w:color w:val="032C51"/>
                <w:sz w:val="14"/>
                <w:szCs w:val="14"/>
              </w:rPr>
            </w:pPr>
            <w:r>
              <w:rPr>
                <w:rFonts w:ascii="Times New Roman" w:hAnsi="Times New Roman" w:cs="Times New Roman"/>
                <w:sz w:val="14"/>
                <w:szCs w:val="14"/>
              </w:rPr>
              <w:t>56,305</w:t>
            </w:r>
          </w:p>
        </w:tc>
        <w:tc>
          <w:tcPr>
            <w:tcW w:w="750" w:type="dxa"/>
            <w:tcBorders>
              <w:top w:val="nil"/>
              <w:left w:val="nil"/>
              <w:bottom w:val="nil"/>
              <w:right w:val="nil"/>
            </w:tcBorders>
          </w:tcPr>
          <w:p w14:paraId="6D903FFF" w14:textId="602FD9D4" w:rsidR="00752FD1" w:rsidRPr="00372EAD" w:rsidRDefault="001F5A15" w:rsidP="00D56043">
            <w:pPr>
              <w:spacing w:before="32" w:after="32"/>
              <w:jc w:val="right"/>
              <w:rPr>
                <w:rFonts w:ascii="Times New Roman" w:hAnsi="Times New Roman" w:cs="Times New Roman"/>
                <w:color w:val="032C51"/>
                <w:sz w:val="14"/>
                <w:szCs w:val="14"/>
              </w:rPr>
            </w:pPr>
            <w:r>
              <w:rPr>
                <w:rFonts w:ascii="Times New Roman" w:hAnsi="Times New Roman" w:cs="Times New Roman"/>
                <w:color w:val="032C51"/>
                <w:sz w:val="14"/>
                <w:szCs w:val="14"/>
              </w:rPr>
              <w:t>59,695</w:t>
            </w:r>
          </w:p>
        </w:tc>
      </w:tr>
      <w:tr w:rsidR="00752FD1" w:rsidRPr="0085002E" w14:paraId="72162FD4" w14:textId="77777777" w:rsidTr="00D56043">
        <w:tc>
          <w:tcPr>
            <w:tcW w:w="2070" w:type="dxa"/>
            <w:gridSpan w:val="2"/>
            <w:tcBorders>
              <w:top w:val="nil"/>
              <w:left w:val="nil"/>
              <w:bottom w:val="nil"/>
              <w:right w:val="nil"/>
            </w:tcBorders>
          </w:tcPr>
          <w:p w14:paraId="19FAFC9A" w14:textId="7B7A8693" w:rsidR="00752FD1" w:rsidRPr="003101B5" w:rsidRDefault="00752FD1" w:rsidP="00D56043">
            <w:pPr>
              <w:spacing w:before="32" w:after="32"/>
              <w:rPr>
                <w:rFonts w:ascii="Times New Roman" w:hAnsi="Times New Roman" w:cs="Times New Roman"/>
                <w:color w:val="032C51"/>
                <w:sz w:val="14"/>
                <w:szCs w:val="14"/>
              </w:rPr>
            </w:pPr>
            <w:r w:rsidRPr="003101B5">
              <w:rPr>
                <w:rFonts w:ascii="Times New Roman" w:hAnsi="Times New Roman" w:cs="Times New Roman"/>
                <w:color w:val="032C51"/>
                <w:sz w:val="14"/>
                <w:szCs w:val="14"/>
              </w:rPr>
              <w:t>Lợi nhuận trước thuế</w:t>
            </w:r>
          </w:p>
        </w:tc>
        <w:tc>
          <w:tcPr>
            <w:tcW w:w="720" w:type="dxa"/>
            <w:gridSpan w:val="2"/>
            <w:tcBorders>
              <w:top w:val="nil"/>
              <w:left w:val="nil"/>
              <w:bottom w:val="nil"/>
              <w:right w:val="nil"/>
            </w:tcBorders>
          </w:tcPr>
          <w:p w14:paraId="4CB94EB3" w14:textId="56FF40CF" w:rsidR="00752FD1" w:rsidRPr="00C7037C" w:rsidRDefault="00752FD1" w:rsidP="00D56043">
            <w:pPr>
              <w:spacing w:before="32" w:after="32"/>
              <w:jc w:val="right"/>
              <w:rPr>
                <w:rFonts w:ascii="Times New Roman" w:hAnsi="Times New Roman" w:cs="Times New Roman"/>
                <w:color w:val="032C51"/>
                <w:sz w:val="14"/>
                <w:szCs w:val="14"/>
              </w:rPr>
            </w:pPr>
            <w:r w:rsidRPr="00C7037C">
              <w:rPr>
                <w:rFonts w:ascii="Times New Roman" w:hAnsi="Times New Roman" w:cs="Times New Roman"/>
                <w:sz w:val="14"/>
                <w:szCs w:val="14"/>
              </w:rPr>
              <w:t xml:space="preserve">2,630 </w:t>
            </w:r>
          </w:p>
        </w:tc>
        <w:tc>
          <w:tcPr>
            <w:tcW w:w="720" w:type="dxa"/>
            <w:gridSpan w:val="2"/>
            <w:tcBorders>
              <w:top w:val="nil"/>
              <w:left w:val="nil"/>
              <w:bottom w:val="nil"/>
              <w:right w:val="nil"/>
            </w:tcBorders>
          </w:tcPr>
          <w:p w14:paraId="7C0D100D" w14:textId="745B7669" w:rsidR="00752FD1" w:rsidRPr="00C7037C" w:rsidRDefault="00752FD1" w:rsidP="00D56043">
            <w:pPr>
              <w:spacing w:before="32" w:after="32"/>
              <w:jc w:val="right"/>
              <w:rPr>
                <w:rFonts w:ascii="Times New Roman" w:hAnsi="Times New Roman" w:cs="Times New Roman"/>
                <w:color w:val="032C51"/>
                <w:sz w:val="14"/>
                <w:szCs w:val="14"/>
              </w:rPr>
            </w:pPr>
            <w:r w:rsidRPr="00C7037C">
              <w:rPr>
                <w:rFonts w:ascii="Times New Roman" w:hAnsi="Times New Roman" w:cs="Times New Roman"/>
                <w:sz w:val="14"/>
                <w:szCs w:val="14"/>
              </w:rPr>
              <w:t>3,7</w:t>
            </w:r>
            <w:r w:rsidR="00D224F0">
              <w:rPr>
                <w:rFonts w:ascii="Times New Roman" w:hAnsi="Times New Roman" w:cs="Times New Roman"/>
                <w:sz w:val="14"/>
                <w:szCs w:val="14"/>
              </w:rPr>
              <w:t>81</w:t>
            </w:r>
            <w:r w:rsidRPr="00C7037C">
              <w:rPr>
                <w:rFonts w:ascii="Times New Roman" w:hAnsi="Times New Roman" w:cs="Times New Roman"/>
                <w:sz w:val="14"/>
                <w:szCs w:val="14"/>
              </w:rPr>
              <w:t xml:space="preserve"> </w:t>
            </w:r>
          </w:p>
        </w:tc>
        <w:tc>
          <w:tcPr>
            <w:tcW w:w="720" w:type="dxa"/>
            <w:gridSpan w:val="3"/>
            <w:tcBorders>
              <w:top w:val="nil"/>
              <w:left w:val="nil"/>
              <w:bottom w:val="nil"/>
              <w:right w:val="nil"/>
            </w:tcBorders>
          </w:tcPr>
          <w:p w14:paraId="1C2DB990" w14:textId="0EEF9FA1" w:rsidR="00752FD1" w:rsidRPr="00C7037C" w:rsidRDefault="00752FD1" w:rsidP="00D56043">
            <w:pPr>
              <w:spacing w:before="32" w:after="32"/>
              <w:jc w:val="right"/>
              <w:rPr>
                <w:rFonts w:ascii="Times New Roman" w:hAnsi="Times New Roman" w:cs="Times New Roman"/>
                <w:color w:val="032C51"/>
                <w:sz w:val="14"/>
                <w:szCs w:val="14"/>
              </w:rPr>
            </w:pPr>
            <w:r w:rsidRPr="00C7037C">
              <w:rPr>
                <w:rFonts w:ascii="Times New Roman" w:hAnsi="Times New Roman" w:cs="Times New Roman"/>
                <w:sz w:val="14"/>
                <w:szCs w:val="14"/>
              </w:rPr>
              <w:t>4,5</w:t>
            </w:r>
            <w:r w:rsidR="00D224F0">
              <w:rPr>
                <w:rFonts w:ascii="Times New Roman" w:hAnsi="Times New Roman" w:cs="Times New Roman"/>
                <w:sz w:val="14"/>
                <w:szCs w:val="14"/>
              </w:rPr>
              <w:t>46</w:t>
            </w:r>
            <w:r w:rsidRPr="00C7037C">
              <w:rPr>
                <w:rFonts w:ascii="Times New Roman" w:hAnsi="Times New Roman" w:cs="Times New Roman"/>
                <w:sz w:val="14"/>
                <w:szCs w:val="14"/>
              </w:rPr>
              <w:t xml:space="preserve"> </w:t>
            </w:r>
          </w:p>
        </w:tc>
        <w:tc>
          <w:tcPr>
            <w:tcW w:w="720" w:type="dxa"/>
            <w:gridSpan w:val="2"/>
            <w:tcBorders>
              <w:top w:val="nil"/>
              <w:left w:val="nil"/>
              <w:bottom w:val="nil"/>
              <w:right w:val="nil"/>
            </w:tcBorders>
          </w:tcPr>
          <w:p w14:paraId="21348016" w14:textId="07CDBEBF" w:rsidR="00752FD1" w:rsidRPr="00C7037C" w:rsidRDefault="00752FD1" w:rsidP="00D56043">
            <w:pPr>
              <w:spacing w:before="32" w:after="32"/>
              <w:jc w:val="right"/>
              <w:rPr>
                <w:rFonts w:ascii="Times New Roman" w:hAnsi="Times New Roman" w:cs="Times New Roman"/>
                <w:color w:val="032C51"/>
                <w:sz w:val="14"/>
                <w:szCs w:val="14"/>
              </w:rPr>
            </w:pPr>
            <w:r w:rsidRPr="00C7037C">
              <w:rPr>
                <w:rFonts w:ascii="Times New Roman" w:hAnsi="Times New Roman" w:cs="Times New Roman"/>
                <w:sz w:val="14"/>
                <w:szCs w:val="14"/>
              </w:rPr>
              <w:t>5,</w:t>
            </w:r>
            <w:r w:rsidR="00D224F0">
              <w:rPr>
                <w:rFonts w:ascii="Times New Roman" w:hAnsi="Times New Roman" w:cs="Times New Roman"/>
                <w:sz w:val="14"/>
                <w:szCs w:val="14"/>
              </w:rPr>
              <w:t>549</w:t>
            </w:r>
            <w:r w:rsidRPr="00C7037C">
              <w:rPr>
                <w:rFonts w:ascii="Times New Roman" w:hAnsi="Times New Roman" w:cs="Times New Roman"/>
                <w:sz w:val="14"/>
                <w:szCs w:val="14"/>
              </w:rPr>
              <w:t xml:space="preserve"> </w:t>
            </w:r>
          </w:p>
        </w:tc>
        <w:tc>
          <w:tcPr>
            <w:tcW w:w="360" w:type="dxa"/>
            <w:gridSpan w:val="3"/>
            <w:tcBorders>
              <w:top w:val="nil"/>
              <w:left w:val="nil"/>
              <w:bottom w:val="nil"/>
              <w:right w:val="nil"/>
            </w:tcBorders>
          </w:tcPr>
          <w:p w14:paraId="76229D5D" w14:textId="77777777" w:rsidR="00752FD1" w:rsidRPr="003101B5" w:rsidRDefault="00752FD1" w:rsidP="00D56043">
            <w:pPr>
              <w:spacing w:before="32" w:after="32"/>
              <w:rPr>
                <w:rFonts w:ascii="Times New Roman" w:hAnsi="Times New Roman" w:cs="Times New Roman"/>
                <w:color w:val="032C51"/>
                <w:sz w:val="14"/>
                <w:szCs w:val="14"/>
              </w:rPr>
            </w:pPr>
          </w:p>
        </w:tc>
        <w:tc>
          <w:tcPr>
            <w:tcW w:w="2250" w:type="dxa"/>
            <w:gridSpan w:val="7"/>
            <w:tcBorders>
              <w:top w:val="nil"/>
              <w:left w:val="nil"/>
              <w:bottom w:val="nil"/>
              <w:right w:val="nil"/>
            </w:tcBorders>
          </w:tcPr>
          <w:p w14:paraId="28FBDCAB" w14:textId="12323AC1" w:rsidR="00752FD1" w:rsidRPr="003101B5" w:rsidRDefault="00752FD1" w:rsidP="00D56043">
            <w:pPr>
              <w:spacing w:before="32" w:after="32"/>
              <w:rPr>
                <w:rFonts w:ascii="Times New Roman" w:hAnsi="Times New Roman" w:cs="Times New Roman"/>
                <w:color w:val="032C51"/>
                <w:sz w:val="14"/>
                <w:szCs w:val="14"/>
              </w:rPr>
            </w:pPr>
            <w:r w:rsidRPr="003101B5">
              <w:rPr>
                <w:rFonts w:ascii="Times New Roman" w:hAnsi="Times New Roman" w:cs="Times New Roman"/>
                <w:color w:val="032C51"/>
                <w:sz w:val="14"/>
                <w:szCs w:val="14"/>
              </w:rPr>
              <w:t>+ Đầu tư tài chính dài hạn</w:t>
            </w:r>
          </w:p>
        </w:tc>
        <w:tc>
          <w:tcPr>
            <w:tcW w:w="720" w:type="dxa"/>
            <w:tcBorders>
              <w:top w:val="nil"/>
              <w:left w:val="nil"/>
              <w:bottom w:val="nil"/>
              <w:right w:val="nil"/>
            </w:tcBorders>
          </w:tcPr>
          <w:p w14:paraId="614D448A" w14:textId="1E1F5F32" w:rsidR="00752FD1" w:rsidRPr="00372EAD" w:rsidRDefault="00752FD1" w:rsidP="00D56043">
            <w:pPr>
              <w:spacing w:before="32" w:after="32"/>
              <w:jc w:val="right"/>
              <w:rPr>
                <w:rFonts w:ascii="Times New Roman" w:hAnsi="Times New Roman" w:cs="Times New Roman"/>
                <w:color w:val="032C51"/>
                <w:sz w:val="14"/>
                <w:szCs w:val="14"/>
              </w:rPr>
            </w:pPr>
            <w:r w:rsidRPr="00372EAD">
              <w:rPr>
                <w:rFonts w:ascii="Times New Roman" w:hAnsi="Times New Roman" w:cs="Times New Roman"/>
                <w:sz w:val="14"/>
                <w:szCs w:val="14"/>
              </w:rPr>
              <w:t>149</w:t>
            </w:r>
          </w:p>
        </w:tc>
        <w:tc>
          <w:tcPr>
            <w:tcW w:w="720" w:type="dxa"/>
            <w:gridSpan w:val="3"/>
            <w:tcBorders>
              <w:top w:val="nil"/>
              <w:left w:val="nil"/>
              <w:bottom w:val="nil"/>
              <w:right w:val="nil"/>
            </w:tcBorders>
          </w:tcPr>
          <w:p w14:paraId="6C4B59B7" w14:textId="3493B0F8" w:rsidR="00752FD1" w:rsidRPr="00372EAD" w:rsidRDefault="00752FD1" w:rsidP="00D56043">
            <w:pPr>
              <w:spacing w:before="32" w:after="32"/>
              <w:jc w:val="right"/>
              <w:rPr>
                <w:rFonts w:ascii="Times New Roman" w:hAnsi="Times New Roman" w:cs="Times New Roman"/>
                <w:color w:val="032C51"/>
                <w:sz w:val="14"/>
                <w:szCs w:val="14"/>
              </w:rPr>
            </w:pPr>
            <w:r w:rsidRPr="00372EAD">
              <w:rPr>
                <w:rFonts w:ascii="Times New Roman" w:hAnsi="Times New Roman" w:cs="Times New Roman"/>
                <w:sz w:val="14"/>
                <w:szCs w:val="14"/>
              </w:rPr>
              <w:t>149</w:t>
            </w:r>
          </w:p>
        </w:tc>
        <w:tc>
          <w:tcPr>
            <w:tcW w:w="720" w:type="dxa"/>
            <w:tcBorders>
              <w:top w:val="nil"/>
              <w:left w:val="nil"/>
              <w:bottom w:val="nil"/>
              <w:right w:val="nil"/>
            </w:tcBorders>
          </w:tcPr>
          <w:p w14:paraId="21BDBDCA" w14:textId="20F8EF97" w:rsidR="00752FD1" w:rsidRPr="00372EAD" w:rsidRDefault="00752FD1" w:rsidP="00D56043">
            <w:pPr>
              <w:spacing w:before="32" w:after="32"/>
              <w:jc w:val="right"/>
              <w:rPr>
                <w:rFonts w:ascii="Times New Roman" w:hAnsi="Times New Roman" w:cs="Times New Roman"/>
                <w:color w:val="032C51"/>
                <w:sz w:val="14"/>
                <w:szCs w:val="14"/>
              </w:rPr>
            </w:pPr>
            <w:r w:rsidRPr="00372EAD">
              <w:rPr>
                <w:rFonts w:ascii="Times New Roman" w:hAnsi="Times New Roman" w:cs="Times New Roman"/>
                <w:sz w:val="14"/>
                <w:szCs w:val="14"/>
              </w:rPr>
              <w:t>149</w:t>
            </w:r>
          </w:p>
        </w:tc>
        <w:tc>
          <w:tcPr>
            <w:tcW w:w="750" w:type="dxa"/>
            <w:tcBorders>
              <w:top w:val="nil"/>
              <w:left w:val="nil"/>
              <w:bottom w:val="nil"/>
              <w:right w:val="nil"/>
            </w:tcBorders>
          </w:tcPr>
          <w:p w14:paraId="0726AF0D" w14:textId="090C3100" w:rsidR="00752FD1" w:rsidRPr="00372EAD" w:rsidRDefault="00752FD1" w:rsidP="00D56043">
            <w:pPr>
              <w:spacing w:before="32" w:after="32"/>
              <w:jc w:val="right"/>
              <w:rPr>
                <w:rFonts w:ascii="Times New Roman" w:hAnsi="Times New Roman" w:cs="Times New Roman"/>
                <w:color w:val="032C51"/>
                <w:sz w:val="14"/>
                <w:szCs w:val="14"/>
              </w:rPr>
            </w:pPr>
            <w:r w:rsidRPr="00372EAD">
              <w:rPr>
                <w:rFonts w:ascii="Times New Roman" w:hAnsi="Times New Roman" w:cs="Times New Roman"/>
                <w:sz w:val="14"/>
                <w:szCs w:val="14"/>
              </w:rPr>
              <w:t>149</w:t>
            </w:r>
          </w:p>
        </w:tc>
      </w:tr>
      <w:tr w:rsidR="00752FD1" w:rsidRPr="0085002E" w14:paraId="5305262D" w14:textId="77777777" w:rsidTr="00D56043">
        <w:tc>
          <w:tcPr>
            <w:tcW w:w="2070" w:type="dxa"/>
            <w:gridSpan w:val="2"/>
            <w:tcBorders>
              <w:top w:val="nil"/>
              <w:left w:val="nil"/>
              <w:bottom w:val="nil"/>
              <w:right w:val="nil"/>
            </w:tcBorders>
          </w:tcPr>
          <w:p w14:paraId="5835DB5D" w14:textId="2689B6CE" w:rsidR="00752FD1" w:rsidRPr="003101B5" w:rsidRDefault="00752FD1" w:rsidP="00D56043">
            <w:pPr>
              <w:spacing w:before="32" w:after="32"/>
              <w:rPr>
                <w:rFonts w:ascii="Times New Roman" w:hAnsi="Times New Roman" w:cs="Times New Roman"/>
                <w:color w:val="032C51"/>
                <w:sz w:val="14"/>
                <w:szCs w:val="14"/>
              </w:rPr>
            </w:pPr>
            <w:r w:rsidRPr="003101B5">
              <w:rPr>
                <w:rFonts w:ascii="Times New Roman" w:hAnsi="Times New Roman" w:cs="Times New Roman"/>
                <w:sz w:val="14"/>
                <w:szCs w:val="14"/>
              </w:rPr>
              <w:t>- Thuế TNDN</w:t>
            </w:r>
          </w:p>
        </w:tc>
        <w:tc>
          <w:tcPr>
            <w:tcW w:w="720" w:type="dxa"/>
            <w:gridSpan w:val="2"/>
            <w:tcBorders>
              <w:top w:val="nil"/>
              <w:left w:val="nil"/>
              <w:bottom w:val="nil"/>
              <w:right w:val="nil"/>
            </w:tcBorders>
          </w:tcPr>
          <w:p w14:paraId="252D68A9" w14:textId="04D5FE55" w:rsidR="00752FD1" w:rsidRPr="00C7037C" w:rsidRDefault="00752FD1" w:rsidP="00D56043">
            <w:pPr>
              <w:spacing w:before="32" w:after="32"/>
              <w:jc w:val="right"/>
              <w:rPr>
                <w:rFonts w:ascii="Times New Roman" w:hAnsi="Times New Roman" w:cs="Times New Roman"/>
                <w:color w:val="032C51"/>
                <w:sz w:val="14"/>
                <w:szCs w:val="14"/>
              </w:rPr>
            </w:pPr>
            <w:r w:rsidRPr="00C7037C">
              <w:rPr>
                <w:rFonts w:ascii="Times New Roman" w:hAnsi="Times New Roman" w:cs="Times New Roman"/>
                <w:sz w:val="14"/>
                <w:szCs w:val="14"/>
              </w:rPr>
              <w:t>507</w:t>
            </w:r>
          </w:p>
        </w:tc>
        <w:tc>
          <w:tcPr>
            <w:tcW w:w="720" w:type="dxa"/>
            <w:gridSpan w:val="2"/>
            <w:tcBorders>
              <w:top w:val="nil"/>
              <w:left w:val="nil"/>
              <w:bottom w:val="nil"/>
              <w:right w:val="nil"/>
            </w:tcBorders>
          </w:tcPr>
          <w:p w14:paraId="5A14E81F" w14:textId="620A9504" w:rsidR="00752FD1" w:rsidRPr="00C7037C" w:rsidRDefault="00752FD1" w:rsidP="00D56043">
            <w:pPr>
              <w:spacing w:before="32" w:after="32"/>
              <w:jc w:val="right"/>
              <w:rPr>
                <w:rFonts w:ascii="Times New Roman" w:hAnsi="Times New Roman" w:cs="Times New Roman"/>
                <w:color w:val="032C51"/>
                <w:sz w:val="14"/>
                <w:szCs w:val="14"/>
              </w:rPr>
            </w:pPr>
            <w:r w:rsidRPr="00C7037C">
              <w:rPr>
                <w:rFonts w:ascii="Times New Roman" w:hAnsi="Times New Roman" w:cs="Times New Roman"/>
                <w:sz w:val="14"/>
                <w:szCs w:val="14"/>
              </w:rPr>
              <w:t>71</w:t>
            </w:r>
            <w:r w:rsidR="00D224F0">
              <w:rPr>
                <w:rFonts w:ascii="Times New Roman" w:hAnsi="Times New Roman" w:cs="Times New Roman"/>
                <w:sz w:val="14"/>
                <w:szCs w:val="14"/>
              </w:rPr>
              <w:t>6</w:t>
            </w:r>
          </w:p>
        </w:tc>
        <w:tc>
          <w:tcPr>
            <w:tcW w:w="720" w:type="dxa"/>
            <w:gridSpan w:val="3"/>
            <w:tcBorders>
              <w:top w:val="nil"/>
              <w:left w:val="nil"/>
              <w:bottom w:val="nil"/>
              <w:right w:val="nil"/>
            </w:tcBorders>
          </w:tcPr>
          <w:p w14:paraId="6F19C719" w14:textId="61197041" w:rsidR="00752FD1" w:rsidRPr="00C7037C" w:rsidRDefault="00752FD1" w:rsidP="00D56043">
            <w:pPr>
              <w:spacing w:before="32" w:after="32"/>
              <w:jc w:val="right"/>
              <w:rPr>
                <w:rFonts w:ascii="Times New Roman" w:hAnsi="Times New Roman" w:cs="Times New Roman"/>
                <w:color w:val="032C51"/>
                <w:sz w:val="14"/>
                <w:szCs w:val="14"/>
              </w:rPr>
            </w:pPr>
            <w:r w:rsidRPr="00C7037C">
              <w:rPr>
                <w:rFonts w:ascii="Times New Roman" w:hAnsi="Times New Roman" w:cs="Times New Roman"/>
                <w:sz w:val="14"/>
                <w:szCs w:val="14"/>
              </w:rPr>
              <w:t>8</w:t>
            </w:r>
            <w:r w:rsidR="00D224F0">
              <w:rPr>
                <w:rFonts w:ascii="Times New Roman" w:hAnsi="Times New Roman" w:cs="Times New Roman"/>
                <w:sz w:val="14"/>
                <w:szCs w:val="14"/>
              </w:rPr>
              <w:t>61</w:t>
            </w:r>
          </w:p>
        </w:tc>
        <w:tc>
          <w:tcPr>
            <w:tcW w:w="720" w:type="dxa"/>
            <w:gridSpan w:val="2"/>
            <w:tcBorders>
              <w:top w:val="nil"/>
              <w:left w:val="nil"/>
              <w:bottom w:val="nil"/>
              <w:right w:val="nil"/>
            </w:tcBorders>
          </w:tcPr>
          <w:p w14:paraId="4AF8021E" w14:textId="58D2F17E" w:rsidR="00752FD1" w:rsidRPr="00C7037C" w:rsidRDefault="00752FD1" w:rsidP="00D56043">
            <w:pPr>
              <w:spacing w:before="32" w:after="32"/>
              <w:jc w:val="right"/>
              <w:rPr>
                <w:rFonts w:ascii="Times New Roman" w:hAnsi="Times New Roman" w:cs="Times New Roman"/>
                <w:color w:val="032C51"/>
                <w:sz w:val="14"/>
                <w:szCs w:val="14"/>
              </w:rPr>
            </w:pPr>
            <w:r w:rsidRPr="00C7037C">
              <w:rPr>
                <w:rFonts w:ascii="Times New Roman" w:hAnsi="Times New Roman" w:cs="Times New Roman"/>
                <w:sz w:val="14"/>
                <w:szCs w:val="14"/>
              </w:rPr>
              <w:t>1,0</w:t>
            </w:r>
            <w:r w:rsidR="00D224F0">
              <w:rPr>
                <w:rFonts w:ascii="Times New Roman" w:hAnsi="Times New Roman" w:cs="Times New Roman"/>
                <w:sz w:val="14"/>
                <w:szCs w:val="14"/>
              </w:rPr>
              <w:t>51</w:t>
            </w:r>
          </w:p>
        </w:tc>
        <w:tc>
          <w:tcPr>
            <w:tcW w:w="360" w:type="dxa"/>
            <w:gridSpan w:val="3"/>
            <w:tcBorders>
              <w:top w:val="nil"/>
              <w:left w:val="nil"/>
              <w:bottom w:val="nil"/>
              <w:right w:val="nil"/>
            </w:tcBorders>
          </w:tcPr>
          <w:p w14:paraId="27761271" w14:textId="77777777" w:rsidR="00752FD1" w:rsidRPr="003101B5" w:rsidRDefault="00752FD1" w:rsidP="00D56043">
            <w:pPr>
              <w:spacing w:before="32" w:after="32"/>
              <w:rPr>
                <w:rFonts w:ascii="Times New Roman" w:hAnsi="Times New Roman" w:cs="Times New Roman"/>
                <w:color w:val="032C51"/>
                <w:sz w:val="14"/>
                <w:szCs w:val="14"/>
              </w:rPr>
            </w:pPr>
          </w:p>
        </w:tc>
        <w:tc>
          <w:tcPr>
            <w:tcW w:w="2250" w:type="dxa"/>
            <w:gridSpan w:val="7"/>
            <w:tcBorders>
              <w:top w:val="nil"/>
              <w:left w:val="nil"/>
              <w:bottom w:val="nil"/>
              <w:right w:val="nil"/>
            </w:tcBorders>
          </w:tcPr>
          <w:p w14:paraId="77AE2ED9" w14:textId="2C04AE5E" w:rsidR="00752FD1" w:rsidRPr="003101B5" w:rsidRDefault="00752FD1" w:rsidP="00D56043">
            <w:pPr>
              <w:spacing w:before="32" w:after="32"/>
              <w:rPr>
                <w:rFonts w:ascii="Times New Roman" w:hAnsi="Times New Roman" w:cs="Times New Roman"/>
                <w:color w:val="032C51"/>
                <w:sz w:val="14"/>
                <w:szCs w:val="14"/>
              </w:rPr>
            </w:pPr>
            <w:r w:rsidRPr="003101B5">
              <w:rPr>
                <w:rFonts w:ascii="Times New Roman" w:hAnsi="Times New Roman" w:cs="Times New Roman"/>
                <w:color w:val="032C51"/>
                <w:sz w:val="14"/>
                <w:szCs w:val="14"/>
              </w:rPr>
              <w:t>+ Tài sản dài hạn khác</w:t>
            </w:r>
          </w:p>
        </w:tc>
        <w:tc>
          <w:tcPr>
            <w:tcW w:w="720" w:type="dxa"/>
            <w:tcBorders>
              <w:top w:val="nil"/>
              <w:left w:val="nil"/>
              <w:bottom w:val="nil"/>
              <w:right w:val="nil"/>
            </w:tcBorders>
          </w:tcPr>
          <w:p w14:paraId="704824B4" w14:textId="584CC381" w:rsidR="00752FD1" w:rsidRPr="00372EAD" w:rsidRDefault="001F5A15" w:rsidP="00D56043">
            <w:pPr>
              <w:spacing w:before="32" w:after="32"/>
              <w:jc w:val="right"/>
              <w:rPr>
                <w:rFonts w:ascii="Times New Roman" w:hAnsi="Times New Roman" w:cs="Times New Roman"/>
                <w:color w:val="032C51"/>
                <w:sz w:val="14"/>
                <w:szCs w:val="14"/>
              </w:rPr>
            </w:pPr>
            <w:r>
              <w:rPr>
                <w:rFonts w:ascii="Times New Roman" w:hAnsi="Times New Roman" w:cs="Times New Roman"/>
                <w:sz w:val="14"/>
                <w:szCs w:val="14"/>
              </w:rPr>
              <w:t>45,997</w:t>
            </w:r>
          </w:p>
        </w:tc>
        <w:tc>
          <w:tcPr>
            <w:tcW w:w="720" w:type="dxa"/>
            <w:gridSpan w:val="3"/>
            <w:tcBorders>
              <w:top w:val="nil"/>
              <w:left w:val="nil"/>
              <w:bottom w:val="nil"/>
              <w:right w:val="nil"/>
            </w:tcBorders>
          </w:tcPr>
          <w:p w14:paraId="1AB5008F" w14:textId="31516F75" w:rsidR="00752FD1" w:rsidRPr="00372EAD" w:rsidRDefault="001F5A15" w:rsidP="00D56043">
            <w:pPr>
              <w:spacing w:before="32" w:after="32"/>
              <w:jc w:val="right"/>
              <w:rPr>
                <w:rFonts w:ascii="Times New Roman" w:hAnsi="Times New Roman" w:cs="Times New Roman"/>
                <w:color w:val="032C51"/>
                <w:sz w:val="14"/>
                <w:szCs w:val="14"/>
              </w:rPr>
            </w:pPr>
            <w:r>
              <w:rPr>
                <w:rFonts w:ascii="Times New Roman" w:hAnsi="Times New Roman" w:cs="Times New Roman"/>
                <w:sz w:val="14"/>
                <w:szCs w:val="14"/>
              </w:rPr>
              <w:t>55,128</w:t>
            </w:r>
          </w:p>
        </w:tc>
        <w:tc>
          <w:tcPr>
            <w:tcW w:w="720" w:type="dxa"/>
            <w:tcBorders>
              <w:top w:val="nil"/>
              <w:left w:val="nil"/>
              <w:bottom w:val="nil"/>
              <w:right w:val="nil"/>
            </w:tcBorders>
          </w:tcPr>
          <w:p w14:paraId="2CE32878" w14:textId="119A4E37" w:rsidR="00752FD1" w:rsidRPr="00372EAD" w:rsidRDefault="001F5A15" w:rsidP="00D56043">
            <w:pPr>
              <w:spacing w:before="32" w:after="32"/>
              <w:jc w:val="right"/>
              <w:rPr>
                <w:rFonts w:ascii="Times New Roman" w:hAnsi="Times New Roman" w:cs="Times New Roman"/>
                <w:color w:val="032C51"/>
                <w:sz w:val="14"/>
                <w:szCs w:val="14"/>
              </w:rPr>
            </w:pPr>
            <w:r>
              <w:rPr>
                <w:rFonts w:ascii="Times New Roman" w:hAnsi="Times New Roman" w:cs="Times New Roman"/>
                <w:sz w:val="14"/>
                <w:szCs w:val="14"/>
              </w:rPr>
              <w:t>60,742</w:t>
            </w:r>
          </w:p>
        </w:tc>
        <w:tc>
          <w:tcPr>
            <w:tcW w:w="750" w:type="dxa"/>
            <w:tcBorders>
              <w:top w:val="nil"/>
              <w:left w:val="nil"/>
              <w:bottom w:val="nil"/>
              <w:right w:val="nil"/>
            </w:tcBorders>
          </w:tcPr>
          <w:p w14:paraId="2194581D" w14:textId="2B0D3431" w:rsidR="00752FD1" w:rsidRPr="00372EAD" w:rsidRDefault="001F5A15" w:rsidP="00D56043">
            <w:pPr>
              <w:spacing w:before="32" w:after="32"/>
              <w:jc w:val="right"/>
              <w:rPr>
                <w:rFonts w:ascii="Times New Roman" w:hAnsi="Times New Roman" w:cs="Times New Roman"/>
                <w:color w:val="032C51"/>
                <w:sz w:val="14"/>
                <w:szCs w:val="14"/>
              </w:rPr>
            </w:pPr>
            <w:r>
              <w:rPr>
                <w:rFonts w:ascii="Times New Roman" w:hAnsi="Times New Roman" w:cs="Times New Roman"/>
                <w:sz w:val="14"/>
                <w:szCs w:val="14"/>
              </w:rPr>
              <w:t>66,750</w:t>
            </w:r>
          </w:p>
        </w:tc>
      </w:tr>
      <w:tr w:rsidR="00752FD1" w:rsidRPr="0085002E" w14:paraId="4D6ED719" w14:textId="77777777" w:rsidTr="00D56043">
        <w:tc>
          <w:tcPr>
            <w:tcW w:w="2070" w:type="dxa"/>
            <w:gridSpan w:val="2"/>
            <w:tcBorders>
              <w:top w:val="nil"/>
              <w:left w:val="nil"/>
              <w:bottom w:val="nil"/>
              <w:right w:val="nil"/>
            </w:tcBorders>
          </w:tcPr>
          <w:p w14:paraId="07967DCB" w14:textId="03253DD9" w:rsidR="00752FD1" w:rsidRPr="003101B5" w:rsidRDefault="00752FD1" w:rsidP="00D56043">
            <w:pPr>
              <w:spacing w:before="32" w:after="32"/>
              <w:rPr>
                <w:rFonts w:ascii="Times New Roman" w:hAnsi="Times New Roman" w:cs="Times New Roman"/>
                <w:color w:val="032C51"/>
                <w:sz w:val="14"/>
                <w:szCs w:val="14"/>
              </w:rPr>
            </w:pPr>
            <w:r w:rsidRPr="003101B5">
              <w:rPr>
                <w:rFonts w:ascii="Times New Roman" w:hAnsi="Times New Roman" w:cs="Times New Roman"/>
                <w:color w:val="032C51"/>
                <w:sz w:val="14"/>
                <w:szCs w:val="14"/>
              </w:rPr>
              <w:t xml:space="preserve">Lợi nhuận sau thuế </w:t>
            </w:r>
          </w:p>
        </w:tc>
        <w:tc>
          <w:tcPr>
            <w:tcW w:w="720" w:type="dxa"/>
            <w:gridSpan w:val="2"/>
            <w:tcBorders>
              <w:top w:val="nil"/>
              <w:left w:val="nil"/>
              <w:bottom w:val="nil"/>
              <w:right w:val="nil"/>
            </w:tcBorders>
          </w:tcPr>
          <w:p w14:paraId="3364885F" w14:textId="380EC777" w:rsidR="00752FD1" w:rsidRPr="00C7037C" w:rsidRDefault="00752FD1" w:rsidP="00D56043">
            <w:pPr>
              <w:spacing w:before="32" w:after="32"/>
              <w:jc w:val="right"/>
              <w:rPr>
                <w:rFonts w:ascii="Times New Roman" w:hAnsi="Times New Roman" w:cs="Times New Roman"/>
                <w:color w:val="032C51"/>
                <w:sz w:val="14"/>
                <w:szCs w:val="14"/>
              </w:rPr>
            </w:pPr>
            <w:r w:rsidRPr="00C7037C">
              <w:rPr>
                <w:rFonts w:ascii="Times New Roman" w:hAnsi="Times New Roman" w:cs="Times New Roman"/>
                <w:sz w:val="14"/>
                <w:szCs w:val="14"/>
              </w:rPr>
              <w:t>2,123</w:t>
            </w:r>
          </w:p>
        </w:tc>
        <w:tc>
          <w:tcPr>
            <w:tcW w:w="720" w:type="dxa"/>
            <w:gridSpan w:val="2"/>
            <w:tcBorders>
              <w:top w:val="nil"/>
              <w:left w:val="nil"/>
              <w:bottom w:val="nil"/>
              <w:right w:val="nil"/>
            </w:tcBorders>
          </w:tcPr>
          <w:p w14:paraId="32D0841F" w14:textId="62A4DA18" w:rsidR="00752FD1" w:rsidRPr="00C7037C" w:rsidRDefault="00752FD1" w:rsidP="00D56043">
            <w:pPr>
              <w:spacing w:before="32" w:after="32"/>
              <w:jc w:val="right"/>
              <w:rPr>
                <w:rFonts w:ascii="Times New Roman" w:hAnsi="Times New Roman" w:cs="Times New Roman"/>
                <w:color w:val="032C51"/>
                <w:sz w:val="14"/>
                <w:szCs w:val="14"/>
              </w:rPr>
            </w:pPr>
            <w:r w:rsidRPr="00C7037C">
              <w:rPr>
                <w:rFonts w:ascii="Times New Roman" w:hAnsi="Times New Roman" w:cs="Times New Roman"/>
                <w:sz w:val="14"/>
                <w:szCs w:val="14"/>
              </w:rPr>
              <w:t>3,0</w:t>
            </w:r>
            <w:r w:rsidR="00D224F0">
              <w:rPr>
                <w:rFonts w:ascii="Times New Roman" w:hAnsi="Times New Roman" w:cs="Times New Roman"/>
                <w:sz w:val="14"/>
                <w:szCs w:val="14"/>
              </w:rPr>
              <w:t>64</w:t>
            </w:r>
          </w:p>
        </w:tc>
        <w:tc>
          <w:tcPr>
            <w:tcW w:w="720" w:type="dxa"/>
            <w:gridSpan w:val="3"/>
            <w:tcBorders>
              <w:top w:val="nil"/>
              <w:left w:val="nil"/>
              <w:bottom w:val="nil"/>
              <w:right w:val="nil"/>
            </w:tcBorders>
          </w:tcPr>
          <w:p w14:paraId="04696A6A" w14:textId="12F28795" w:rsidR="00752FD1" w:rsidRPr="00C7037C" w:rsidRDefault="00752FD1" w:rsidP="00D56043">
            <w:pPr>
              <w:spacing w:before="32" w:after="32"/>
              <w:jc w:val="right"/>
              <w:rPr>
                <w:rFonts w:ascii="Times New Roman" w:hAnsi="Times New Roman" w:cs="Times New Roman"/>
                <w:color w:val="032C51"/>
                <w:sz w:val="14"/>
                <w:szCs w:val="14"/>
              </w:rPr>
            </w:pPr>
            <w:r w:rsidRPr="00C7037C">
              <w:rPr>
                <w:rFonts w:ascii="Times New Roman" w:hAnsi="Times New Roman" w:cs="Times New Roman"/>
                <w:sz w:val="14"/>
                <w:szCs w:val="14"/>
              </w:rPr>
              <w:t>3,6</w:t>
            </w:r>
            <w:r w:rsidR="00D224F0">
              <w:rPr>
                <w:rFonts w:ascii="Times New Roman" w:hAnsi="Times New Roman" w:cs="Times New Roman"/>
                <w:sz w:val="14"/>
                <w:szCs w:val="14"/>
              </w:rPr>
              <w:t>85</w:t>
            </w:r>
          </w:p>
        </w:tc>
        <w:tc>
          <w:tcPr>
            <w:tcW w:w="720" w:type="dxa"/>
            <w:gridSpan w:val="2"/>
            <w:tcBorders>
              <w:top w:val="nil"/>
              <w:left w:val="nil"/>
              <w:bottom w:val="nil"/>
              <w:right w:val="nil"/>
            </w:tcBorders>
          </w:tcPr>
          <w:p w14:paraId="5B240D1E" w14:textId="01789DB8" w:rsidR="00752FD1" w:rsidRPr="00C7037C" w:rsidRDefault="00752FD1" w:rsidP="00D56043">
            <w:pPr>
              <w:spacing w:before="32" w:after="32"/>
              <w:jc w:val="right"/>
              <w:rPr>
                <w:rFonts w:ascii="Times New Roman" w:hAnsi="Times New Roman" w:cs="Times New Roman"/>
                <w:color w:val="032C51"/>
                <w:sz w:val="14"/>
                <w:szCs w:val="14"/>
              </w:rPr>
            </w:pPr>
            <w:r w:rsidRPr="00C7037C">
              <w:rPr>
                <w:rFonts w:ascii="Times New Roman" w:hAnsi="Times New Roman" w:cs="Times New Roman"/>
                <w:sz w:val="14"/>
                <w:szCs w:val="14"/>
              </w:rPr>
              <w:t>4,4</w:t>
            </w:r>
            <w:r w:rsidR="00D224F0">
              <w:rPr>
                <w:rFonts w:ascii="Times New Roman" w:hAnsi="Times New Roman" w:cs="Times New Roman"/>
                <w:sz w:val="14"/>
                <w:szCs w:val="14"/>
              </w:rPr>
              <w:t>97</w:t>
            </w:r>
          </w:p>
        </w:tc>
        <w:tc>
          <w:tcPr>
            <w:tcW w:w="360" w:type="dxa"/>
            <w:gridSpan w:val="3"/>
            <w:tcBorders>
              <w:top w:val="nil"/>
              <w:left w:val="nil"/>
              <w:bottom w:val="nil"/>
              <w:right w:val="nil"/>
            </w:tcBorders>
          </w:tcPr>
          <w:p w14:paraId="111822F9" w14:textId="77777777" w:rsidR="00752FD1" w:rsidRPr="003101B5" w:rsidRDefault="00752FD1" w:rsidP="00D56043">
            <w:pPr>
              <w:spacing w:before="32" w:after="32"/>
              <w:rPr>
                <w:rFonts w:ascii="Times New Roman" w:hAnsi="Times New Roman" w:cs="Times New Roman"/>
                <w:color w:val="032C51"/>
                <w:sz w:val="14"/>
                <w:szCs w:val="14"/>
              </w:rPr>
            </w:pPr>
          </w:p>
        </w:tc>
        <w:tc>
          <w:tcPr>
            <w:tcW w:w="2250" w:type="dxa"/>
            <w:gridSpan w:val="7"/>
            <w:tcBorders>
              <w:top w:val="nil"/>
              <w:left w:val="nil"/>
              <w:bottom w:val="nil"/>
              <w:right w:val="nil"/>
            </w:tcBorders>
          </w:tcPr>
          <w:p w14:paraId="66027396" w14:textId="3B250844" w:rsidR="00752FD1" w:rsidRPr="003101B5" w:rsidRDefault="00752FD1" w:rsidP="00D56043">
            <w:pPr>
              <w:spacing w:before="32" w:after="32"/>
              <w:rPr>
                <w:rFonts w:ascii="Times New Roman" w:hAnsi="Times New Roman" w:cs="Times New Roman"/>
                <w:color w:val="032C51"/>
                <w:sz w:val="14"/>
                <w:szCs w:val="14"/>
              </w:rPr>
            </w:pPr>
            <w:r w:rsidRPr="003101B5">
              <w:rPr>
                <w:rFonts w:ascii="Times New Roman" w:hAnsi="Times New Roman" w:cs="Times New Roman"/>
                <w:b/>
                <w:bCs/>
                <w:color w:val="032C51"/>
                <w:sz w:val="14"/>
                <w:szCs w:val="14"/>
              </w:rPr>
              <w:t>Tổng tài sản dài hạn</w:t>
            </w:r>
          </w:p>
        </w:tc>
        <w:tc>
          <w:tcPr>
            <w:tcW w:w="720" w:type="dxa"/>
            <w:tcBorders>
              <w:top w:val="nil"/>
              <w:left w:val="nil"/>
              <w:bottom w:val="nil"/>
              <w:right w:val="nil"/>
            </w:tcBorders>
          </w:tcPr>
          <w:p w14:paraId="07192620" w14:textId="7E25EAC7" w:rsidR="00752FD1" w:rsidRPr="00372EAD" w:rsidRDefault="00752FD1" w:rsidP="00D56043">
            <w:pPr>
              <w:spacing w:before="32" w:after="32"/>
              <w:jc w:val="right"/>
              <w:rPr>
                <w:rFonts w:ascii="Times New Roman" w:hAnsi="Times New Roman" w:cs="Times New Roman"/>
                <w:b/>
                <w:bCs/>
                <w:color w:val="032C51"/>
                <w:sz w:val="14"/>
                <w:szCs w:val="14"/>
              </w:rPr>
            </w:pPr>
            <w:r w:rsidRPr="00372EAD">
              <w:rPr>
                <w:rFonts w:ascii="Times New Roman" w:hAnsi="Times New Roman" w:cs="Times New Roman"/>
                <w:b/>
                <w:bCs/>
                <w:sz w:val="14"/>
                <w:szCs w:val="14"/>
              </w:rPr>
              <w:t>89,672</w:t>
            </w:r>
          </w:p>
        </w:tc>
        <w:tc>
          <w:tcPr>
            <w:tcW w:w="720" w:type="dxa"/>
            <w:gridSpan w:val="3"/>
            <w:tcBorders>
              <w:top w:val="nil"/>
              <w:left w:val="nil"/>
              <w:bottom w:val="nil"/>
              <w:right w:val="nil"/>
            </w:tcBorders>
          </w:tcPr>
          <w:p w14:paraId="6AD84AED" w14:textId="0FACD074" w:rsidR="00752FD1" w:rsidRPr="00372EAD" w:rsidRDefault="00752FD1" w:rsidP="00D56043">
            <w:pPr>
              <w:spacing w:before="32" w:after="32"/>
              <w:jc w:val="right"/>
              <w:rPr>
                <w:rFonts w:ascii="Times New Roman" w:hAnsi="Times New Roman" w:cs="Times New Roman"/>
                <w:b/>
                <w:bCs/>
                <w:color w:val="032C51"/>
                <w:sz w:val="14"/>
                <w:szCs w:val="14"/>
              </w:rPr>
            </w:pPr>
            <w:r w:rsidRPr="00372EAD">
              <w:rPr>
                <w:rFonts w:ascii="Times New Roman" w:hAnsi="Times New Roman" w:cs="Times New Roman"/>
                <w:b/>
                <w:bCs/>
                <w:sz w:val="14"/>
                <w:szCs w:val="14"/>
              </w:rPr>
              <w:t>106,718</w:t>
            </w:r>
          </w:p>
        </w:tc>
        <w:tc>
          <w:tcPr>
            <w:tcW w:w="720" w:type="dxa"/>
            <w:tcBorders>
              <w:top w:val="nil"/>
              <w:left w:val="nil"/>
              <w:bottom w:val="nil"/>
              <w:right w:val="nil"/>
            </w:tcBorders>
          </w:tcPr>
          <w:p w14:paraId="06BF53DF" w14:textId="3D21A244" w:rsidR="00752FD1" w:rsidRPr="00372EAD" w:rsidRDefault="00752FD1" w:rsidP="00D56043">
            <w:pPr>
              <w:spacing w:before="32" w:after="32"/>
              <w:jc w:val="right"/>
              <w:rPr>
                <w:rFonts w:ascii="Times New Roman" w:hAnsi="Times New Roman" w:cs="Times New Roman"/>
                <w:b/>
                <w:bCs/>
                <w:color w:val="032C51"/>
                <w:sz w:val="14"/>
                <w:szCs w:val="14"/>
              </w:rPr>
            </w:pPr>
            <w:r w:rsidRPr="00372EAD">
              <w:rPr>
                <w:rFonts w:ascii="Times New Roman" w:hAnsi="Times New Roman" w:cs="Times New Roman"/>
                <w:b/>
                <w:bCs/>
                <w:sz w:val="14"/>
                <w:szCs w:val="14"/>
              </w:rPr>
              <w:t>11</w:t>
            </w:r>
            <w:r w:rsidR="001F5A15">
              <w:rPr>
                <w:rFonts w:ascii="Times New Roman" w:hAnsi="Times New Roman" w:cs="Times New Roman"/>
                <w:b/>
                <w:bCs/>
                <w:sz w:val="14"/>
                <w:szCs w:val="14"/>
              </w:rPr>
              <w:t>7</w:t>
            </w:r>
            <w:r w:rsidRPr="00372EAD">
              <w:rPr>
                <w:rFonts w:ascii="Times New Roman" w:hAnsi="Times New Roman" w:cs="Times New Roman"/>
                <w:b/>
                <w:bCs/>
                <w:sz w:val="14"/>
                <w:szCs w:val="14"/>
              </w:rPr>
              <w:t>,1</w:t>
            </w:r>
            <w:r w:rsidR="001F5A15">
              <w:rPr>
                <w:rFonts w:ascii="Times New Roman" w:hAnsi="Times New Roman" w:cs="Times New Roman"/>
                <w:b/>
                <w:bCs/>
                <w:sz w:val="14"/>
                <w:szCs w:val="14"/>
              </w:rPr>
              <w:t>97</w:t>
            </w:r>
          </w:p>
        </w:tc>
        <w:tc>
          <w:tcPr>
            <w:tcW w:w="750" w:type="dxa"/>
            <w:tcBorders>
              <w:top w:val="nil"/>
              <w:left w:val="nil"/>
              <w:bottom w:val="nil"/>
              <w:right w:val="nil"/>
            </w:tcBorders>
          </w:tcPr>
          <w:p w14:paraId="75014988" w14:textId="75BA1930" w:rsidR="00752FD1" w:rsidRPr="00372EAD" w:rsidRDefault="00752FD1" w:rsidP="00D56043">
            <w:pPr>
              <w:spacing w:before="32" w:after="32"/>
              <w:jc w:val="right"/>
              <w:rPr>
                <w:rFonts w:ascii="Times New Roman" w:hAnsi="Times New Roman" w:cs="Times New Roman"/>
                <w:b/>
                <w:bCs/>
                <w:color w:val="032C51"/>
                <w:sz w:val="14"/>
                <w:szCs w:val="14"/>
              </w:rPr>
            </w:pPr>
            <w:r w:rsidRPr="00372EAD">
              <w:rPr>
                <w:rFonts w:ascii="Times New Roman" w:hAnsi="Times New Roman" w:cs="Times New Roman"/>
                <w:b/>
                <w:bCs/>
                <w:sz w:val="14"/>
                <w:szCs w:val="14"/>
              </w:rPr>
              <w:t>12</w:t>
            </w:r>
            <w:r w:rsidR="001F5A15">
              <w:rPr>
                <w:rFonts w:ascii="Times New Roman" w:hAnsi="Times New Roman" w:cs="Times New Roman"/>
                <w:b/>
                <w:bCs/>
                <w:sz w:val="14"/>
                <w:szCs w:val="14"/>
              </w:rPr>
              <w:t>6</w:t>
            </w:r>
            <w:r w:rsidRPr="00372EAD">
              <w:rPr>
                <w:rFonts w:ascii="Times New Roman" w:hAnsi="Times New Roman" w:cs="Times New Roman"/>
                <w:b/>
                <w:bCs/>
                <w:sz w:val="14"/>
                <w:szCs w:val="14"/>
              </w:rPr>
              <w:t>,</w:t>
            </w:r>
            <w:r w:rsidR="001F5A15">
              <w:rPr>
                <w:rFonts w:ascii="Times New Roman" w:hAnsi="Times New Roman" w:cs="Times New Roman"/>
                <w:b/>
                <w:bCs/>
                <w:sz w:val="14"/>
                <w:szCs w:val="14"/>
              </w:rPr>
              <w:t>595</w:t>
            </w:r>
          </w:p>
        </w:tc>
      </w:tr>
      <w:tr w:rsidR="00752FD1" w:rsidRPr="0085002E" w14:paraId="4231FCB7" w14:textId="77777777" w:rsidTr="00D56043">
        <w:tc>
          <w:tcPr>
            <w:tcW w:w="2070" w:type="dxa"/>
            <w:gridSpan w:val="2"/>
            <w:tcBorders>
              <w:top w:val="nil"/>
              <w:left w:val="nil"/>
              <w:bottom w:val="nil"/>
              <w:right w:val="nil"/>
            </w:tcBorders>
          </w:tcPr>
          <w:p w14:paraId="303EBB1E" w14:textId="46C26188" w:rsidR="00752FD1" w:rsidRPr="003101B5" w:rsidRDefault="00752FD1" w:rsidP="00D56043">
            <w:pPr>
              <w:spacing w:before="32" w:after="32"/>
              <w:rPr>
                <w:rFonts w:ascii="Times New Roman" w:hAnsi="Times New Roman" w:cs="Times New Roman"/>
                <w:color w:val="032C51"/>
                <w:sz w:val="14"/>
                <w:szCs w:val="14"/>
              </w:rPr>
            </w:pPr>
            <w:r w:rsidRPr="003101B5">
              <w:rPr>
                <w:rFonts w:ascii="Times New Roman" w:hAnsi="Times New Roman" w:cs="Times New Roman"/>
                <w:color w:val="032C51"/>
                <w:sz w:val="14"/>
                <w:szCs w:val="14"/>
              </w:rPr>
              <w:t>Lợi ích cổ đông thiểu số</w:t>
            </w:r>
          </w:p>
        </w:tc>
        <w:tc>
          <w:tcPr>
            <w:tcW w:w="720" w:type="dxa"/>
            <w:gridSpan w:val="2"/>
            <w:tcBorders>
              <w:top w:val="nil"/>
              <w:left w:val="nil"/>
              <w:bottom w:val="nil"/>
              <w:right w:val="nil"/>
            </w:tcBorders>
          </w:tcPr>
          <w:p w14:paraId="719D29FD" w14:textId="28AA4A78" w:rsidR="00752FD1" w:rsidRPr="00C7037C" w:rsidRDefault="00752FD1" w:rsidP="00D56043">
            <w:pPr>
              <w:spacing w:before="32" w:after="32"/>
              <w:jc w:val="right"/>
              <w:rPr>
                <w:rFonts w:ascii="Times New Roman" w:hAnsi="Times New Roman" w:cs="Times New Roman"/>
                <w:color w:val="032C51"/>
                <w:sz w:val="14"/>
                <w:szCs w:val="14"/>
              </w:rPr>
            </w:pPr>
            <w:r w:rsidRPr="00C7037C">
              <w:rPr>
                <w:rFonts w:ascii="Times New Roman" w:hAnsi="Times New Roman" w:cs="Times New Roman"/>
                <w:sz w:val="14"/>
                <w:szCs w:val="14"/>
              </w:rPr>
              <w:t>1</w:t>
            </w:r>
          </w:p>
        </w:tc>
        <w:tc>
          <w:tcPr>
            <w:tcW w:w="720" w:type="dxa"/>
            <w:gridSpan w:val="2"/>
            <w:tcBorders>
              <w:top w:val="nil"/>
              <w:left w:val="nil"/>
              <w:bottom w:val="nil"/>
              <w:right w:val="nil"/>
            </w:tcBorders>
          </w:tcPr>
          <w:p w14:paraId="3560C2AD" w14:textId="27F7ADC5" w:rsidR="00752FD1" w:rsidRPr="00C7037C" w:rsidRDefault="00752FD1" w:rsidP="00D56043">
            <w:pPr>
              <w:spacing w:before="32" w:after="32"/>
              <w:jc w:val="right"/>
              <w:rPr>
                <w:rFonts w:ascii="Times New Roman" w:hAnsi="Times New Roman" w:cs="Times New Roman"/>
                <w:color w:val="032C51"/>
                <w:sz w:val="14"/>
                <w:szCs w:val="14"/>
              </w:rPr>
            </w:pPr>
            <w:r w:rsidRPr="00C7037C">
              <w:rPr>
                <w:rFonts w:ascii="Times New Roman" w:hAnsi="Times New Roman" w:cs="Times New Roman"/>
                <w:sz w:val="14"/>
                <w:szCs w:val="14"/>
              </w:rPr>
              <w:t>1</w:t>
            </w:r>
          </w:p>
        </w:tc>
        <w:tc>
          <w:tcPr>
            <w:tcW w:w="720" w:type="dxa"/>
            <w:gridSpan w:val="3"/>
            <w:tcBorders>
              <w:top w:val="nil"/>
              <w:left w:val="nil"/>
              <w:bottom w:val="nil"/>
              <w:right w:val="nil"/>
            </w:tcBorders>
          </w:tcPr>
          <w:p w14:paraId="5C1932C0" w14:textId="63D21FAD" w:rsidR="00752FD1" w:rsidRPr="00C7037C" w:rsidRDefault="00752FD1" w:rsidP="00D56043">
            <w:pPr>
              <w:spacing w:before="32" w:after="32"/>
              <w:jc w:val="right"/>
              <w:rPr>
                <w:rFonts w:ascii="Times New Roman" w:hAnsi="Times New Roman" w:cs="Times New Roman"/>
                <w:color w:val="032C51"/>
                <w:sz w:val="14"/>
                <w:szCs w:val="14"/>
              </w:rPr>
            </w:pPr>
            <w:r w:rsidRPr="00C7037C">
              <w:rPr>
                <w:rFonts w:ascii="Times New Roman" w:hAnsi="Times New Roman" w:cs="Times New Roman"/>
                <w:sz w:val="14"/>
                <w:szCs w:val="14"/>
              </w:rPr>
              <w:t>1</w:t>
            </w:r>
          </w:p>
        </w:tc>
        <w:tc>
          <w:tcPr>
            <w:tcW w:w="720" w:type="dxa"/>
            <w:gridSpan w:val="2"/>
            <w:tcBorders>
              <w:top w:val="nil"/>
              <w:left w:val="nil"/>
              <w:bottom w:val="nil"/>
              <w:right w:val="nil"/>
            </w:tcBorders>
          </w:tcPr>
          <w:p w14:paraId="4DBCC9AA" w14:textId="0F162A22" w:rsidR="00752FD1" w:rsidRPr="00C7037C" w:rsidRDefault="00752FD1" w:rsidP="00D56043">
            <w:pPr>
              <w:spacing w:before="32" w:after="32"/>
              <w:jc w:val="right"/>
              <w:rPr>
                <w:rFonts w:ascii="Times New Roman" w:hAnsi="Times New Roman" w:cs="Times New Roman"/>
                <w:color w:val="032C51"/>
                <w:sz w:val="14"/>
                <w:szCs w:val="14"/>
              </w:rPr>
            </w:pPr>
            <w:r w:rsidRPr="00C7037C">
              <w:rPr>
                <w:rFonts w:ascii="Times New Roman" w:hAnsi="Times New Roman" w:cs="Times New Roman"/>
                <w:sz w:val="14"/>
                <w:szCs w:val="14"/>
              </w:rPr>
              <w:t>1</w:t>
            </w:r>
          </w:p>
        </w:tc>
        <w:tc>
          <w:tcPr>
            <w:tcW w:w="360" w:type="dxa"/>
            <w:gridSpan w:val="3"/>
            <w:tcBorders>
              <w:top w:val="nil"/>
              <w:left w:val="nil"/>
              <w:bottom w:val="nil"/>
              <w:right w:val="nil"/>
            </w:tcBorders>
          </w:tcPr>
          <w:p w14:paraId="5E915765" w14:textId="77777777" w:rsidR="00752FD1" w:rsidRPr="003101B5" w:rsidRDefault="00752FD1" w:rsidP="00D56043">
            <w:pPr>
              <w:spacing w:before="32" w:after="32"/>
              <w:rPr>
                <w:rFonts w:ascii="Times New Roman" w:hAnsi="Times New Roman" w:cs="Times New Roman"/>
                <w:color w:val="032C51"/>
                <w:sz w:val="14"/>
                <w:szCs w:val="14"/>
              </w:rPr>
            </w:pPr>
          </w:p>
        </w:tc>
        <w:tc>
          <w:tcPr>
            <w:tcW w:w="2250" w:type="dxa"/>
            <w:gridSpan w:val="7"/>
            <w:tcBorders>
              <w:top w:val="nil"/>
              <w:left w:val="nil"/>
              <w:bottom w:val="nil"/>
              <w:right w:val="nil"/>
            </w:tcBorders>
          </w:tcPr>
          <w:p w14:paraId="08D2B954" w14:textId="16BAD9BE" w:rsidR="00752FD1" w:rsidRPr="003101B5" w:rsidRDefault="00752FD1" w:rsidP="00D56043">
            <w:pPr>
              <w:spacing w:before="32" w:after="32"/>
              <w:rPr>
                <w:rFonts w:ascii="Times New Roman" w:hAnsi="Times New Roman" w:cs="Times New Roman"/>
                <w:color w:val="032C51"/>
                <w:sz w:val="14"/>
                <w:szCs w:val="14"/>
              </w:rPr>
            </w:pPr>
            <w:r w:rsidRPr="003101B5">
              <w:rPr>
                <w:rFonts w:ascii="Times New Roman" w:hAnsi="Times New Roman" w:cs="Times New Roman"/>
                <w:b/>
                <w:bCs/>
                <w:color w:val="032C51"/>
                <w:sz w:val="14"/>
                <w:szCs w:val="14"/>
              </w:rPr>
              <w:t>Tổng tài sản</w:t>
            </w:r>
          </w:p>
        </w:tc>
        <w:tc>
          <w:tcPr>
            <w:tcW w:w="720" w:type="dxa"/>
            <w:tcBorders>
              <w:top w:val="nil"/>
              <w:left w:val="nil"/>
              <w:bottom w:val="nil"/>
              <w:right w:val="nil"/>
            </w:tcBorders>
          </w:tcPr>
          <w:p w14:paraId="171C73C1" w14:textId="7C7B693B" w:rsidR="00752FD1" w:rsidRPr="00372EAD" w:rsidRDefault="00752FD1" w:rsidP="00D56043">
            <w:pPr>
              <w:spacing w:before="32" w:after="32"/>
              <w:jc w:val="right"/>
              <w:rPr>
                <w:rFonts w:ascii="Times New Roman" w:hAnsi="Times New Roman" w:cs="Times New Roman"/>
                <w:b/>
                <w:bCs/>
                <w:color w:val="032C51"/>
                <w:sz w:val="14"/>
                <w:szCs w:val="14"/>
              </w:rPr>
            </w:pPr>
            <w:r w:rsidRPr="00372EAD">
              <w:rPr>
                <w:rFonts w:ascii="Times New Roman" w:hAnsi="Times New Roman" w:cs="Times New Roman"/>
                <w:b/>
                <w:bCs/>
                <w:sz w:val="14"/>
                <w:szCs w:val="14"/>
              </w:rPr>
              <w:t>139,391</w:t>
            </w:r>
          </w:p>
        </w:tc>
        <w:tc>
          <w:tcPr>
            <w:tcW w:w="720" w:type="dxa"/>
            <w:gridSpan w:val="3"/>
            <w:tcBorders>
              <w:top w:val="nil"/>
              <w:left w:val="nil"/>
              <w:bottom w:val="nil"/>
              <w:right w:val="nil"/>
            </w:tcBorders>
          </w:tcPr>
          <w:p w14:paraId="39917B58" w14:textId="23DE5923" w:rsidR="00752FD1" w:rsidRPr="00372EAD" w:rsidRDefault="00752FD1" w:rsidP="00D56043">
            <w:pPr>
              <w:spacing w:before="32" w:after="32"/>
              <w:jc w:val="right"/>
              <w:rPr>
                <w:rFonts w:ascii="Times New Roman" w:hAnsi="Times New Roman" w:cs="Times New Roman"/>
                <w:b/>
                <w:bCs/>
                <w:color w:val="032C51"/>
                <w:sz w:val="14"/>
                <w:szCs w:val="14"/>
              </w:rPr>
            </w:pPr>
            <w:r w:rsidRPr="00372EAD">
              <w:rPr>
                <w:rFonts w:ascii="Times New Roman" w:hAnsi="Times New Roman" w:cs="Times New Roman"/>
                <w:b/>
                <w:bCs/>
                <w:sz w:val="14"/>
                <w:szCs w:val="14"/>
              </w:rPr>
              <w:t>16</w:t>
            </w:r>
            <w:r w:rsidR="001F5A15">
              <w:rPr>
                <w:rFonts w:ascii="Times New Roman" w:hAnsi="Times New Roman" w:cs="Times New Roman"/>
                <w:b/>
                <w:bCs/>
                <w:sz w:val="14"/>
                <w:szCs w:val="14"/>
              </w:rPr>
              <w:t>3</w:t>
            </w:r>
            <w:r w:rsidRPr="00372EAD">
              <w:rPr>
                <w:rFonts w:ascii="Times New Roman" w:hAnsi="Times New Roman" w:cs="Times New Roman"/>
                <w:b/>
                <w:bCs/>
                <w:sz w:val="14"/>
                <w:szCs w:val="14"/>
              </w:rPr>
              <w:t>,</w:t>
            </w:r>
            <w:r w:rsidR="001F5A15">
              <w:rPr>
                <w:rFonts w:ascii="Times New Roman" w:hAnsi="Times New Roman" w:cs="Times New Roman"/>
                <w:b/>
                <w:bCs/>
                <w:sz w:val="14"/>
                <w:szCs w:val="14"/>
              </w:rPr>
              <w:t>866</w:t>
            </w:r>
          </w:p>
        </w:tc>
        <w:tc>
          <w:tcPr>
            <w:tcW w:w="720" w:type="dxa"/>
            <w:tcBorders>
              <w:top w:val="nil"/>
              <w:left w:val="nil"/>
              <w:bottom w:val="nil"/>
              <w:right w:val="nil"/>
            </w:tcBorders>
          </w:tcPr>
          <w:p w14:paraId="1D35BCB5" w14:textId="4781D30A" w:rsidR="00752FD1" w:rsidRPr="00372EAD" w:rsidRDefault="00752FD1" w:rsidP="00D56043">
            <w:pPr>
              <w:spacing w:before="32" w:after="32"/>
              <w:jc w:val="right"/>
              <w:rPr>
                <w:rFonts w:ascii="Times New Roman" w:hAnsi="Times New Roman" w:cs="Times New Roman"/>
                <w:b/>
                <w:bCs/>
                <w:color w:val="032C51"/>
                <w:sz w:val="14"/>
                <w:szCs w:val="14"/>
              </w:rPr>
            </w:pPr>
            <w:r w:rsidRPr="00372EAD">
              <w:rPr>
                <w:rFonts w:ascii="Times New Roman" w:hAnsi="Times New Roman" w:cs="Times New Roman"/>
                <w:b/>
                <w:bCs/>
                <w:sz w:val="14"/>
                <w:szCs w:val="14"/>
              </w:rPr>
              <w:t>18</w:t>
            </w:r>
            <w:r w:rsidR="001F5A15">
              <w:rPr>
                <w:rFonts w:ascii="Times New Roman" w:hAnsi="Times New Roman" w:cs="Times New Roman"/>
                <w:b/>
                <w:bCs/>
                <w:sz w:val="14"/>
                <w:szCs w:val="14"/>
              </w:rPr>
              <w:t>1,431</w:t>
            </w:r>
          </w:p>
        </w:tc>
        <w:tc>
          <w:tcPr>
            <w:tcW w:w="750" w:type="dxa"/>
            <w:tcBorders>
              <w:top w:val="nil"/>
              <w:left w:val="nil"/>
              <w:bottom w:val="nil"/>
              <w:right w:val="nil"/>
            </w:tcBorders>
          </w:tcPr>
          <w:p w14:paraId="31952826" w14:textId="7C2BD886" w:rsidR="00752FD1" w:rsidRPr="00372EAD" w:rsidRDefault="00752FD1" w:rsidP="00D56043">
            <w:pPr>
              <w:spacing w:before="32" w:after="32"/>
              <w:jc w:val="right"/>
              <w:rPr>
                <w:rFonts w:ascii="Times New Roman" w:hAnsi="Times New Roman" w:cs="Times New Roman"/>
                <w:b/>
                <w:bCs/>
                <w:color w:val="032C51"/>
                <w:sz w:val="14"/>
                <w:szCs w:val="14"/>
              </w:rPr>
            </w:pPr>
            <w:r w:rsidRPr="00372EAD">
              <w:rPr>
                <w:rFonts w:ascii="Times New Roman" w:hAnsi="Times New Roman" w:cs="Times New Roman"/>
                <w:b/>
                <w:bCs/>
                <w:sz w:val="14"/>
                <w:szCs w:val="14"/>
              </w:rPr>
              <w:t>19</w:t>
            </w:r>
            <w:r w:rsidR="001F5A15">
              <w:rPr>
                <w:rFonts w:ascii="Times New Roman" w:hAnsi="Times New Roman" w:cs="Times New Roman"/>
                <w:b/>
                <w:bCs/>
                <w:sz w:val="14"/>
                <w:szCs w:val="14"/>
              </w:rPr>
              <w:t>7,833</w:t>
            </w:r>
          </w:p>
        </w:tc>
      </w:tr>
      <w:tr w:rsidR="00752FD1" w:rsidRPr="0085002E" w14:paraId="604605A0" w14:textId="77777777" w:rsidTr="00D56043">
        <w:tc>
          <w:tcPr>
            <w:tcW w:w="2070" w:type="dxa"/>
            <w:gridSpan w:val="2"/>
            <w:tcBorders>
              <w:top w:val="nil"/>
              <w:left w:val="nil"/>
              <w:bottom w:val="nil"/>
              <w:right w:val="nil"/>
            </w:tcBorders>
          </w:tcPr>
          <w:p w14:paraId="12B8DA31" w14:textId="2A2484FD" w:rsidR="00752FD1" w:rsidRPr="003101B5" w:rsidRDefault="00752FD1" w:rsidP="00D56043">
            <w:pPr>
              <w:spacing w:before="32" w:after="32"/>
              <w:rPr>
                <w:rFonts w:ascii="Times New Roman" w:hAnsi="Times New Roman" w:cs="Times New Roman"/>
                <w:color w:val="032C51"/>
                <w:sz w:val="14"/>
                <w:szCs w:val="14"/>
              </w:rPr>
            </w:pPr>
            <w:r w:rsidRPr="003101B5">
              <w:rPr>
                <w:rFonts w:ascii="Times New Roman" w:hAnsi="Times New Roman" w:cs="Times New Roman"/>
                <w:color w:val="032C51"/>
                <w:sz w:val="14"/>
                <w:szCs w:val="14"/>
              </w:rPr>
              <w:t>EPS (đồng)</w:t>
            </w:r>
          </w:p>
        </w:tc>
        <w:tc>
          <w:tcPr>
            <w:tcW w:w="720" w:type="dxa"/>
            <w:gridSpan w:val="2"/>
            <w:tcBorders>
              <w:top w:val="nil"/>
              <w:left w:val="nil"/>
              <w:bottom w:val="nil"/>
              <w:right w:val="nil"/>
            </w:tcBorders>
          </w:tcPr>
          <w:p w14:paraId="589737E1" w14:textId="4D8A8E63" w:rsidR="00752FD1" w:rsidRPr="00C7037C" w:rsidRDefault="00752FD1" w:rsidP="00D56043">
            <w:pPr>
              <w:spacing w:before="32" w:after="32"/>
              <w:jc w:val="right"/>
              <w:rPr>
                <w:rFonts w:ascii="Times New Roman" w:hAnsi="Times New Roman" w:cs="Times New Roman"/>
                <w:color w:val="032C51"/>
                <w:sz w:val="14"/>
                <w:szCs w:val="14"/>
              </w:rPr>
            </w:pPr>
            <w:r w:rsidRPr="00C7037C">
              <w:rPr>
                <w:rFonts w:ascii="Times New Roman" w:hAnsi="Times New Roman" w:cs="Times New Roman"/>
                <w:sz w:val="14"/>
                <w:szCs w:val="14"/>
              </w:rPr>
              <w:t>3,588</w:t>
            </w:r>
          </w:p>
        </w:tc>
        <w:tc>
          <w:tcPr>
            <w:tcW w:w="720" w:type="dxa"/>
            <w:gridSpan w:val="2"/>
            <w:tcBorders>
              <w:top w:val="nil"/>
              <w:left w:val="nil"/>
              <w:bottom w:val="nil"/>
              <w:right w:val="nil"/>
            </w:tcBorders>
          </w:tcPr>
          <w:p w14:paraId="3C47A7C7" w14:textId="17FB2632" w:rsidR="00752FD1" w:rsidRPr="00C7037C" w:rsidRDefault="00752FD1" w:rsidP="00D56043">
            <w:pPr>
              <w:spacing w:before="32" w:after="32"/>
              <w:jc w:val="right"/>
              <w:rPr>
                <w:rFonts w:ascii="Times New Roman" w:hAnsi="Times New Roman" w:cs="Times New Roman"/>
                <w:color w:val="032C51"/>
                <w:sz w:val="14"/>
                <w:szCs w:val="14"/>
              </w:rPr>
            </w:pPr>
            <w:r w:rsidRPr="00C7037C">
              <w:rPr>
                <w:rFonts w:ascii="Times New Roman" w:hAnsi="Times New Roman" w:cs="Times New Roman"/>
                <w:sz w:val="14"/>
                <w:szCs w:val="14"/>
              </w:rPr>
              <w:t>5,1</w:t>
            </w:r>
            <w:r w:rsidR="00D224F0">
              <w:rPr>
                <w:rFonts w:ascii="Times New Roman" w:hAnsi="Times New Roman" w:cs="Times New Roman"/>
                <w:sz w:val="14"/>
                <w:szCs w:val="14"/>
              </w:rPr>
              <w:t>78</w:t>
            </w:r>
          </w:p>
        </w:tc>
        <w:tc>
          <w:tcPr>
            <w:tcW w:w="720" w:type="dxa"/>
            <w:gridSpan w:val="3"/>
            <w:tcBorders>
              <w:top w:val="nil"/>
              <w:left w:val="nil"/>
              <w:bottom w:val="nil"/>
              <w:right w:val="nil"/>
            </w:tcBorders>
          </w:tcPr>
          <w:p w14:paraId="23FC4C7F" w14:textId="49E5F6F2" w:rsidR="00752FD1" w:rsidRPr="00C7037C" w:rsidRDefault="00752FD1" w:rsidP="00D56043">
            <w:pPr>
              <w:spacing w:before="32" w:after="32"/>
              <w:jc w:val="right"/>
              <w:rPr>
                <w:rFonts w:ascii="Times New Roman" w:hAnsi="Times New Roman" w:cs="Times New Roman"/>
                <w:color w:val="032C51"/>
                <w:sz w:val="14"/>
                <w:szCs w:val="14"/>
              </w:rPr>
            </w:pPr>
            <w:r w:rsidRPr="00C7037C">
              <w:rPr>
                <w:rFonts w:ascii="Times New Roman" w:hAnsi="Times New Roman" w:cs="Times New Roman"/>
                <w:sz w:val="14"/>
                <w:szCs w:val="14"/>
              </w:rPr>
              <w:t>6</w:t>
            </w:r>
            <w:r w:rsidR="00D224F0">
              <w:rPr>
                <w:rFonts w:ascii="Times New Roman" w:hAnsi="Times New Roman" w:cs="Times New Roman"/>
                <w:sz w:val="14"/>
                <w:szCs w:val="14"/>
              </w:rPr>
              <w:t>,226</w:t>
            </w:r>
          </w:p>
        </w:tc>
        <w:tc>
          <w:tcPr>
            <w:tcW w:w="720" w:type="dxa"/>
            <w:gridSpan w:val="2"/>
            <w:tcBorders>
              <w:top w:val="nil"/>
              <w:left w:val="nil"/>
              <w:bottom w:val="nil"/>
              <w:right w:val="nil"/>
            </w:tcBorders>
          </w:tcPr>
          <w:p w14:paraId="210F5764" w14:textId="19E84AFF" w:rsidR="00752FD1" w:rsidRPr="00C7037C" w:rsidRDefault="00752FD1" w:rsidP="00D56043">
            <w:pPr>
              <w:spacing w:before="32" w:after="32"/>
              <w:jc w:val="right"/>
              <w:rPr>
                <w:rFonts w:ascii="Times New Roman" w:hAnsi="Times New Roman" w:cs="Times New Roman"/>
                <w:color w:val="032C51"/>
                <w:sz w:val="14"/>
                <w:szCs w:val="14"/>
              </w:rPr>
            </w:pPr>
            <w:r w:rsidRPr="00C7037C">
              <w:rPr>
                <w:rFonts w:ascii="Times New Roman" w:hAnsi="Times New Roman" w:cs="Times New Roman"/>
                <w:sz w:val="14"/>
                <w:szCs w:val="14"/>
              </w:rPr>
              <w:t>7,</w:t>
            </w:r>
            <w:r w:rsidR="00D224F0">
              <w:rPr>
                <w:rFonts w:ascii="Times New Roman" w:hAnsi="Times New Roman" w:cs="Times New Roman"/>
                <w:sz w:val="14"/>
                <w:szCs w:val="14"/>
              </w:rPr>
              <w:t>600</w:t>
            </w:r>
          </w:p>
        </w:tc>
        <w:tc>
          <w:tcPr>
            <w:tcW w:w="360" w:type="dxa"/>
            <w:gridSpan w:val="3"/>
            <w:tcBorders>
              <w:top w:val="nil"/>
              <w:left w:val="nil"/>
              <w:bottom w:val="nil"/>
              <w:right w:val="nil"/>
            </w:tcBorders>
          </w:tcPr>
          <w:p w14:paraId="64985418" w14:textId="77777777" w:rsidR="00752FD1" w:rsidRPr="003101B5" w:rsidRDefault="00752FD1" w:rsidP="00D56043">
            <w:pPr>
              <w:spacing w:before="32" w:after="32"/>
              <w:rPr>
                <w:rFonts w:ascii="Times New Roman" w:hAnsi="Times New Roman" w:cs="Times New Roman"/>
                <w:color w:val="032C51"/>
                <w:sz w:val="14"/>
                <w:szCs w:val="14"/>
              </w:rPr>
            </w:pPr>
          </w:p>
        </w:tc>
        <w:tc>
          <w:tcPr>
            <w:tcW w:w="2250" w:type="dxa"/>
            <w:gridSpan w:val="7"/>
            <w:tcBorders>
              <w:top w:val="nil"/>
              <w:left w:val="nil"/>
              <w:bottom w:val="nil"/>
              <w:right w:val="nil"/>
            </w:tcBorders>
          </w:tcPr>
          <w:p w14:paraId="42DF0279" w14:textId="19401AFA" w:rsidR="00752FD1" w:rsidRPr="003101B5" w:rsidRDefault="00752FD1" w:rsidP="00D56043">
            <w:pPr>
              <w:spacing w:before="32" w:after="32"/>
              <w:rPr>
                <w:rFonts w:ascii="Times New Roman" w:hAnsi="Times New Roman" w:cs="Times New Roman"/>
                <w:color w:val="032C51"/>
                <w:sz w:val="14"/>
                <w:szCs w:val="14"/>
              </w:rPr>
            </w:pPr>
            <w:r w:rsidRPr="003101B5">
              <w:rPr>
                <w:rFonts w:ascii="Times New Roman" w:hAnsi="Times New Roman" w:cs="Times New Roman"/>
                <w:b/>
                <w:bCs/>
                <w:color w:val="032C51"/>
                <w:sz w:val="14"/>
                <w:szCs w:val="14"/>
              </w:rPr>
              <w:t>NỢ &amp; VỐN CHỦ SỞ HỮU</w:t>
            </w:r>
          </w:p>
        </w:tc>
        <w:tc>
          <w:tcPr>
            <w:tcW w:w="720" w:type="dxa"/>
            <w:tcBorders>
              <w:top w:val="nil"/>
              <w:left w:val="nil"/>
              <w:bottom w:val="nil"/>
              <w:right w:val="nil"/>
            </w:tcBorders>
          </w:tcPr>
          <w:p w14:paraId="006EA910" w14:textId="77777777" w:rsidR="00752FD1" w:rsidRPr="00372EAD" w:rsidRDefault="00752FD1" w:rsidP="00D56043">
            <w:pPr>
              <w:spacing w:before="32" w:after="32"/>
              <w:jc w:val="right"/>
              <w:rPr>
                <w:rFonts w:ascii="Times New Roman" w:hAnsi="Times New Roman" w:cs="Times New Roman"/>
                <w:color w:val="032C51"/>
                <w:sz w:val="14"/>
                <w:szCs w:val="14"/>
              </w:rPr>
            </w:pPr>
          </w:p>
        </w:tc>
        <w:tc>
          <w:tcPr>
            <w:tcW w:w="720" w:type="dxa"/>
            <w:gridSpan w:val="3"/>
            <w:tcBorders>
              <w:top w:val="nil"/>
              <w:left w:val="nil"/>
              <w:bottom w:val="nil"/>
              <w:right w:val="nil"/>
            </w:tcBorders>
          </w:tcPr>
          <w:p w14:paraId="30587AC5" w14:textId="77777777" w:rsidR="00752FD1" w:rsidRPr="00372EAD" w:rsidRDefault="00752FD1" w:rsidP="00D56043">
            <w:pPr>
              <w:spacing w:before="32" w:after="32"/>
              <w:jc w:val="right"/>
              <w:rPr>
                <w:rFonts w:ascii="Times New Roman" w:hAnsi="Times New Roman" w:cs="Times New Roman"/>
                <w:color w:val="032C51"/>
                <w:sz w:val="14"/>
                <w:szCs w:val="14"/>
              </w:rPr>
            </w:pPr>
          </w:p>
        </w:tc>
        <w:tc>
          <w:tcPr>
            <w:tcW w:w="720" w:type="dxa"/>
            <w:tcBorders>
              <w:top w:val="nil"/>
              <w:left w:val="nil"/>
              <w:bottom w:val="nil"/>
              <w:right w:val="nil"/>
            </w:tcBorders>
          </w:tcPr>
          <w:p w14:paraId="4D6A94A2" w14:textId="77777777" w:rsidR="00752FD1" w:rsidRPr="00372EAD" w:rsidRDefault="00752FD1" w:rsidP="00D56043">
            <w:pPr>
              <w:spacing w:before="32" w:after="32"/>
              <w:jc w:val="right"/>
              <w:rPr>
                <w:rFonts w:ascii="Times New Roman" w:hAnsi="Times New Roman" w:cs="Times New Roman"/>
                <w:color w:val="032C51"/>
                <w:sz w:val="14"/>
                <w:szCs w:val="14"/>
              </w:rPr>
            </w:pPr>
          </w:p>
        </w:tc>
        <w:tc>
          <w:tcPr>
            <w:tcW w:w="750" w:type="dxa"/>
            <w:tcBorders>
              <w:top w:val="nil"/>
              <w:left w:val="nil"/>
              <w:bottom w:val="nil"/>
              <w:right w:val="nil"/>
            </w:tcBorders>
          </w:tcPr>
          <w:p w14:paraId="0CD4F19F" w14:textId="77777777" w:rsidR="00752FD1" w:rsidRPr="00372EAD" w:rsidRDefault="00752FD1" w:rsidP="00D56043">
            <w:pPr>
              <w:spacing w:before="32" w:after="32"/>
              <w:jc w:val="right"/>
              <w:rPr>
                <w:rFonts w:ascii="Times New Roman" w:hAnsi="Times New Roman" w:cs="Times New Roman"/>
                <w:color w:val="032C51"/>
                <w:sz w:val="14"/>
                <w:szCs w:val="14"/>
              </w:rPr>
            </w:pPr>
          </w:p>
        </w:tc>
      </w:tr>
      <w:tr w:rsidR="00752FD1" w:rsidRPr="0085002E" w14:paraId="7BF47371" w14:textId="77777777" w:rsidTr="00D56043">
        <w:tc>
          <w:tcPr>
            <w:tcW w:w="2070" w:type="dxa"/>
            <w:gridSpan w:val="2"/>
            <w:tcBorders>
              <w:top w:val="nil"/>
              <w:left w:val="nil"/>
              <w:bottom w:val="nil"/>
              <w:right w:val="nil"/>
            </w:tcBorders>
          </w:tcPr>
          <w:p w14:paraId="7952B30C" w14:textId="560E9B93" w:rsidR="00752FD1" w:rsidRPr="003101B5" w:rsidRDefault="00752FD1" w:rsidP="00D56043">
            <w:pPr>
              <w:spacing w:before="32" w:after="32"/>
              <w:rPr>
                <w:rFonts w:ascii="Times New Roman" w:hAnsi="Times New Roman" w:cs="Times New Roman"/>
                <w:color w:val="032C51"/>
                <w:sz w:val="14"/>
                <w:szCs w:val="14"/>
              </w:rPr>
            </w:pPr>
            <w:r w:rsidRPr="003101B5">
              <w:rPr>
                <w:rFonts w:ascii="Times New Roman" w:hAnsi="Times New Roman" w:cs="Times New Roman"/>
                <w:color w:val="032C51"/>
                <w:sz w:val="14"/>
                <w:szCs w:val="14"/>
              </w:rPr>
              <w:t>EBITDA</w:t>
            </w:r>
          </w:p>
        </w:tc>
        <w:tc>
          <w:tcPr>
            <w:tcW w:w="720" w:type="dxa"/>
            <w:gridSpan w:val="2"/>
            <w:tcBorders>
              <w:top w:val="nil"/>
              <w:left w:val="nil"/>
              <w:bottom w:val="nil"/>
              <w:right w:val="nil"/>
            </w:tcBorders>
          </w:tcPr>
          <w:p w14:paraId="74ABD116" w14:textId="740F5EBF" w:rsidR="00752FD1" w:rsidRPr="00C7037C" w:rsidRDefault="00752FD1" w:rsidP="00D56043">
            <w:pPr>
              <w:spacing w:before="32" w:after="32"/>
              <w:jc w:val="right"/>
              <w:rPr>
                <w:rFonts w:ascii="Times New Roman" w:hAnsi="Times New Roman" w:cs="Times New Roman"/>
                <w:color w:val="032C51"/>
                <w:sz w:val="14"/>
                <w:szCs w:val="14"/>
              </w:rPr>
            </w:pPr>
            <w:r w:rsidRPr="00C7037C">
              <w:rPr>
                <w:rFonts w:ascii="Times New Roman" w:hAnsi="Times New Roman" w:cs="Times New Roman"/>
                <w:sz w:val="14"/>
                <w:szCs w:val="14"/>
              </w:rPr>
              <w:t>4,554</w:t>
            </w:r>
          </w:p>
        </w:tc>
        <w:tc>
          <w:tcPr>
            <w:tcW w:w="720" w:type="dxa"/>
            <w:gridSpan w:val="2"/>
            <w:tcBorders>
              <w:top w:val="nil"/>
              <w:left w:val="nil"/>
              <w:bottom w:val="nil"/>
              <w:right w:val="nil"/>
            </w:tcBorders>
          </w:tcPr>
          <w:p w14:paraId="7E813166" w14:textId="0CB2AF44" w:rsidR="00752FD1" w:rsidRPr="00C7037C" w:rsidRDefault="00752FD1" w:rsidP="00D56043">
            <w:pPr>
              <w:spacing w:before="32" w:after="32"/>
              <w:jc w:val="right"/>
              <w:rPr>
                <w:rFonts w:ascii="Times New Roman" w:hAnsi="Times New Roman" w:cs="Times New Roman"/>
                <w:color w:val="032C51"/>
                <w:sz w:val="14"/>
                <w:szCs w:val="14"/>
              </w:rPr>
            </w:pPr>
            <w:r w:rsidRPr="00C7037C">
              <w:rPr>
                <w:rFonts w:ascii="Times New Roman" w:hAnsi="Times New Roman" w:cs="Times New Roman"/>
                <w:sz w:val="14"/>
                <w:szCs w:val="14"/>
              </w:rPr>
              <w:t>7,843</w:t>
            </w:r>
          </w:p>
        </w:tc>
        <w:tc>
          <w:tcPr>
            <w:tcW w:w="720" w:type="dxa"/>
            <w:gridSpan w:val="3"/>
            <w:tcBorders>
              <w:top w:val="nil"/>
              <w:left w:val="nil"/>
              <w:bottom w:val="nil"/>
              <w:right w:val="nil"/>
            </w:tcBorders>
          </w:tcPr>
          <w:p w14:paraId="3D51125C" w14:textId="5572A06C" w:rsidR="00752FD1" w:rsidRPr="00C7037C" w:rsidRDefault="00752FD1" w:rsidP="00D56043">
            <w:pPr>
              <w:spacing w:before="32" w:after="32"/>
              <w:jc w:val="right"/>
              <w:rPr>
                <w:rFonts w:ascii="Times New Roman" w:hAnsi="Times New Roman" w:cs="Times New Roman"/>
                <w:color w:val="032C51"/>
                <w:sz w:val="14"/>
                <w:szCs w:val="14"/>
              </w:rPr>
            </w:pPr>
            <w:r w:rsidRPr="00C7037C">
              <w:rPr>
                <w:rFonts w:ascii="Times New Roman" w:hAnsi="Times New Roman" w:cs="Times New Roman"/>
                <w:sz w:val="14"/>
                <w:szCs w:val="14"/>
              </w:rPr>
              <w:t>9,1</w:t>
            </w:r>
            <w:r w:rsidR="00D224F0">
              <w:rPr>
                <w:rFonts w:ascii="Times New Roman" w:hAnsi="Times New Roman" w:cs="Times New Roman"/>
                <w:sz w:val="14"/>
                <w:szCs w:val="14"/>
              </w:rPr>
              <w:t>33</w:t>
            </w:r>
          </w:p>
        </w:tc>
        <w:tc>
          <w:tcPr>
            <w:tcW w:w="720" w:type="dxa"/>
            <w:gridSpan w:val="2"/>
            <w:tcBorders>
              <w:top w:val="nil"/>
              <w:left w:val="nil"/>
              <w:bottom w:val="nil"/>
              <w:right w:val="nil"/>
            </w:tcBorders>
          </w:tcPr>
          <w:p w14:paraId="6A3A3A72" w14:textId="5B726327" w:rsidR="00752FD1" w:rsidRPr="00C7037C" w:rsidRDefault="00752FD1" w:rsidP="00D56043">
            <w:pPr>
              <w:spacing w:before="32" w:after="32"/>
              <w:jc w:val="right"/>
              <w:rPr>
                <w:rFonts w:ascii="Times New Roman" w:hAnsi="Times New Roman" w:cs="Times New Roman"/>
                <w:color w:val="032C51"/>
                <w:sz w:val="14"/>
                <w:szCs w:val="14"/>
              </w:rPr>
            </w:pPr>
            <w:r w:rsidRPr="00C7037C">
              <w:rPr>
                <w:rFonts w:ascii="Times New Roman" w:hAnsi="Times New Roman" w:cs="Times New Roman"/>
                <w:sz w:val="14"/>
                <w:szCs w:val="14"/>
              </w:rPr>
              <w:t>10,</w:t>
            </w:r>
            <w:r w:rsidR="00D224F0">
              <w:rPr>
                <w:rFonts w:ascii="Times New Roman" w:hAnsi="Times New Roman" w:cs="Times New Roman"/>
                <w:sz w:val="14"/>
                <w:szCs w:val="14"/>
              </w:rPr>
              <w:t>456</w:t>
            </w:r>
          </w:p>
        </w:tc>
        <w:tc>
          <w:tcPr>
            <w:tcW w:w="360" w:type="dxa"/>
            <w:gridSpan w:val="3"/>
            <w:tcBorders>
              <w:top w:val="nil"/>
              <w:left w:val="nil"/>
              <w:bottom w:val="nil"/>
              <w:right w:val="nil"/>
            </w:tcBorders>
          </w:tcPr>
          <w:p w14:paraId="56E11E40" w14:textId="77777777" w:rsidR="00752FD1" w:rsidRPr="003101B5" w:rsidRDefault="00752FD1" w:rsidP="00D56043">
            <w:pPr>
              <w:spacing w:before="32" w:after="32"/>
              <w:rPr>
                <w:rFonts w:ascii="Times New Roman" w:hAnsi="Times New Roman" w:cs="Times New Roman"/>
                <w:color w:val="032C51"/>
                <w:sz w:val="14"/>
                <w:szCs w:val="14"/>
              </w:rPr>
            </w:pPr>
          </w:p>
        </w:tc>
        <w:tc>
          <w:tcPr>
            <w:tcW w:w="2250" w:type="dxa"/>
            <w:gridSpan w:val="7"/>
            <w:tcBorders>
              <w:top w:val="nil"/>
              <w:left w:val="nil"/>
              <w:bottom w:val="nil"/>
              <w:right w:val="nil"/>
            </w:tcBorders>
          </w:tcPr>
          <w:p w14:paraId="15525A3D" w14:textId="4B57B133" w:rsidR="00752FD1" w:rsidRPr="003101B5" w:rsidRDefault="00752FD1" w:rsidP="00D56043">
            <w:pPr>
              <w:spacing w:before="32" w:after="32"/>
              <w:rPr>
                <w:rFonts w:ascii="Times New Roman" w:hAnsi="Times New Roman" w:cs="Times New Roman"/>
                <w:color w:val="032C51"/>
                <w:sz w:val="14"/>
                <w:szCs w:val="14"/>
              </w:rPr>
            </w:pPr>
            <w:r w:rsidRPr="003101B5">
              <w:rPr>
                <w:rFonts w:ascii="Times New Roman" w:hAnsi="Times New Roman" w:cs="Times New Roman"/>
                <w:color w:val="032C51"/>
                <w:sz w:val="14"/>
                <w:szCs w:val="14"/>
              </w:rPr>
              <w:t>+ Phải trả người bán</w:t>
            </w:r>
          </w:p>
        </w:tc>
        <w:tc>
          <w:tcPr>
            <w:tcW w:w="720" w:type="dxa"/>
            <w:tcBorders>
              <w:top w:val="nil"/>
              <w:left w:val="nil"/>
              <w:bottom w:val="nil"/>
              <w:right w:val="nil"/>
            </w:tcBorders>
          </w:tcPr>
          <w:p w14:paraId="135C9999" w14:textId="2E9461B9" w:rsidR="00752FD1" w:rsidRPr="00372EAD" w:rsidRDefault="00752FD1" w:rsidP="00D56043">
            <w:pPr>
              <w:spacing w:before="32" w:after="32"/>
              <w:jc w:val="right"/>
              <w:rPr>
                <w:rFonts w:ascii="Times New Roman" w:hAnsi="Times New Roman" w:cs="Times New Roman"/>
                <w:color w:val="032C51"/>
                <w:sz w:val="14"/>
                <w:szCs w:val="14"/>
              </w:rPr>
            </w:pPr>
            <w:r w:rsidRPr="00372EAD">
              <w:rPr>
                <w:rFonts w:ascii="Times New Roman" w:hAnsi="Times New Roman" w:cs="Times New Roman"/>
                <w:sz w:val="14"/>
                <w:szCs w:val="14"/>
              </w:rPr>
              <w:t>4,769</w:t>
            </w:r>
          </w:p>
        </w:tc>
        <w:tc>
          <w:tcPr>
            <w:tcW w:w="720" w:type="dxa"/>
            <w:gridSpan w:val="3"/>
            <w:tcBorders>
              <w:top w:val="nil"/>
              <w:left w:val="nil"/>
              <w:bottom w:val="nil"/>
              <w:right w:val="nil"/>
            </w:tcBorders>
          </w:tcPr>
          <w:p w14:paraId="627D4857" w14:textId="0D75C017" w:rsidR="00752FD1" w:rsidRPr="00372EAD" w:rsidRDefault="00752FD1" w:rsidP="00D56043">
            <w:pPr>
              <w:spacing w:before="32" w:after="32"/>
              <w:jc w:val="right"/>
              <w:rPr>
                <w:rFonts w:ascii="Times New Roman" w:hAnsi="Times New Roman" w:cs="Times New Roman"/>
                <w:color w:val="032C51"/>
                <w:sz w:val="14"/>
                <w:szCs w:val="14"/>
              </w:rPr>
            </w:pPr>
            <w:r w:rsidRPr="00372EAD">
              <w:rPr>
                <w:rFonts w:ascii="Times New Roman" w:hAnsi="Times New Roman" w:cs="Times New Roman"/>
                <w:sz w:val="14"/>
                <w:szCs w:val="14"/>
              </w:rPr>
              <w:t>5,898</w:t>
            </w:r>
          </w:p>
        </w:tc>
        <w:tc>
          <w:tcPr>
            <w:tcW w:w="720" w:type="dxa"/>
            <w:tcBorders>
              <w:top w:val="nil"/>
              <w:left w:val="nil"/>
              <w:bottom w:val="nil"/>
              <w:right w:val="nil"/>
            </w:tcBorders>
          </w:tcPr>
          <w:p w14:paraId="7B4D0F90" w14:textId="7956E993" w:rsidR="00752FD1" w:rsidRPr="00372EAD" w:rsidRDefault="00752FD1" w:rsidP="00D56043">
            <w:pPr>
              <w:spacing w:before="32" w:after="32"/>
              <w:jc w:val="right"/>
              <w:rPr>
                <w:rFonts w:ascii="Times New Roman" w:hAnsi="Times New Roman" w:cs="Times New Roman"/>
                <w:color w:val="032C51"/>
                <w:sz w:val="14"/>
                <w:szCs w:val="14"/>
              </w:rPr>
            </w:pPr>
            <w:r w:rsidRPr="00372EAD">
              <w:rPr>
                <w:rFonts w:ascii="Times New Roman" w:hAnsi="Times New Roman" w:cs="Times New Roman"/>
                <w:sz w:val="14"/>
                <w:szCs w:val="14"/>
              </w:rPr>
              <w:t>6,553</w:t>
            </w:r>
          </w:p>
        </w:tc>
        <w:tc>
          <w:tcPr>
            <w:tcW w:w="750" w:type="dxa"/>
            <w:tcBorders>
              <w:top w:val="nil"/>
              <w:left w:val="nil"/>
              <w:bottom w:val="nil"/>
              <w:right w:val="nil"/>
            </w:tcBorders>
          </w:tcPr>
          <w:p w14:paraId="565AFEF9" w14:textId="164BA796" w:rsidR="00752FD1" w:rsidRPr="00372EAD" w:rsidRDefault="00752FD1" w:rsidP="00D56043">
            <w:pPr>
              <w:spacing w:before="32" w:after="32"/>
              <w:jc w:val="right"/>
              <w:rPr>
                <w:rFonts w:ascii="Times New Roman" w:hAnsi="Times New Roman" w:cs="Times New Roman"/>
                <w:color w:val="032C51"/>
                <w:sz w:val="14"/>
                <w:szCs w:val="14"/>
              </w:rPr>
            </w:pPr>
            <w:r w:rsidRPr="00372EAD">
              <w:rPr>
                <w:rFonts w:ascii="Times New Roman" w:hAnsi="Times New Roman" w:cs="Times New Roman"/>
                <w:sz w:val="14"/>
                <w:szCs w:val="14"/>
              </w:rPr>
              <w:t>7,251</w:t>
            </w:r>
          </w:p>
        </w:tc>
      </w:tr>
      <w:tr w:rsidR="00752FD1" w:rsidRPr="0085002E" w14:paraId="78EDC619" w14:textId="77777777" w:rsidTr="00D56043">
        <w:tc>
          <w:tcPr>
            <w:tcW w:w="2070" w:type="dxa"/>
            <w:gridSpan w:val="2"/>
            <w:tcBorders>
              <w:top w:val="nil"/>
              <w:left w:val="nil"/>
              <w:bottom w:val="nil"/>
              <w:right w:val="nil"/>
            </w:tcBorders>
          </w:tcPr>
          <w:p w14:paraId="6BFD9FD9" w14:textId="0973430D" w:rsidR="00752FD1" w:rsidRPr="003101B5" w:rsidRDefault="00752FD1" w:rsidP="00D56043">
            <w:pPr>
              <w:spacing w:before="32" w:after="32"/>
              <w:rPr>
                <w:rFonts w:ascii="Times New Roman" w:hAnsi="Times New Roman" w:cs="Times New Roman"/>
                <w:color w:val="032C51"/>
                <w:sz w:val="14"/>
                <w:szCs w:val="14"/>
              </w:rPr>
            </w:pPr>
            <w:r w:rsidRPr="003101B5">
              <w:rPr>
                <w:rFonts w:ascii="Times New Roman" w:hAnsi="Times New Roman" w:cs="Times New Roman"/>
                <w:color w:val="032C51"/>
                <w:sz w:val="14"/>
                <w:szCs w:val="14"/>
              </w:rPr>
              <w:t>Khấu hao</w:t>
            </w:r>
          </w:p>
        </w:tc>
        <w:tc>
          <w:tcPr>
            <w:tcW w:w="720" w:type="dxa"/>
            <w:gridSpan w:val="2"/>
            <w:tcBorders>
              <w:top w:val="nil"/>
              <w:left w:val="nil"/>
              <w:bottom w:val="nil"/>
              <w:right w:val="nil"/>
            </w:tcBorders>
          </w:tcPr>
          <w:p w14:paraId="7BEA33F3" w14:textId="72CDC4AB" w:rsidR="00752FD1" w:rsidRPr="00C7037C" w:rsidRDefault="00752FD1" w:rsidP="00D56043">
            <w:pPr>
              <w:spacing w:before="32" w:after="32"/>
              <w:jc w:val="right"/>
              <w:rPr>
                <w:rFonts w:ascii="Times New Roman" w:hAnsi="Times New Roman" w:cs="Times New Roman"/>
                <w:color w:val="032C51"/>
                <w:sz w:val="14"/>
                <w:szCs w:val="14"/>
              </w:rPr>
            </w:pPr>
            <w:r w:rsidRPr="00C7037C">
              <w:rPr>
                <w:rFonts w:ascii="Times New Roman" w:hAnsi="Times New Roman" w:cs="Times New Roman"/>
                <w:sz w:val="14"/>
                <w:szCs w:val="14"/>
              </w:rPr>
              <w:t>1,077</w:t>
            </w:r>
          </w:p>
        </w:tc>
        <w:tc>
          <w:tcPr>
            <w:tcW w:w="720" w:type="dxa"/>
            <w:gridSpan w:val="2"/>
            <w:tcBorders>
              <w:top w:val="nil"/>
              <w:left w:val="nil"/>
              <w:bottom w:val="nil"/>
              <w:right w:val="nil"/>
            </w:tcBorders>
          </w:tcPr>
          <w:p w14:paraId="62D7F5AD" w14:textId="5AFEBD8B" w:rsidR="00752FD1" w:rsidRPr="00C7037C" w:rsidRDefault="00752FD1" w:rsidP="00D56043">
            <w:pPr>
              <w:spacing w:before="32" w:after="32"/>
              <w:jc w:val="right"/>
              <w:rPr>
                <w:rFonts w:ascii="Times New Roman" w:hAnsi="Times New Roman" w:cs="Times New Roman"/>
                <w:color w:val="032C51"/>
                <w:sz w:val="14"/>
                <w:szCs w:val="14"/>
              </w:rPr>
            </w:pPr>
            <w:r w:rsidRPr="00C7037C">
              <w:rPr>
                <w:rFonts w:ascii="Times New Roman" w:hAnsi="Times New Roman" w:cs="Times New Roman"/>
                <w:sz w:val="14"/>
                <w:szCs w:val="14"/>
              </w:rPr>
              <w:t>3,585</w:t>
            </w:r>
          </w:p>
        </w:tc>
        <w:tc>
          <w:tcPr>
            <w:tcW w:w="720" w:type="dxa"/>
            <w:gridSpan w:val="3"/>
            <w:tcBorders>
              <w:top w:val="nil"/>
              <w:left w:val="nil"/>
              <w:bottom w:val="nil"/>
              <w:right w:val="nil"/>
            </w:tcBorders>
          </w:tcPr>
          <w:p w14:paraId="11F8C631" w14:textId="04A67B7B" w:rsidR="00752FD1" w:rsidRPr="00C7037C" w:rsidRDefault="00752FD1" w:rsidP="00D56043">
            <w:pPr>
              <w:spacing w:before="32" w:after="32"/>
              <w:jc w:val="right"/>
              <w:rPr>
                <w:rFonts w:ascii="Times New Roman" w:hAnsi="Times New Roman" w:cs="Times New Roman"/>
                <w:color w:val="032C51"/>
                <w:sz w:val="14"/>
                <w:szCs w:val="14"/>
              </w:rPr>
            </w:pPr>
            <w:r w:rsidRPr="00C7037C">
              <w:rPr>
                <w:rFonts w:ascii="Times New Roman" w:hAnsi="Times New Roman" w:cs="Times New Roman"/>
                <w:sz w:val="14"/>
                <w:szCs w:val="14"/>
              </w:rPr>
              <w:t>4,1</w:t>
            </w:r>
            <w:r w:rsidR="00D224F0">
              <w:rPr>
                <w:rFonts w:ascii="Times New Roman" w:hAnsi="Times New Roman" w:cs="Times New Roman"/>
                <w:sz w:val="14"/>
                <w:szCs w:val="14"/>
              </w:rPr>
              <w:t>35</w:t>
            </w:r>
          </w:p>
        </w:tc>
        <w:tc>
          <w:tcPr>
            <w:tcW w:w="720" w:type="dxa"/>
            <w:gridSpan w:val="2"/>
            <w:tcBorders>
              <w:top w:val="nil"/>
              <w:left w:val="nil"/>
              <w:bottom w:val="nil"/>
              <w:right w:val="nil"/>
            </w:tcBorders>
          </w:tcPr>
          <w:p w14:paraId="0FD7FF33" w14:textId="36BB347F" w:rsidR="00752FD1" w:rsidRPr="00C7037C" w:rsidRDefault="00752FD1" w:rsidP="00D56043">
            <w:pPr>
              <w:spacing w:before="32" w:after="32"/>
              <w:jc w:val="right"/>
              <w:rPr>
                <w:rFonts w:ascii="Times New Roman" w:hAnsi="Times New Roman" w:cs="Times New Roman"/>
                <w:color w:val="032C51"/>
                <w:sz w:val="14"/>
                <w:szCs w:val="14"/>
              </w:rPr>
            </w:pPr>
            <w:r w:rsidRPr="00C7037C">
              <w:rPr>
                <w:rFonts w:ascii="Times New Roman" w:hAnsi="Times New Roman" w:cs="Times New Roman"/>
                <w:sz w:val="14"/>
                <w:szCs w:val="14"/>
              </w:rPr>
              <w:t>4,6</w:t>
            </w:r>
            <w:r w:rsidR="00D224F0">
              <w:rPr>
                <w:rFonts w:ascii="Times New Roman" w:hAnsi="Times New Roman" w:cs="Times New Roman"/>
                <w:sz w:val="14"/>
                <w:szCs w:val="14"/>
              </w:rPr>
              <w:t>10</w:t>
            </w:r>
          </w:p>
        </w:tc>
        <w:tc>
          <w:tcPr>
            <w:tcW w:w="360" w:type="dxa"/>
            <w:gridSpan w:val="3"/>
            <w:tcBorders>
              <w:top w:val="nil"/>
              <w:left w:val="nil"/>
              <w:bottom w:val="nil"/>
              <w:right w:val="nil"/>
            </w:tcBorders>
          </w:tcPr>
          <w:p w14:paraId="6C66003F" w14:textId="77777777" w:rsidR="00752FD1" w:rsidRPr="003101B5" w:rsidRDefault="00752FD1" w:rsidP="00D56043">
            <w:pPr>
              <w:spacing w:before="32" w:after="32"/>
              <w:rPr>
                <w:rFonts w:ascii="Times New Roman" w:hAnsi="Times New Roman" w:cs="Times New Roman"/>
                <w:color w:val="032C51"/>
                <w:sz w:val="14"/>
                <w:szCs w:val="14"/>
              </w:rPr>
            </w:pPr>
          </w:p>
        </w:tc>
        <w:tc>
          <w:tcPr>
            <w:tcW w:w="2250" w:type="dxa"/>
            <w:gridSpan w:val="7"/>
            <w:tcBorders>
              <w:top w:val="nil"/>
              <w:left w:val="nil"/>
              <w:bottom w:val="nil"/>
              <w:right w:val="nil"/>
            </w:tcBorders>
          </w:tcPr>
          <w:p w14:paraId="20245DFC" w14:textId="7E35DD32" w:rsidR="00752FD1" w:rsidRPr="003101B5" w:rsidRDefault="00752FD1" w:rsidP="00D56043">
            <w:pPr>
              <w:spacing w:before="32" w:after="32"/>
              <w:rPr>
                <w:rFonts w:ascii="Times New Roman" w:hAnsi="Times New Roman" w:cs="Times New Roman"/>
                <w:color w:val="032C51"/>
                <w:sz w:val="14"/>
                <w:szCs w:val="14"/>
              </w:rPr>
            </w:pPr>
            <w:r w:rsidRPr="003101B5">
              <w:rPr>
                <w:rFonts w:ascii="Times New Roman" w:hAnsi="Times New Roman" w:cs="Times New Roman"/>
                <w:color w:val="032C51"/>
                <w:sz w:val="14"/>
                <w:szCs w:val="14"/>
              </w:rPr>
              <w:t>+ Vay và nợ ngắn hạn</w:t>
            </w:r>
          </w:p>
        </w:tc>
        <w:tc>
          <w:tcPr>
            <w:tcW w:w="720" w:type="dxa"/>
            <w:tcBorders>
              <w:top w:val="nil"/>
              <w:left w:val="nil"/>
              <w:bottom w:val="nil"/>
              <w:right w:val="nil"/>
            </w:tcBorders>
          </w:tcPr>
          <w:p w14:paraId="2E365202" w14:textId="17920124" w:rsidR="00752FD1" w:rsidRPr="00372EAD" w:rsidRDefault="00752FD1" w:rsidP="00D56043">
            <w:pPr>
              <w:spacing w:before="32" w:after="32"/>
              <w:jc w:val="right"/>
              <w:rPr>
                <w:rFonts w:ascii="Times New Roman" w:hAnsi="Times New Roman" w:cs="Times New Roman"/>
                <w:color w:val="032C51"/>
                <w:sz w:val="14"/>
                <w:szCs w:val="14"/>
              </w:rPr>
            </w:pPr>
            <w:r w:rsidRPr="00372EAD">
              <w:rPr>
                <w:rFonts w:ascii="Times New Roman" w:hAnsi="Times New Roman" w:cs="Times New Roman"/>
                <w:color w:val="032C51"/>
                <w:sz w:val="14"/>
                <w:szCs w:val="14"/>
              </w:rPr>
              <w:t>26,056</w:t>
            </w:r>
          </w:p>
        </w:tc>
        <w:tc>
          <w:tcPr>
            <w:tcW w:w="720" w:type="dxa"/>
            <w:gridSpan w:val="3"/>
            <w:tcBorders>
              <w:top w:val="nil"/>
              <w:left w:val="nil"/>
              <w:bottom w:val="nil"/>
              <w:right w:val="nil"/>
            </w:tcBorders>
          </w:tcPr>
          <w:p w14:paraId="74F4D8CF" w14:textId="186D6093" w:rsidR="00752FD1" w:rsidRPr="00372EAD" w:rsidRDefault="00752FD1" w:rsidP="00D56043">
            <w:pPr>
              <w:spacing w:before="32" w:after="32"/>
              <w:jc w:val="right"/>
              <w:rPr>
                <w:rFonts w:ascii="Times New Roman" w:hAnsi="Times New Roman" w:cs="Times New Roman"/>
                <w:color w:val="032C51"/>
                <w:sz w:val="14"/>
                <w:szCs w:val="14"/>
              </w:rPr>
            </w:pPr>
            <w:r w:rsidRPr="00372EAD">
              <w:rPr>
                <w:rFonts w:ascii="Times New Roman" w:hAnsi="Times New Roman" w:cs="Times New Roman"/>
                <w:sz w:val="14"/>
                <w:szCs w:val="14"/>
              </w:rPr>
              <w:t>38,</w:t>
            </w:r>
            <w:r w:rsidR="001F5A15">
              <w:rPr>
                <w:rFonts w:ascii="Times New Roman" w:hAnsi="Times New Roman" w:cs="Times New Roman"/>
                <w:sz w:val="14"/>
                <w:szCs w:val="14"/>
              </w:rPr>
              <w:t>160</w:t>
            </w:r>
          </w:p>
        </w:tc>
        <w:tc>
          <w:tcPr>
            <w:tcW w:w="720" w:type="dxa"/>
            <w:tcBorders>
              <w:top w:val="nil"/>
              <w:left w:val="nil"/>
              <w:bottom w:val="nil"/>
              <w:right w:val="nil"/>
            </w:tcBorders>
          </w:tcPr>
          <w:p w14:paraId="702E8557" w14:textId="3B16BA2E" w:rsidR="00752FD1" w:rsidRPr="00372EAD" w:rsidRDefault="00752FD1" w:rsidP="00D56043">
            <w:pPr>
              <w:spacing w:before="32" w:after="32"/>
              <w:jc w:val="right"/>
              <w:rPr>
                <w:rFonts w:ascii="Times New Roman" w:hAnsi="Times New Roman" w:cs="Times New Roman"/>
                <w:color w:val="032C51"/>
                <w:sz w:val="14"/>
                <w:szCs w:val="14"/>
              </w:rPr>
            </w:pPr>
            <w:r w:rsidRPr="00372EAD">
              <w:rPr>
                <w:rFonts w:ascii="Times New Roman" w:hAnsi="Times New Roman" w:cs="Times New Roman"/>
                <w:sz w:val="14"/>
                <w:szCs w:val="14"/>
              </w:rPr>
              <w:t>4</w:t>
            </w:r>
            <w:r w:rsidR="001F5A15">
              <w:rPr>
                <w:rFonts w:ascii="Times New Roman" w:hAnsi="Times New Roman" w:cs="Times New Roman"/>
                <w:sz w:val="14"/>
                <w:szCs w:val="14"/>
              </w:rPr>
              <w:t>5</w:t>
            </w:r>
            <w:r w:rsidRPr="00372EAD">
              <w:rPr>
                <w:rFonts w:ascii="Times New Roman" w:hAnsi="Times New Roman" w:cs="Times New Roman"/>
                <w:sz w:val="14"/>
                <w:szCs w:val="14"/>
              </w:rPr>
              <w:t>,</w:t>
            </w:r>
            <w:r w:rsidR="001F5A15">
              <w:rPr>
                <w:rFonts w:ascii="Times New Roman" w:hAnsi="Times New Roman" w:cs="Times New Roman"/>
                <w:sz w:val="14"/>
                <w:szCs w:val="14"/>
              </w:rPr>
              <w:t>098</w:t>
            </w:r>
          </w:p>
        </w:tc>
        <w:tc>
          <w:tcPr>
            <w:tcW w:w="750" w:type="dxa"/>
            <w:tcBorders>
              <w:top w:val="nil"/>
              <w:left w:val="nil"/>
              <w:bottom w:val="nil"/>
              <w:right w:val="nil"/>
            </w:tcBorders>
          </w:tcPr>
          <w:p w14:paraId="43BE5C75" w14:textId="1DC4C08E" w:rsidR="00752FD1" w:rsidRPr="00372EAD" w:rsidRDefault="001F5A15" w:rsidP="00D56043">
            <w:pPr>
              <w:spacing w:before="32" w:after="32"/>
              <w:jc w:val="right"/>
              <w:rPr>
                <w:rFonts w:ascii="Times New Roman" w:hAnsi="Times New Roman" w:cs="Times New Roman"/>
                <w:color w:val="032C51"/>
                <w:sz w:val="14"/>
                <w:szCs w:val="14"/>
              </w:rPr>
            </w:pPr>
            <w:r>
              <w:rPr>
                <w:rFonts w:ascii="Times New Roman" w:hAnsi="Times New Roman" w:cs="Times New Roman"/>
                <w:sz w:val="14"/>
                <w:szCs w:val="14"/>
              </w:rPr>
              <w:t>49</w:t>
            </w:r>
            <w:r w:rsidR="00752FD1" w:rsidRPr="00372EAD">
              <w:rPr>
                <w:rFonts w:ascii="Times New Roman" w:hAnsi="Times New Roman" w:cs="Times New Roman"/>
                <w:sz w:val="14"/>
                <w:szCs w:val="14"/>
              </w:rPr>
              <w:t>,</w:t>
            </w:r>
            <w:r>
              <w:rPr>
                <w:rFonts w:ascii="Times New Roman" w:hAnsi="Times New Roman" w:cs="Times New Roman"/>
                <w:sz w:val="14"/>
                <w:szCs w:val="14"/>
              </w:rPr>
              <w:t>602</w:t>
            </w:r>
          </w:p>
        </w:tc>
      </w:tr>
      <w:tr w:rsidR="00372EAD" w:rsidRPr="0085002E" w14:paraId="764BDF8E" w14:textId="77777777" w:rsidTr="00D56043">
        <w:tc>
          <w:tcPr>
            <w:tcW w:w="2070" w:type="dxa"/>
            <w:gridSpan w:val="2"/>
            <w:tcBorders>
              <w:top w:val="nil"/>
              <w:left w:val="nil"/>
              <w:bottom w:val="nil"/>
              <w:right w:val="nil"/>
            </w:tcBorders>
          </w:tcPr>
          <w:p w14:paraId="34DDCA66" w14:textId="25E00BBD" w:rsidR="00372EAD" w:rsidRPr="003101B5" w:rsidRDefault="00372EAD" w:rsidP="00D56043">
            <w:pPr>
              <w:spacing w:before="32" w:after="32"/>
              <w:rPr>
                <w:rFonts w:ascii="Times New Roman" w:hAnsi="Times New Roman" w:cs="Times New Roman"/>
                <w:color w:val="032C51"/>
                <w:sz w:val="14"/>
                <w:szCs w:val="14"/>
              </w:rPr>
            </w:pPr>
            <w:r w:rsidRPr="003101B5">
              <w:rPr>
                <w:rFonts w:ascii="Times New Roman" w:hAnsi="Times New Roman" w:cs="Times New Roman"/>
                <w:color w:val="032C51"/>
                <w:sz w:val="14"/>
                <w:szCs w:val="14"/>
              </w:rPr>
              <w:t>Tăng trưởng doanh thu</w:t>
            </w:r>
          </w:p>
        </w:tc>
        <w:tc>
          <w:tcPr>
            <w:tcW w:w="720" w:type="dxa"/>
            <w:gridSpan w:val="2"/>
            <w:tcBorders>
              <w:top w:val="nil"/>
              <w:left w:val="nil"/>
              <w:bottom w:val="nil"/>
              <w:right w:val="nil"/>
            </w:tcBorders>
          </w:tcPr>
          <w:p w14:paraId="3BAA83FF" w14:textId="77777777" w:rsidR="00372EAD" w:rsidRPr="00C7037C" w:rsidRDefault="00372EAD" w:rsidP="00D56043">
            <w:pPr>
              <w:spacing w:before="32" w:after="32"/>
              <w:jc w:val="right"/>
              <w:rPr>
                <w:rFonts w:ascii="Times New Roman" w:hAnsi="Times New Roman" w:cs="Times New Roman"/>
                <w:color w:val="032C51"/>
                <w:sz w:val="14"/>
                <w:szCs w:val="14"/>
              </w:rPr>
            </w:pPr>
          </w:p>
        </w:tc>
        <w:tc>
          <w:tcPr>
            <w:tcW w:w="720" w:type="dxa"/>
            <w:gridSpan w:val="2"/>
            <w:tcBorders>
              <w:top w:val="nil"/>
              <w:left w:val="nil"/>
              <w:bottom w:val="nil"/>
              <w:right w:val="nil"/>
            </w:tcBorders>
          </w:tcPr>
          <w:p w14:paraId="1796986B" w14:textId="033EEB81" w:rsidR="00372EAD" w:rsidRPr="00C7037C" w:rsidRDefault="00372EAD" w:rsidP="00D56043">
            <w:pPr>
              <w:spacing w:before="32" w:after="32"/>
              <w:jc w:val="right"/>
              <w:rPr>
                <w:rFonts w:ascii="Times New Roman" w:hAnsi="Times New Roman" w:cs="Times New Roman"/>
                <w:color w:val="032C51"/>
                <w:sz w:val="14"/>
                <w:szCs w:val="14"/>
              </w:rPr>
            </w:pPr>
            <w:r w:rsidRPr="00C7037C">
              <w:rPr>
                <w:rFonts w:ascii="Times New Roman" w:hAnsi="Times New Roman" w:cs="Times New Roman"/>
                <w:sz w:val="14"/>
                <w:szCs w:val="14"/>
              </w:rPr>
              <w:t>23</w:t>
            </w:r>
            <w:r w:rsidR="00D224F0">
              <w:rPr>
                <w:rFonts w:ascii="Times New Roman" w:hAnsi="Times New Roman" w:cs="Times New Roman"/>
                <w:sz w:val="14"/>
                <w:szCs w:val="14"/>
              </w:rPr>
              <w:t>.</w:t>
            </w:r>
            <w:r w:rsidRPr="00C7037C">
              <w:rPr>
                <w:rFonts w:ascii="Times New Roman" w:hAnsi="Times New Roman" w:cs="Times New Roman"/>
                <w:sz w:val="14"/>
                <w:szCs w:val="14"/>
              </w:rPr>
              <w:t>3%</w:t>
            </w:r>
          </w:p>
        </w:tc>
        <w:tc>
          <w:tcPr>
            <w:tcW w:w="720" w:type="dxa"/>
            <w:gridSpan w:val="3"/>
            <w:tcBorders>
              <w:top w:val="nil"/>
              <w:left w:val="nil"/>
              <w:bottom w:val="nil"/>
              <w:right w:val="nil"/>
            </w:tcBorders>
          </w:tcPr>
          <w:p w14:paraId="0761FEFE" w14:textId="1D4790B4" w:rsidR="00372EAD" w:rsidRPr="00C7037C" w:rsidRDefault="00372EAD" w:rsidP="00D56043">
            <w:pPr>
              <w:spacing w:before="32" w:after="32"/>
              <w:jc w:val="right"/>
              <w:rPr>
                <w:rFonts w:ascii="Times New Roman" w:hAnsi="Times New Roman" w:cs="Times New Roman"/>
                <w:color w:val="032C51"/>
                <w:sz w:val="14"/>
                <w:szCs w:val="14"/>
              </w:rPr>
            </w:pPr>
            <w:r w:rsidRPr="00C7037C">
              <w:rPr>
                <w:rFonts w:ascii="Times New Roman" w:hAnsi="Times New Roman" w:cs="Times New Roman"/>
                <w:sz w:val="14"/>
                <w:szCs w:val="14"/>
              </w:rPr>
              <w:t>11</w:t>
            </w:r>
            <w:r w:rsidR="00D224F0">
              <w:rPr>
                <w:rFonts w:ascii="Times New Roman" w:hAnsi="Times New Roman" w:cs="Times New Roman"/>
                <w:sz w:val="14"/>
                <w:szCs w:val="14"/>
              </w:rPr>
              <w:t>.</w:t>
            </w:r>
            <w:r w:rsidRPr="00C7037C">
              <w:rPr>
                <w:rFonts w:ascii="Times New Roman" w:hAnsi="Times New Roman" w:cs="Times New Roman"/>
                <w:sz w:val="14"/>
                <w:szCs w:val="14"/>
              </w:rPr>
              <w:t>4%</w:t>
            </w:r>
          </w:p>
        </w:tc>
        <w:tc>
          <w:tcPr>
            <w:tcW w:w="720" w:type="dxa"/>
            <w:gridSpan w:val="2"/>
            <w:tcBorders>
              <w:top w:val="nil"/>
              <w:left w:val="nil"/>
              <w:bottom w:val="nil"/>
              <w:right w:val="nil"/>
            </w:tcBorders>
          </w:tcPr>
          <w:p w14:paraId="557FF9A3" w14:textId="730C4DDF" w:rsidR="00372EAD" w:rsidRPr="00C7037C" w:rsidRDefault="00372EAD" w:rsidP="00D56043">
            <w:pPr>
              <w:spacing w:before="32" w:after="32"/>
              <w:jc w:val="right"/>
              <w:rPr>
                <w:rFonts w:ascii="Times New Roman" w:hAnsi="Times New Roman" w:cs="Times New Roman"/>
                <w:color w:val="032C51"/>
                <w:sz w:val="14"/>
                <w:szCs w:val="14"/>
              </w:rPr>
            </w:pPr>
            <w:r w:rsidRPr="00C7037C">
              <w:rPr>
                <w:rFonts w:ascii="Times New Roman" w:hAnsi="Times New Roman" w:cs="Times New Roman"/>
                <w:sz w:val="14"/>
                <w:szCs w:val="14"/>
              </w:rPr>
              <w:t>10</w:t>
            </w:r>
            <w:r w:rsidR="00D224F0">
              <w:rPr>
                <w:rFonts w:ascii="Times New Roman" w:hAnsi="Times New Roman" w:cs="Times New Roman"/>
                <w:sz w:val="14"/>
                <w:szCs w:val="14"/>
              </w:rPr>
              <w:t>.</w:t>
            </w:r>
            <w:r w:rsidRPr="00C7037C">
              <w:rPr>
                <w:rFonts w:ascii="Times New Roman" w:hAnsi="Times New Roman" w:cs="Times New Roman"/>
                <w:sz w:val="14"/>
                <w:szCs w:val="14"/>
              </w:rPr>
              <w:t>9%</w:t>
            </w:r>
          </w:p>
        </w:tc>
        <w:tc>
          <w:tcPr>
            <w:tcW w:w="360" w:type="dxa"/>
            <w:gridSpan w:val="3"/>
            <w:tcBorders>
              <w:top w:val="nil"/>
              <w:left w:val="nil"/>
              <w:bottom w:val="nil"/>
              <w:right w:val="nil"/>
            </w:tcBorders>
          </w:tcPr>
          <w:p w14:paraId="2998D83B" w14:textId="77777777" w:rsidR="00372EAD" w:rsidRPr="003101B5" w:rsidRDefault="00372EAD" w:rsidP="00D56043">
            <w:pPr>
              <w:spacing w:before="32" w:after="32"/>
              <w:rPr>
                <w:rFonts w:ascii="Times New Roman" w:hAnsi="Times New Roman" w:cs="Times New Roman"/>
                <w:color w:val="032C51"/>
                <w:sz w:val="14"/>
                <w:szCs w:val="14"/>
              </w:rPr>
            </w:pPr>
          </w:p>
        </w:tc>
        <w:tc>
          <w:tcPr>
            <w:tcW w:w="2250" w:type="dxa"/>
            <w:gridSpan w:val="7"/>
            <w:tcBorders>
              <w:top w:val="nil"/>
              <w:left w:val="nil"/>
              <w:bottom w:val="nil"/>
              <w:right w:val="nil"/>
            </w:tcBorders>
          </w:tcPr>
          <w:p w14:paraId="67AC0621" w14:textId="731DB38D" w:rsidR="00372EAD" w:rsidRPr="003101B5" w:rsidRDefault="00372EAD" w:rsidP="00D56043">
            <w:pPr>
              <w:spacing w:before="32" w:after="32"/>
              <w:rPr>
                <w:rFonts w:ascii="Times New Roman" w:hAnsi="Times New Roman" w:cs="Times New Roman"/>
                <w:color w:val="032C51"/>
                <w:sz w:val="14"/>
                <w:szCs w:val="14"/>
              </w:rPr>
            </w:pPr>
            <w:r>
              <w:rPr>
                <w:rFonts w:ascii="Times New Roman" w:hAnsi="Times New Roman" w:cs="Times New Roman"/>
                <w:color w:val="032C51"/>
                <w:sz w:val="14"/>
                <w:szCs w:val="14"/>
              </w:rPr>
              <w:t>+ Phải trả ngắn hạn khác</w:t>
            </w:r>
          </w:p>
        </w:tc>
        <w:tc>
          <w:tcPr>
            <w:tcW w:w="720" w:type="dxa"/>
            <w:tcBorders>
              <w:top w:val="nil"/>
              <w:left w:val="nil"/>
              <w:bottom w:val="nil"/>
              <w:right w:val="nil"/>
            </w:tcBorders>
          </w:tcPr>
          <w:p w14:paraId="4D7410C1" w14:textId="24BFD545" w:rsidR="00372EAD" w:rsidRPr="00372EAD" w:rsidRDefault="00372EAD" w:rsidP="00D56043">
            <w:pPr>
              <w:spacing w:before="32" w:after="32"/>
              <w:jc w:val="right"/>
              <w:rPr>
                <w:rFonts w:ascii="Times New Roman" w:hAnsi="Times New Roman" w:cs="Times New Roman"/>
                <w:color w:val="032C51"/>
                <w:sz w:val="14"/>
                <w:szCs w:val="14"/>
              </w:rPr>
            </w:pPr>
            <w:r w:rsidRPr="00372EAD">
              <w:rPr>
                <w:rFonts w:ascii="Times New Roman" w:hAnsi="Times New Roman" w:cs="Times New Roman"/>
                <w:sz w:val="14"/>
                <w:szCs w:val="14"/>
              </w:rPr>
              <w:t>15,779</w:t>
            </w:r>
          </w:p>
        </w:tc>
        <w:tc>
          <w:tcPr>
            <w:tcW w:w="720" w:type="dxa"/>
            <w:gridSpan w:val="3"/>
            <w:tcBorders>
              <w:top w:val="nil"/>
              <w:left w:val="nil"/>
              <w:bottom w:val="nil"/>
              <w:right w:val="nil"/>
            </w:tcBorders>
          </w:tcPr>
          <w:p w14:paraId="78B3A41C" w14:textId="6E65750E" w:rsidR="00372EAD" w:rsidRPr="00372EAD" w:rsidRDefault="00372EAD" w:rsidP="00D56043">
            <w:pPr>
              <w:spacing w:before="32" w:after="32"/>
              <w:jc w:val="right"/>
              <w:rPr>
                <w:rFonts w:ascii="Times New Roman" w:hAnsi="Times New Roman" w:cs="Times New Roman"/>
                <w:color w:val="032C51"/>
                <w:sz w:val="14"/>
                <w:szCs w:val="14"/>
              </w:rPr>
            </w:pPr>
            <w:r w:rsidRPr="00372EAD">
              <w:rPr>
                <w:rFonts w:ascii="Times New Roman" w:hAnsi="Times New Roman" w:cs="Times New Roman"/>
                <w:sz w:val="14"/>
                <w:szCs w:val="14"/>
              </w:rPr>
              <w:t>16,704</w:t>
            </w:r>
          </w:p>
        </w:tc>
        <w:tc>
          <w:tcPr>
            <w:tcW w:w="720" w:type="dxa"/>
            <w:tcBorders>
              <w:top w:val="nil"/>
              <w:left w:val="nil"/>
              <w:bottom w:val="nil"/>
              <w:right w:val="nil"/>
            </w:tcBorders>
          </w:tcPr>
          <w:p w14:paraId="1EABCADF" w14:textId="454894BE" w:rsidR="00372EAD" w:rsidRPr="00372EAD" w:rsidRDefault="00372EAD" w:rsidP="00D56043">
            <w:pPr>
              <w:spacing w:before="32" w:after="32"/>
              <w:jc w:val="right"/>
              <w:rPr>
                <w:rFonts w:ascii="Times New Roman" w:hAnsi="Times New Roman" w:cs="Times New Roman"/>
                <w:color w:val="032C51"/>
                <w:sz w:val="14"/>
                <w:szCs w:val="14"/>
              </w:rPr>
            </w:pPr>
            <w:r w:rsidRPr="00372EAD">
              <w:rPr>
                <w:rFonts w:ascii="Times New Roman" w:hAnsi="Times New Roman" w:cs="Times New Roman"/>
                <w:sz w:val="14"/>
                <w:szCs w:val="14"/>
              </w:rPr>
              <w:t>18,609</w:t>
            </w:r>
          </w:p>
        </w:tc>
        <w:tc>
          <w:tcPr>
            <w:tcW w:w="750" w:type="dxa"/>
            <w:tcBorders>
              <w:top w:val="nil"/>
              <w:left w:val="nil"/>
              <w:bottom w:val="nil"/>
              <w:right w:val="nil"/>
            </w:tcBorders>
          </w:tcPr>
          <w:p w14:paraId="3F929ADD" w14:textId="0C7F2434" w:rsidR="00372EAD" w:rsidRPr="00372EAD" w:rsidRDefault="00372EAD" w:rsidP="00D56043">
            <w:pPr>
              <w:spacing w:before="32" w:after="32"/>
              <w:jc w:val="right"/>
              <w:rPr>
                <w:rFonts w:ascii="Times New Roman" w:hAnsi="Times New Roman" w:cs="Times New Roman"/>
                <w:color w:val="032C51"/>
                <w:sz w:val="14"/>
                <w:szCs w:val="14"/>
              </w:rPr>
            </w:pPr>
            <w:r w:rsidRPr="00372EAD">
              <w:rPr>
                <w:rFonts w:ascii="Times New Roman" w:hAnsi="Times New Roman" w:cs="Times New Roman"/>
                <w:sz w:val="14"/>
                <w:szCs w:val="14"/>
              </w:rPr>
              <w:t>20,646</w:t>
            </w:r>
          </w:p>
        </w:tc>
      </w:tr>
      <w:tr w:rsidR="00372EAD" w:rsidRPr="0085002E" w14:paraId="5E6E701B" w14:textId="77777777" w:rsidTr="00D56043">
        <w:tc>
          <w:tcPr>
            <w:tcW w:w="2070" w:type="dxa"/>
            <w:gridSpan w:val="2"/>
            <w:tcBorders>
              <w:top w:val="nil"/>
              <w:left w:val="nil"/>
              <w:bottom w:val="nil"/>
              <w:right w:val="nil"/>
            </w:tcBorders>
          </w:tcPr>
          <w:p w14:paraId="57CC5188" w14:textId="1F2F061D" w:rsidR="00372EAD" w:rsidRPr="003101B5" w:rsidRDefault="00372EAD" w:rsidP="00D56043">
            <w:pPr>
              <w:spacing w:before="32" w:after="32"/>
              <w:rPr>
                <w:rFonts w:ascii="Times New Roman" w:hAnsi="Times New Roman" w:cs="Times New Roman"/>
                <w:color w:val="032C51"/>
                <w:sz w:val="14"/>
                <w:szCs w:val="14"/>
              </w:rPr>
            </w:pPr>
            <w:r w:rsidRPr="003101B5">
              <w:rPr>
                <w:rFonts w:ascii="Times New Roman" w:hAnsi="Times New Roman" w:cs="Times New Roman"/>
                <w:color w:val="032C51"/>
                <w:sz w:val="14"/>
                <w:szCs w:val="14"/>
              </w:rPr>
              <w:t>Tăng trưởng LN HĐKD</w:t>
            </w:r>
          </w:p>
        </w:tc>
        <w:tc>
          <w:tcPr>
            <w:tcW w:w="720" w:type="dxa"/>
            <w:gridSpan w:val="2"/>
            <w:tcBorders>
              <w:top w:val="nil"/>
              <w:left w:val="nil"/>
              <w:bottom w:val="nil"/>
              <w:right w:val="nil"/>
            </w:tcBorders>
          </w:tcPr>
          <w:p w14:paraId="5460AD7D" w14:textId="77777777" w:rsidR="00372EAD" w:rsidRPr="00C7037C" w:rsidRDefault="00372EAD" w:rsidP="00D56043">
            <w:pPr>
              <w:spacing w:before="32" w:after="32"/>
              <w:jc w:val="right"/>
              <w:rPr>
                <w:rFonts w:ascii="Times New Roman" w:hAnsi="Times New Roman" w:cs="Times New Roman"/>
                <w:color w:val="032C51"/>
                <w:sz w:val="14"/>
                <w:szCs w:val="14"/>
              </w:rPr>
            </w:pPr>
          </w:p>
        </w:tc>
        <w:tc>
          <w:tcPr>
            <w:tcW w:w="720" w:type="dxa"/>
            <w:gridSpan w:val="2"/>
            <w:tcBorders>
              <w:top w:val="nil"/>
              <w:left w:val="nil"/>
              <w:bottom w:val="nil"/>
              <w:right w:val="nil"/>
            </w:tcBorders>
          </w:tcPr>
          <w:p w14:paraId="1BEC8182" w14:textId="0C2E4225" w:rsidR="00372EAD" w:rsidRPr="00C7037C" w:rsidRDefault="00372EAD" w:rsidP="00D56043">
            <w:pPr>
              <w:spacing w:before="32" w:after="32"/>
              <w:jc w:val="right"/>
              <w:rPr>
                <w:rFonts w:ascii="Times New Roman" w:hAnsi="Times New Roman" w:cs="Times New Roman"/>
                <w:color w:val="032C51"/>
                <w:sz w:val="14"/>
                <w:szCs w:val="14"/>
              </w:rPr>
            </w:pPr>
            <w:r w:rsidRPr="00C7037C">
              <w:rPr>
                <w:rFonts w:ascii="Times New Roman" w:hAnsi="Times New Roman" w:cs="Times New Roman"/>
                <w:sz w:val="14"/>
                <w:szCs w:val="14"/>
              </w:rPr>
              <w:t>22</w:t>
            </w:r>
            <w:r w:rsidR="00D224F0">
              <w:rPr>
                <w:rFonts w:ascii="Times New Roman" w:hAnsi="Times New Roman" w:cs="Times New Roman"/>
                <w:sz w:val="14"/>
                <w:szCs w:val="14"/>
              </w:rPr>
              <w:t>.</w:t>
            </w:r>
            <w:r w:rsidRPr="00C7037C">
              <w:rPr>
                <w:rFonts w:ascii="Times New Roman" w:hAnsi="Times New Roman" w:cs="Times New Roman"/>
                <w:sz w:val="14"/>
                <w:szCs w:val="14"/>
              </w:rPr>
              <w:t>9%</w:t>
            </w:r>
          </w:p>
        </w:tc>
        <w:tc>
          <w:tcPr>
            <w:tcW w:w="720" w:type="dxa"/>
            <w:gridSpan w:val="3"/>
            <w:tcBorders>
              <w:top w:val="nil"/>
              <w:left w:val="nil"/>
              <w:bottom w:val="nil"/>
              <w:right w:val="nil"/>
            </w:tcBorders>
          </w:tcPr>
          <w:p w14:paraId="5B311DAF" w14:textId="1E8003BF" w:rsidR="00372EAD" w:rsidRPr="00C7037C" w:rsidRDefault="00372EAD" w:rsidP="00D56043">
            <w:pPr>
              <w:spacing w:before="32" w:after="32"/>
              <w:jc w:val="right"/>
              <w:rPr>
                <w:rFonts w:ascii="Times New Roman" w:hAnsi="Times New Roman" w:cs="Times New Roman"/>
                <w:color w:val="032C51"/>
                <w:sz w:val="14"/>
                <w:szCs w:val="14"/>
              </w:rPr>
            </w:pPr>
            <w:r w:rsidRPr="00C7037C">
              <w:rPr>
                <w:rFonts w:ascii="Times New Roman" w:hAnsi="Times New Roman" w:cs="Times New Roman"/>
                <w:sz w:val="14"/>
                <w:szCs w:val="14"/>
              </w:rPr>
              <w:t>17</w:t>
            </w:r>
            <w:r w:rsidR="00D224F0">
              <w:rPr>
                <w:rFonts w:ascii="Times New Roman" w:hAnsi="Times New Roman" w:cs="Times New Roman"/>
                <w:sz w:val="14"/>
                <w:szCs w:val="14"/>
              </w:rPr>
              <w:t>.</w:t>
            </w:r>
            <w:r w:rsidRPr="00C7037C">
              <w:rPr>
                <w:rFonts w:ascii="Times New Roman" w:hAnsi="Times New Roman" w:cs="Times New Roman"/>
                <w:sz w:val="14"/>
                <w:szCs w:val="14"/>
              </w:rPr>
              <w:t>7%</w:t>
            </w:r>
          </w:p>
        </w:tc>
        <w:tc>
          <w:tcPr>
            <w:tcW w:w="720" w:type="dxa"/>
            <w:gridSpan w:val="2"/>
            <w:tcBorders>
              <w:top w:val="nil"/>
              <w:left w:val="nil"/>
              <w:bottom w:val="nil"/>
              <w:right w:val="nil"/>
            </w:tcBorders>
          </w:tcPr>
          <w:p w14:paraId="064CAB07" w14:textId="395B7A7D" w:rsidR="00372EAD" w:rsidRPr="00C7037C" w:rsidRDefault="00372EAD" w:rsidP="00D56043">
            <w:pPr>
              <w:spacing w:before="32" w:after="32"/>
              <w:jc w:val="right"/>
              <w:rPr>
                <w:rFonts w:ascii="Times New Roman" w:hAnsi="Times New Roman" w:cs="Times New Roman"/>
                <w:color w:val="032C51"/>
                <w:sz w:val="14"/>
                <w:szCs w:val="14"/>
              </w:rPr>
            </w:pPr>
            <w:r w:rsidRPr="00C7037C">
              <w:rPr>
                <w:rFonts w:ascii="Times New Roman" w:hAnsi="Times New Roman" w:cs="Times New Roman"/>
                <w:sz w:val="14"/>
                <w:szCs w:val="14"/>
              </w:rPr>
              <w:t>17</w:t>
            </w:r>
            <w:r w:rsidR="00D224F0">
              <w:rPr>
                <w:rFonts w:ascii="Times New Roman" w:hAnsi="Times New Roman" w:cs="Times New Roman"/>
                <w:sz w:val="14"/>
                <w:szCs w:val="14"/>
              </w:rPr>
              <w:t>.</w:t>
            </w:r>
            <w:r w:rsidRPr="00C7037C">
              <w:rPr>
                <w:rFonts w:ascii="Times New Roman" w:hAnsi="Times New Roman" w:cs="Times New Roman"/>
                <w:sz w:val="14"/>
                <w:szCs w:val="14"/>
              </w:rPr>
              <w:t>2%</w:t>
            </w:r>
          </w:p>
        </w:tc>
        <w:tc>
          <w:tcPr>
            <w:tcW w:w="360" w:type="dxa"/>
            <w:gridSpan w:val="3"/>
            <w:tcBorders>
              <w:top w:val="nil"/>
              <w:left w:val="nil"/>
              <w:bottom w:val="nil"/>
              <w:right w:val="nil"/>
            </w:tcBorders>
          </w:tcPr>
          <w:p w14:paraId="4649E6F6" w14:textId="77777777" w:rsidR="00372EAD" w:rsidRPr="003101B5" w:rsidRDefault="00372EAD" w:rsidP="00D56043">
            <w:pPr>
              <w:spacing w:before="32" w:after="32"/>
              <w:rPr>
                <w:rFonts w:ascii="Times New Roman" w:hAnsi="Times New Roman" w:cs="Times New Roman"/>
                <w:color w:val="032C51"/>
                <w:sz w:val="14"/>
                <w:szCs w:val="14"/>
              </w:rPr>
            </w:pPr>
          </w:p>
        </w:tc>
        <w:tc>
          <w:tcPr>
            <w:tcW w:w="2250" w:type="dxa"/>
            <w:gridSpan w:val="7"/>
            <w:tcBorders>
              <w:top w:val="nil"/>
              <w:left w:val="nil"/>
              <w:bottom w:val="nil"/>
              <w:right w:val="nil"/>
            </w:tcBorders>
          </w:tcPr>
          <w:p w14:paraId="1C2E46C8" w14:textId="59099F18" w:rsidR="00372EAD" w:rsidRPr="003101B5" w:rsidRDefault="00372EAD" w:rsidP="00D56043">
            <w:pPr>
              <w:spacing w:before="32" w:after="32"/>
              <w:rPr>
                <w:rFonts w:ascii="Times New Roman" w:hAnsi="Times New Roman" w:cs="Times New Roman"/>
                <w:color w:val="032C51"/>
                <w:sz w:val="14"/>
                <w:szCs w:val="14"/>
              </w:rPr>
            </w:pPr>
            <w:r w:rsidRPr="003101B5">
              <w:rPr>
                <w:rFonts w:ascii="Times New Roman" w:hAnsi="Times New Roman" w:cs="Times New Roman"/>
                <w:b/>
                <w:bCs/>
                <w:color w:val="032C51"/>
                <w:sz w:val="14"/>
                <w:szCs w:val="14"/>
              </w:rPr>
              <w:t>Nợ ngắn hạn</w:t>
            </w:r>
          </w:p>
        </w:tc>
        <w:tc>
          <w:tcPr>
            <w:tcW w:w="720" w:type="dxa"/>
            <w:tcBorders>
              <w:top w:val="nil"/>
              <w:left w:val="nil"/>
              <w:bottom w:val="nil"/>
              <w:right w:val="nil"/>
            </w:tcBorders>
          </w:tcPr>
          <w:p w14:paraId="365E3136" w14:textId="313B5B9B" w:rsidR="00372EAD" w:rsidRPr="00372EAD" w:rsidRDefault="00372EAD" w:rsidP="00D56043">
            <w:pPr>
              <w:spacing w:before="32" w:after="32"/>
              <w:jc w:val="right"/>
              <w:rPr>
                <w:rFonts w:ascii="Times New Roman" w:hAnsi="Times New Roman" w:cs="Times New Roman"/>
                <w:b/>
                <w:bCs/>
                <w:color w:val="032C51"/>
                <w:sz w:val="14"/>
                <w:szCs w:val="14"/>
              </w:rPr>
            </w:pPr>
            <w:r w:rsidRPr="00372EAD">
              <w:rPr>
                <w:rFonts w:ascii="Times New Roman" w:hAnsi="Times New Roman" w:cs="Times New Roman"/>
                <w:b/>
                <w:bCs/>
                <w:sz w:val="14"/>
                <w:szCs w:val="14"/>
              </w:rPr>
              <w:t>46,605</w:t>
            </w:r>
          </w:p>
        </w:tc>
        <w:tc>
          <w:tcPr>
            <w:tcW w:w="720" w:type="dxa"/>
            <w:gridSpan w:val="3"/>
            <w:tcBorders>
              <w:top w:val="nil"/>
              <w:left w:val="nil"/>
              <w:bottom w:val="nil"/>
              <w:right w:val="nil"/>
            </w:tcBorders>
          </w:tcPr>
          <w:p w14:paraId="5692B431" w14:textId="5C06B226" w:rsidR="00372EAD" w:rsidRPr="00372EAD" w:rsidRDefault="00372EAD" w:rsidP="00D56043">
            <w:pPr>
              <w:spacing w:before="32" w:after="32"/>
              <w:jc w:val="right"/>
              <w:rPr>
                <w:rFonts w:ascii="Times New Roman" w:hAnsi="Times New Roman" w:cs="Times New Roman"/>
                <w:b/>
                <w:bCs/>
                <w:color w:val="032C51"/>
                <w:sz w:val="14"/>
                <w:szCs w:val="14"/>
              </w:rPr>
            </w:pPr>
            <w:r w:rsidRPr="00372EAD">
              <w:rPr>
                <w:rFonts w:ascii="Times New Roman" w:hAnsi="Times New Roman" w:cs="Times New Roman"/>
                <w:b/>
                <w:bCs/>
                <w:sz w:val="14"/>
                <w:szCs w:val="14"/>
              </w:rPr>
              <w:t>6</w:t>
            </w:r>
            <w:r w:rsidR="001F5A15">
              <w:rPr>
                <w:rFonts w:ascii="Times New Roman" w:hAnsi="Times New Roman" w:cs="Times New Roman"/>
                <w:b/>
                <w:bCs/>
                <w:sz w:val="14"/>
                <w:szCs w:val="14"/>
              </w:rPr>
              <w:t>0,762</w:t>
            </w:r>
          </w:p>
        </w:tc>
        <w:tc>
          <w:tcPr>
            <w:tcW w:w="720" w:type="dxa"/>
            <w:tcBorders>
              <w:top w:val="nil"/>
              <w:left w:val="nil"/>
              <w:bottom w:val="nil"/>
              <w:right w:val="nil"/>
            </w:tcBorders>
          </w:tcPr>
          <w:p w14:paraId="551791E4" w14:textId="6106398E" w:rsidR="00372EAD" w:rsidRPr="00372EAD" w:rsidRDefault="00372EAD" w:rsidP="00D56043">
            <w:pPr>
              <w:spacing w:before="32" w:after="32"/>
              <w:jc w:val="right"/>
              <w:rPr>
                <w:rFonts w:ascii="Times New Roman" w:hAnsi="Times New Roman" w:cs="Times New Roman"/>
                <w:b/>
                <w:bCs/>
                <w:color w:val="032C51"/>
                <w:sz w:val="14"/>
                <w:szCs w:val="14"/>
              </w:rPr>
            </w:pPr>
            <w:r w:rsidRPr="00372EAD">
              <w:rPr>
                <w:rFonts w:ascii="Times New Roman" w:hAnsi="Times New Roman" w:cs="Times New Roman"/>
                <w:b/>
                <w:bCs/>
                <w:sz w:val="14"/>
                <w:szCs w:val="14"/>
              </w:rPr>
              <w:t>7</w:t>
            </w:r>
            <w:r w:rsidR="001F5A15">
              <w:rPr>
                <w:rFonts w:ascii="Times New Roman" w:hAnsi="Times New Roman" w:cs="Times New Roman"/>
                <w:b/>
                <w:bCs/>
                <w:sz w:val="14"/>
                <w:szCs w:val="14"/>
              </w:rPr>
              <w:t>0</w:t>
            </w:r>
            <w:r w:rsidRPr="00372EAD">
              <w:rPr>
                <w:rFonts w:ascii="Times New Roman" w:hAnsi="Times New Roman" w:cs="Times New Roman"/>
                <w:b/>
                <w:bCs/>
                <w:sz w:val="14"/>
                <w:szCs w:val="14"/>
              </w:rPr>
              <w:t>,2</w:t>
            </w:r>
            <w:r w:rsidR="001F5A15">
              <w:rPr>
                <w:rFonts w:ascii="Times New Roman" w:hAnsi="Times New Roman" w:cs="Times New Roman"/>
                <w:b/>
                <w:bCs/>
                <w:sz w:val="14"/>
                <w:szCs w:val="14"/>
              </w:rPr>
              <w:t>5</w:t>
            </w:r>
            <w:r w:rsidRPr="00372EAD">
              <w:rPr>
                <w:rFonts w:ascii="Times New Roman" w:hAnsi="Times New Roman" w:cs="Times New Roman"/>
                <w:b/>
                <w:bCs/>
                <w:sz w:val="14"/>
                <w:szCs w:val="14"/>
              </w:rPr>
              <w:t>2</w:t>
            </w:r>
          </w:p>
        </w:tc>
        <w:tc>
          <w:tcPr>
            <w:tcW w:w="750" w:type="dxa"/>
            <w:tcBorders>
              <w:top w:val="nil"/>
              <w:left w:val="nil"/>
              <w:bottom w:val="nil"/>
              <w:right w:val="nil"/>
            </w:tcBorders>
          </w:tcPr>
          <w:p w14:paraId="0444CCB8" w14:textId="60A9C26D" w:rsidR="00372EAD" w:rsidRPr="00372EAD" w:rsidRDefault="00372EAD" w:rsidP="00D56043">
            <w:pPr>
              <w:spacing w:before="32" w:after="32"/>
              <w:jc w:val="right"/>
              <w:rPr>
                <w:rFonts w:ascii="Times New Roman" w:hAnsi="Times New Roman" w:cs="Times New Roman"/>
                <w:b/>
                <w:bCs/>
                <w:color w:val="032C51"/>
                <w:sz w:val="14"/>
                <w:szCs w:val="14"/>
              </w:rPr>
            </w:pPr>
            <w:r w:rsidRPr="00372EAD">
              <w:rPr>
                <w:rFonts w:ascii="Times New Roman" w:hAnsi="Times New Roman" w:cs="Times New Roman"/>
                <w:b/>
                <w:bCs/>
                <w:sz w:val="14"/>
                <w:szCs w:val="14"/>
              </w:rPr>
              <w:t>7</w:t>
            </w:r>
            <w:r w:rsidR="001F5A15">
              <w:rPr>
                <w:rFonts w:ascii="Times New Roman" w:hAnsi="Times New Roman" w:cs="Times New Roman"/>
                <w:b/>
                <w:bCs/>
                <w:sz w:val="14"/>
                <w:szCs w:val="14"/>
              </w:rPr>
              <w:t>7</w:t>
            </w:r>
            <w:r w:rsidRPr="00372EAD">
              <w:rPr>
                <w:rFonts w:ascii="Times New Roman" w:hAnsi="Times New Roman" w:cs="Times New Roman"/>
                <w:b/>
                <w:bCs/>
                <w:sz w:val="14"/>
                <w:szCs w:val="14"/>
              </w:rPr>
              <w:t>,</w:t>
            </w:r>
            <w:r w:rsidR="001F5A15">
              <w:rPr>
                <w:rFonts w:ascii="Times New Roman" w:hAnsi="Times New Roman" w:cs="Times New Roman"/>
                <w:b/>
                <w:bCs/>
                <w:sz w:val="14"/>
                <w:szCs w:val="14"/>
              </w:rPr>
              <w:t>498</w:t>
            </w:r>
          </w:p>
        </w:tc>
      </w:tr>
      <w:tr w:rsidR="00372EAD" w:rsidRPr="0085002E" w14:paraId="2F44234B" w14:textId="77777777" w:rsidTr="00D56043">
        <w:tc>
          <w:tcPr>
            <w:tcW w:w="2070" w:type="dxa"/>
            <w:gridSpan w:val="2"/>
            <w:tcBorders>
              <w:top w:val="nil"/>
              <w:left w:val="nil"/>
              <w:bottom w:val="nil"/>
              <w:right w:val="nil"/>
            </w:tcBorders>
          </w:tcPr>
          <w:p w14:paraId="4DCF9DAA" w14:textId="6A0A3FB4" w:rsidR="00372EAD" w:rsidRPr="003101B5" w:rsidRDefault="00372EAD" w:rsidP="00D56043">
            <w:pPr>
              <w:spacing w:before="32" w:after="32"/>
              <w:rPr>
                <w:rFonts w:ascii="Times New Roman" w:hAnsi="Times New Roman" w:cs="Times New Roman"/>
                <w:color w:val="032C51"/>
                <w:sz w:val="14"/>
                <w:szCs w:val="14"/>
              </w:rPr>
            </w:pPr>
            <w:r w:rsidRPr="003101B5">
              <w:rPr>
                <w:rFonts w:ascii="Times New Roman" w:hAnsi="Times New Roman" w:cs="Times New Roman"/>
                <w:color w:val="032C51"/>
                <w:sz w:val="14"/>
                <w:szCs w:val="14"/>
              </w:rPr>
              <w:t>Tăng trưởng LNST</w:t>
            </w:r>
          </w:p>
        </w:tc>
        <w:tc>
          <w:tcPr>
            <w:tcW w:w="720" w:type="dxa"/>
            <w:gridSpan w:val="2"/>
            <w:tcBorders>
              <w:top w:val="nil"/>
              <w:left w:val="nil"/>
              <w:bottom w:val="nil"/>
              <w:right w:val="nil"/>
            </w:tcBorders>
          </w:tcPr>
          <w:p w14:paraId="30E06524" w14:textId="77777777" w:rsidR="00372EAD" w:rsidRPr="00C7037C" w:rsidRDefault="00372EAD" w:rsidP="00D56043">
            <w:pPr>
              <w:spacing w:before="32" w:after="32"/>
              <w:jc w:val="right"/>
              <w:rPr>
                <w:rFonts w:ascii="Times New Roman" w:hAnsi="Times New Roman" w:cs="Times New Roman"/>
                <w:color w:val="032C51"/>
                <w:sz w:val="14"/>
                <w:szCs w:val="14"/>
              </w:rPr>
            </w:pPr>
          </w:p>
        </w:tc>
        <w:tc>
          <w:tcPr>
            <w:tcW w:w="720" w:type="dxa"/>
            <w:gridSpan w:val="2"/>
            <w:tcBorders>
              <w:top w:val="nil"/>
              <w:left w:val="nil"/>
              <w:bottom w:val="nil"/>
              <w:right w:val="nil"/>
            </w:tcBorders>
          </w:tcPr>
          <w:p w14:paraId="2B94DC83" w14:textId="099595F8" w:rsidR="00372EAD" w:rsidRPr="00C7037C" w:rsidRDefault="00372EAD" w:rsidP="00D56043">
            <w:pPr>
              <w:spacing w:before="32" w:after="32"/>
              <w:jc w:val="right"/>
              <w:rPr>
                <w:rFonts w:ascii="Times New Roman" w:hAnsi="Times New Roman" w:cs="Times New Roman"/>
                <w:color w:val="032C51"/>
                <w:sz w:val="14"/>
                <w:szCs w:val="14"/>
              </w:rPr>
            </w:pPr>
            <w:r w:rsidRPr="00C7037C">
              <w:rPr>
                <w:rFonts w:ascii="Times New Roman" w:hAnsi="Times New Roman" w:cs="Times New Roman"/>
                <w:sz w:val="14"/>
                <w:szCs w:val="14"/>
              </w:rPr>
              <w:t>4</w:t>
            </w:r>
            <w:r w:rsidR="00D224F0">
              <w:rPr>
                <w:rFonts w:ascii="Times New Roman" w:hAnsi="Times New Roman" w:cs="Times New Roman"/>
                <w:sz w:val="14"/>
                <w:szCs w:val="14"/>
              </w:rPr>
              <w:t>4.3</w:t>
            </w:r>
            <w:r w:rsidRPr="00C7037C">
              <w:rPr>
                <w:rFonts w:ascii="Times New Roman" w:hAnsi="Times New Roman" w:cs="Times New Roman"/>
                <w:sz w:val="14"/>
                <w:szCs w:val="14"/>
              </w:rPr>
              <w:t>%</w:t>
            </w:r>
          </w:p>
        </w:tc>
        <w:tc>
          <w:tcPr>
            <w:tcW w:w="720" w:type="dxa"/>
            <w:gridSpan w:val="3"/>
            <w:tcBorders>
              <w:top w:val="nil"/>
              <w:left w:val="nil"/>
              <w:bottom w:val="nil"/>
              <w:right w:val="nil"/>
            </w:tcBorders>
          </w:tcPr>
          <w:p w14:paraId="08DC5D8B" w14:textId="66C6B3CA" w:rsidR="00372EAD" w:rsidRPr="00C7037C" w:rsidRDefault="00D224F0" w:rsidP="00D56043">
            <w:pPr>
              <w:spacing w:before="32" w:after="32"/>
              <w:jc w:val="right"/>
              <w:rPr>
                <w:rFonts w:ascii="Times New Roman" w:hAnsi="Times New Roman" w:cs="Times New Roman"/>
                <w:color w:val="032C51"/>
                <w:sz w:val="14"/>
                <w:szCs w:val="14"/>
              </w:rPr>
            </w:pPr>
            <w:r>
              <w:rPr>
                <w:rFonts w:ascii="Times New Roman" w:hAnsi="Times New Roman" w:cs="Times New Roman"/>
                <w:sz w:val="14"/>
                <w:szCs w:val="14"/>
              </w:rPr>
              <w:t>20.2</w:t>
            </w:r>
            <w:r w:rsidR="00372EAD" w:rsidRPr="00C7037C">
              <w:rPr>
                <w:rFonts w:ascii="Times New Roman" w:hAnsi="Times New Roman" w:cs="Times New Roman"/>
                <w:sz w:val="14"/>
                <w:szCs w:val="14"/>
              </w:rPr>
              <w:t>%</w:t>
            </w:r>
          </w:p>
        </w:tc>
        <w:tc>
          <w:tcPr>
            <w:tcW w:w="720" w:type="dxa"/>
            <w:gridSpan w:val="2"/>
            <w:tcBorders>
              <w:top w:val="nil"/>
              <w:left w:val="nil"/>
              <w:bottom w:val="nil"/>
              <w:right w:val="nil"/>
            </w:tcBorders>
          </w:tcPr>
          <w:p w14:paraId="08FD49B5" w14:textId="3F06D79F" w:rsidR="00372EAD" w:rsidRPr="00C7037C" w:rsidRDefault="00372EAD" w:rsidP="00D56043">
            <w:pPr>
              <w:spacing w:before="32" w:after="32"/>
              <w:jc w:val="right"/>
              <w:rPr>
                <w:rFonts w:ascii="Times New Roman" w:hAnsi="Times New Roman" w:cs="Times New Roman"/>
                <w:color w:val="032C51"/>
                <w:sz w:val="14"/>
                <w:szCs w:val="14"/>
              </w:rPr>
            </w:pPr>
            <w:r w:rsidRPr="00C7037C">
              <w:rPr>
                <w:rFonts w:ascii="Times New Roman" w:hAnsi="Times New Roman" w:cs="Times New Roman"/>
                <w:sz w:val="14"/>
                <w:szCs w:val="14"/>
              </w:rPr>
              <w:t>2</w:t>
            </w:r>
            <w:r w:rsidR="00D224F0">
              <w:rPr>
                <w:rFonts w:ascii="Times New Roman" w:hAnsi="Times New Roman" w:cs="Times New Roman"/>
                <w:sz w:val="14"/>
                <w:szCs w:val="14"/>
              </w:rPr>
              <w:t>2.1</w:t>
            </w:r>
            <w:r w:rsidRPr="00C7037C">
              <w:rPr>
                <w:rFonts w:ascii="Times New Roman" w:hAnsi="Times New Roman" w:cs="Times New Roman"/>
                <w:sz w:val="14"/>
                <w:szCs w:val="14"/>
              </w:rPr>
              <w:t>%</w:t>
            </w:r>
          </w:p>
        </w:tc>
        <w:tc>
          <w:tcPr>
            <w:tcW w:w="360" w:type="dxa"/>
            <w:gridSpan w:val="3"/>
            <w:tcBorders>
              <w:top w:val="nil"/>
              <w:left w:val="nil"/>
              <w:bottom w:val="nil"/>
              <w:right w:val="nil"/>
            </w:tcBorders>
          </w:tcPr>
          <w:p w14:paraId="78015EAC" w14:textId="77777777" w:rsidR="00372EAD" w:rsidRPr="003101B5" w:rsidRDefault="00372EAD" w:rsidP="00D56043">
            <w:pPr>
              <w:spacing w:before="32" w:after="32"/>
              <w:rPr>
                <w:rFonts w:ascii="Times New Roman" w:hAnsi="Times New Roman" w:cs="Times New Roman"/>
                <w:color w:val="032C51"/>
                <w:sz w:val="14"/>
                <w:szCs w:val="14"/>
              </w:rPr>
            </w:pPr>
          </w:p>
        </w:tc>
        <w:tc>
          <w:tcPr>
            <w:tcW w:w="2250" w:type="dxa"/>
            <w:gridSpan w:val="7"/>
            <w:tcBorders>
              <w:top w:val="nil"/>
              <w:left w:val="nil"/>
              <w:bottom w:val="nil"/>
              <w:right w:val="nil"/>
            </w:tcBorders>
          </w:tcPr>
          <w:p w14:paraId="6799D5FB" w14:textId="61294E48" w:rsidR="00372EAD" w:rsidRPr="003101B5" w:rsidRDefault="00372EAD" w:rsidP="00D56043">
            <w:pPr>
              <w:spacing w:before="32" w:after="32"/>
              <w:rPr>
                <w:rFonts w:ascii="Times New Roman" w:hAnsi="Times New Roman" w:cs="Times New Roman"/>
                <w:color w:val="032C51"/>
                <w:sz w:val="14"/>
                <w:szCs w:val="14"/>
              </w:rPr>
            </w:pPr>
            <w:r w:rsidRPr="003101B5">
              <w:rPr>
                <w:rFonts w:ascii="Times New Roman" w:hAnsi="Times New Roman" w:cs="Times New Roman"/>
                <w:color w:val="032C51"/>
                <w:sz w:val="14"/>
                <w:szCs w:val="14"/>
              </w:rPr>
              <w:t>+ Vay và nợ dài hạn</w:t>
            </w:r>
          </w:p>
        </w:tc>
        <w:tc>
          <w:tcPr>
            <w:tcW w:w="720" w:type="dxa"/>
            <w:tcBorders>
              <w:top w:val="nil"/>
              <w:left w:val="nil"/>
              <w:bottom w:val="nil"/>
              <w:right w:val="nil"/>
            </w:tcBorders>
          </w:tcPr>
          <w:p w14:paraId="13B2F4CC" w14:textId="2C6EE455" w:rsidR="00372EAD" w:rsidRPr="00372EAD" w:rsidRDefault="00372EAD" w:rsidP="00D56043">
            <w:pPr>
              <w:spacing w:before="32" w:after="32"/>
              <w:jc w:val="right"/>
              <w:rPr>
                <w:rFonts w:ascii="Times New Roman" w:hAnsi="Times New Roman" w:cs="Times New Roman"/>
                <w:color w:val="032C51"/>
                <w:sz w:val="14"/>
                <w:szCs w:val="14"/>
              </w:rPr>
            </w:pPr>
            <w:r w:rsidRPr="00372EAD">
              <w:rPr>
                <w:rFonts w:ascii="Times New Roman" w:hAnsi="Times New Roman" w:cs="Times New Roman"/>
                <w:sz w:val="14"/>
                <w:szCs w:val="14"/>
              </w:rPr>
              <w:t>42,944</w:t>
            </w:r>
          </w:p>
        </w:tc>
        <w:tc>
          <w:tcPr>
            <w:tcW w:w="720" w:type="dxa"/>
            <w:gridSpan w:val="3"/>
            <w:tcBorders>
              <w:top w:val="nil"/>
              <w:left w:val="nil"/>
              <w:bottom w:val="nil"/>
              <w:right w:val="nil"/>
            </w:tcBorders>
          </w:tcPr>
          <w:p w14:paraId="5365FE31" w14:textId="353A67A6" w:rsidR="00372EAD" w:rsidRPr="00372EAD" w:rsidRDefault="00372EAD" w:rsidP="00D56043">
            <w:pPr>
              <w:spacing w:before="32" w:after="32"/>
              <w:jc w:val="right"/>
              <w:rPr>
                <w:rFonts w:ascii="Times New Roman" w:hAnsi="Times New Roman" w:cs="Times New Roman"/>
                <w:color w:val="032C51"/>
                <w:sz w:val="14"/>
                <w:szCs w:val="14"/>
              </w:rPr>
            </w:pPr>
            <w:r w:rsidRPr="00372EAD">
              <w:rPr>
                <w:rFonts w:ascii="Times New Roman" w:hAnsi="Times New Roman" w:cs="Times New Roman"/>
                <w:sz w:val="14"/>
                <w:szCs w:val="14"/>
              </w:rPr>
              <w:t>42,944</w:t>
            </w:r>
          </w:p>
        </w:tc>
        <w:tc>
          <w:tcPr>
            <w:tcW w:w="720" w:type="dxa"/>
            <w:tcBorders>
              <w:top w:val="nil"/>
              <w:left w:val="nil"/>
              <w:bottom w:val="nil"/>
              <w:right w:val="nil"/>
            </w:tcBorders>
          </w:tcPr>
          <w:p w14:paraId="0AD56D9A" w14:textId="1CA70BD2" w:rsidR="00372EAD" w:rsidRPr="00372EAD" w:rsidRDefault="00372EAD" w:rsidP="00D56043">
            <w:pPr>
              <w:spacing w:before="32" w:after="32"/>
              <w:jc w:val="right"/>
              <w:rPr>
                <w:rFonts w:ascii="Times New Roman" w:hAnsi="Times New Roman" w:cs="Times New Roman"/>
                <w:color w:val="032C51"/>
                <w:sz w:val="14"/>
                <w:szCs w:val="14"/>
              </w:rPr>
            </w:pPr>
            <w:r w:rsidRPr="00372EAD">
              <w:rPr>
                <w:rFonts w:ascii="Times New Roman" w:hAnsi="Times New Roman" w:cs="Times New Roman"/>
                <w:sz w:val="14"/>
                <w:szCs w:val="14"/>
              </w:rPr>
              <w:t>42,944</w:t>
            </w:r>
          </w:p>
        </w:tc>
        <w:tc>
          <w:tcPr>
            <w:tcW w:w="750" w:type="dxa"/>
            <w:tcBorders>
              <w:top w:val="nil"/>
              <w:left w:val="nil"/>
              <w:bottom w:val="nil"/>
              <w:right w:val="nil"/>
            </w:tcBorders>
          </w:tcPr>
          <w:p w14:paraId="38DA7195" w14:textId="4F7D39D3" w:rsidR="00372EAD" w:rsidRPr="00372EAD" w:rsidRDefault="00372EAD" w:rsidP="00D56043">
            <w:pPr>
              <w:spacing w:before="32" w:after="32"/>
              <w:jc w:val="right"/>
              <w:rPr>
                <w:rFonts w:ascii="Times New Roman" w:hAnsi="Times New Roman" w:cs="Times New Roman"/>
                <w:color w:val="032C51"/>
                <w:sz w:val="14"/>
                <w:szCs w:val="14"/>
              </w:rPr>
            </w:pPr>
            <w:r w:rsidRPr="00372EAD">
              <w:rPr>
                <w:rFonts w:ascii="Times New Roman" w:hAnsi="Times New Roman" w:cs="Times New Roman"/>
                <w:sz w:val="14"/>
                <w:szCs w:val="14"/>
              </w:rPr>
              <w:t>42,944</w:t>
            </w:r>
          </w:p>
        </w:tc>
      </w:tr>
      <w:tr w:rsidR="00372EAD" w:rsidRPr="0085002E" w14:paraId="19DD122C" w14:textId="77777777" w:rsidTr="00D56043">
        <w:tc>
          <w:tcPr>
            <w:tcW w:w="2070" w:type="dxa"/>
            <w:gridSpan w:val="2"/>
            <w:tcBorders>
              <w:top w:val="nil"/>
              <w:left w:val="nil"/>
              <w:bottom w:val="nil"/>
              <w:right w:val="nil"/>
            </w:tcBorders>
          </w:tcPr>
          <w:p w14:paraId="640AB6A1" w14:textId="263ACCEF" w:rsidR="00372EAD" w:rsidRPr="003101B5" w:rsidRDefault="00372EAD" w:rsidP="00D56043">
            <w:pPr>
              <w:spacing w:before="32" w:after="32"/>
              <w:rPr>
                <w:rFonts w:ascii="Times New Roman" w:hAnsi="Times New Roman" w:cs="Times New Roman"/>
                <w:color w:val="032C51"/>
                <w:sz w:val="14"/>
                <w:szCs w:val="14"/>
              </w:rPr>
            </w:pPr>
            <w:r w:rsidRPr="003101B5">
              <w:rPr>
                <w:rFonts w:ascii="Times New Roman" w:hAnsi="Times New Roman" w:cs="Times New Roman"/>
                <w:color w:val="032C51"/>
                <w:sz w:val="14"/>
                <w:szCs w:val="14"/>
              </w:rPr>
              <w:t>Tăng trưởng EPS</w:t>
            </w:r>
          </w:p>
        </w:tc>
        <w:tc>
          <w:tcPr>
            <w:tcW w:w="720" w:type="dxa"/>
            <w:gridSpan w:val="2"/>
            <w:tcBorders>
              <w:top w:val="nil"/>
              <w:left w:val="nil"/>
              <w:bottom w:val="nil"/>
              <w:right w:val="nil"/>
            </w:tcBorders>
          </w:tcPr>
          <w:p w14:paraId="0A0D3C26" w14:textId="77777777" w:rsidR="00372EAD" w:rsidRPr="00C7037C" w:rsidRDefault="00372EAD" w:rsidP="00D56043">
            <w:pPr>
              <w:spacing w:before="32" w:after="32"/>
              <w:jc w:val="right"/>
              <w:rPr>
                <w:rFonts w:ascii="Times New Roman" w:hAnsi="Times New Roman" w:cs="Times New Roman"/>
                <w:color w:val="032C51"/>
                <w:sz w:val="14"/>
                <w:szCs w:val="14"/>
              </w:rPr>
            </w:pPr>
          </w:p>
        </w:tc>
        <w:tc>
          <w:tcPr>
            <w:tcW w:w="720" w:type="dxa"/>
            <w:gridSpan w:val="2"/>
            <w:tcBorders>
              <w:top w:val="nil"/>
              <w:left w:val="nil"/>
              <w:bottom w:val="nil"/>
              <w:right w:val="nil"/>
            </w:tcBorders>
          </w:tcPr>
          <w:p w14:paraId="38C9225F" w14:textId="4204F6A6" w:rsidR="00372EAD" w:rsidRPr="00C7037C" w:rsidRDefault="00372EAD" w:rsidP="00D56043">
            <w:pPr>
              <w:spacing w:before="32" w:after="32"/>
              <w:jc w:val="right"/>
              <w:rPr>
                <w:rFonts w:ascii="Times New Roman" w:hAnsi="Times New Roman" w:cs="Times New Roman"/>
                <w:color w:val="032C51"/>
                <w:sz w:val="14"/>
                <w:szCs w:val="14"/>
              </w:rPr>
            </w:pPr>
            <w:r w:rsidRPr="00C7037C">
              <w:rPr>
                <w:rFonts w:ascii="Times New Roman" w:hAnsi="Times New Roman" w:cs="Times New Roman"/>
                <w:sz w:val="14"/>
                <w:szCs w:val="14"/>
              </w:rPr>
              <w:t>4</w:t>
            </w:r>
            <w:r w:rsidR="00D224F0">
              <w:rPr>
                <w:rFonts w:ascii="Times New Roman" w:hAnsi="Times New Roman" w:cs="Times New Roman"/>
                <w:sz w:val="14"/>
                <w:szCs w:val="14"/>
              </w:rPr>
              <w:t>4.3</w:t>
            </w:r>
            <w:r w:rsidRPr="00C7037C">
              <w:rPr>
                <w:rFonts w:ascii="Times New Roman" w:hAnsi="Times New Roman" w:cs="Times New Roman"/>
                <w:sz w:val="14"/>
                <w:szCs w:val="14"/>
              </w:rPr>
              <w:t>%</w:t>
            </w:r>
          </w:p>
        </w:tc>
        <w:tc>
          <w:tcPr>
            <w:tcW w:w="720" w:type="dxa"/>
            <w:gridSpan w:val="3"/>
            <w:tcBorders>
              <w:top w:val="nil"/>
              <w:left w:val="nil"/>
              <w:bottom w:val="nil"/>
              <w:right w:val="nil"/>
            </w:tcBorders>
          </w:tcPr>
          <w:p w14:paraId="17386291" w14:textId="4F1B9E4D" w:rsidR="00372EAD" w:rsidRPr="00C7037C" w:rsidRDefault="00D224F0" w:rsidP="00D56043">
            <w:pPr>
              <w:spacing w:before="32" w:after="32"/>
              <w:jc w:val="right"/>
              <w:rPr>
                <w:rFonts w:ascii="Times New Roman" w:hAnsi="Times New Roman" w:cs="Times New Roman"/>
                <w:color w:val="032C51"/>
                <w:sz w:val="14"/>
                <w:szCs w:val="14"/>
              </w:rPr>
            </w:pPr>
            <w:r>
              <w:rPr>
                <w:rFonts w:ascii="Times New Roman" w:hAnsi="Times New Roman" w:cs="Times New Roman"/>
                <w:sz w:val="14"/>
                <w:szCs w:val="14"/>
              </w:rPr>
              <w:t>20.2</w:t>
            </w:r>
            <w:r w:rsidR="00372EAD" w:rsidRPr="00C7037C">
              <w:rPr>
                <w:rFonts w:ascii="Times New Roman" w:hAnsi="Times New Roman" w:cs="Times New Roman"/>
                <w:sz w:val="14"/>
                <w:szCs w:val="14"/>
              </w:rPr>
              <w:t>%</w:t>
            </w:r>
          </w:p>
        </w:tc>
        <w:tc>
          <w:tcPr>
            <w:tcW w:w="720" w:type="dxa"/>
            <w:gridSpan w:val="2"/>
            <w:tcBorders>
              <w:top w:val="nil"/>
              <w:left w:val="nil"/>
              <w:bottom w:val="nil"/>
              <w:right w:val="nil"/>
            </w:tcBorders>
          </w:tcPr>
          <w:p w14:paraId="692A1629" w14:textId="58A40F42" w:rsidR="00372EAD" w:rsidRPr="00C7037C" w:rsidRDefault="00372EAD" w:rsidP="00D56043">
            <w:pPr>
              <w:spacing w:before="32" w:after="32"/>
              <w:jc w:val="right"/>
              <w:rPr>
                <w:rFonts w:ascii="Times New Roman" w:hAnsi="Times New Roman" w:cs="Times New Roman"/>
                <w:color w:val="032C51"/>
                <w:sz w:val="14"/>
                <w:szCs w:val="14"/>
              </w:rPr>
            </w:pPr>
            <w:r w:rsidRPr="00C7037C">
              <w:rPr>
                <w:rFonts w:ascii="Times New Roman" w:hAnsi="Times New Roman" w:cs="Times New Roman"/>
                <w:sz w:val="14"/>
                <w:szCs w:val="14"/>
              </w:rPr>
              <w:t>2</w:t>
            </w:r>
            <w:r w:rsidR="00D224F0">
              <w:rPr>
                <w:rFonts w:ascii="Times New Roman" w:hAnsi="Times New Roman" w:cs="Times New Roman"/>
                <w:sz w:val="14"/>
                <w:szCs w:val="14"/>
              </w:rPr>
              <w:t>2.1</w:t>
            </w:r>
            <w:r w:rsidRPr="00C7037C">
              <w:rPr>
                <w:rFonts w:ascii="Times New Roman" w:hAnsi="Times New Roman" w:cs="Times New Roman"/>
                <w:sz w:val="14"/>
                <w:szCs w:val="14"/>
              </w:rPr>
              <w:t>%</w:t>
            </w:r>
          </w:p>
        </w:tc>
        <w:tc>
          <w:tcPr>
            <w:tcW w:w="360" w:type="dxa"/>
            <w:gridSpan w:val="3"/>
            <w:tcBorders>
              <w:top w:val="nil"/>
              <w:left w:val="nil"/>
              <w:bottom w:val="nil"/>
              <w:right w:val="nil"/>
            </w:tcBorders>
          </w:tcPr>
          <w:p w14:paraId="0EA119A9" w14:textId="77777777" w:rsidR="00372EAD" w:rsidRPr="003101B5" w:rsidRDefault="00372EAD" w:rsidP="00D56043">
            <w:pPr>
              <w:spacing w:before="32" w:after="32"/>
              <w:rPr>
                <w:rFonts w:ascii="Times New Roman" w:hAnsi="Times New Roman" w:cs="Times New Roman"/>
                <w:color w:val="032C51"/>
                <w:sz w:val="14"/>
                <w:szCs w:val="14"/>
              </w:rPr>
            </w:pPr>
          </w:p>
        </w:tc>
        <w:tc>
          <w:tcPr>
            <w:tcW w:w="2250" w:type="dxa"/>
            <w:gridSpan w:val="7"/>
            <w:tcBorders>
              <w:top w:val="nil"/>
              <w:left w:val="nil"/>
              <w:bottom w:val="nil"/>
              <w:right w:val="nil"/>
            </w:tcBorders>
          </w:tcPr>
          <w:p w14:paraId="5562180C" w14:textId="08AD15F2" w:rsidR="00372EAD" w:rsidRPr="003101B5" w:rsidRDefault="00372EAD" w:rsidP="00D56043">
            <w:pPr>
              <w:spacing w:before="32" w:after="32"/>
              <w:rPr>
                <w:rFonts w:ascii="Times New Roman" w:hAnsi="Times New Roman" w:cs="Times New Roman"/>
                <w:color w:val="032C51"/>
                <w:sz w:val="14"/>
                <w:szCs w:val="14"/>
              </w:rPr>
            </w:pPr>
            <w:r w:rsidRPr="003101B5">
              <w:rPr>
                <w:rFonts w:ascii="Times New Roman" w:hAnsi="Times New Roman" w:cs="Times New Roman"/>
                <w:color w:val="032C51"/>
                <w:sz w:val="14"/>
                <w:szCs w:val="14"/>
              </w:rPr>
              <w:t>+ Phải trả dài hạn khác</w:t>
            </w:r>
          </w:p>
        </w:tc>
        <w:tc>
          <w:tcPr>
            <w:tcW w:w="720" w:type="dxa"/>
            <w:tcBorders>
              <w:top w:val="nil"/>
              <w:left w:val="nil"/>
              <w:bottom w:val="nil"/>
              <w:right w:val="nil"/>
            </w:tcBorders>
          </w:tcPr>
          <w:p w14:paraId="2F417248" w14:textId="1B313271" w:rsidR="00372EAD" w:rsidRPr="00372EAD" w:rsidRDefault="00372EAD" w:rsidP="00D56043">
            <w:pPr>
              <w:spacing w:before="32" w:after="32"/>
              <w:jc w:val="right"/>
              <w:rPr>
                <w:rFonts w:ascii="Times New Roman" w:hAnsi="Times New Roman" w:cs="Times New Roman"/>
                <w:color w:val="032C51"/>
                <w:sz w:val="14"/>
                <w:szCs w:val="14"/>
              </w:rPr>
            </w:pPr>
            <w:r w:rsidRPr="00372EAD">
              <w:rPr>
                <w:rFonts w:ascii="Times New Roman" w:hAnsi="Times New Roman" w:cs="Times New Roman"/>
                <w:sz w:val="14"/>
                <w:szCs w:val="14"/>
              </w:rPr>
              <w:t>25,034</w:t>
            </w:r>
          </w:p>
        </w:tc>
        <w:tc>
          <w:tcPr>
            <w:tcW w:w="720" w:type="dxa"/>
            <w:gridSpan w:val="3"/>
            <w:tcBorders>
              <w:top w:val="nil"/>
              <w:left w:val="nil"/>
              <w:bottom w:val="nil"/>
              <w:right w:val="nil"/>
            </w:tcBorders>
          </w:tcPr>
          <w:p w14:paraId="7CC9F989" w14:textId="4968E27B" w:rsidR="00372EAD" w:rsidRPr="00372EAD" w:rsidRDefault="00372EAD" w:rsidP="00D56043">
            <w:pPr>
              <w:spacing w:before="32" w:after="32"/>
              <w:jc w:val="right"/>
              <w:rPr>
                <w:rFonts w:ascii="Times New Roman" w:hAnsi="Times New Roman" w:cs="Times New Roman"/>
                <w:color w:val="032C51"/>
                <w:sz w:val="14"/>
                <w:szCs w:val="14"/>
              </w:rPr>
            </w:pPr>
            <w:r w:rsidRPr="00372EAD">
              <w:rPr>
                <w:rFonts w:ascii="Times New Roman" w:hAnsi="Times New Roman" w:cs="Times New Roman"/>
                <w:sz w:val="14"/>
                <w:szCs w:val="14"/>
              </w:rPr>
              <w:t>30,871</w:t>
            </w:r>
          </w:p>
        </w:tc>
        <w:tc>
          <w:tcPr>
            <w:tcW w:w="720" w:type="dxa"/>
            <w:tcBorders>
              <w:top w:val="nil"/>
              <w:left w:val="nil"/>
              <w:bottom w:val="nil"/>
              <w:right w:val="nil"/>
            </w:tcBorders>
          </w:tcPr>
          <w:p w14:paraId="6B77049D" w14:textId="57C562D2" w:rsidR="00372EAD" w:rsidRPr="00372EAD" w:rsidRDefault="00372EAD" w:rsidP="00D56043">
            <w:pPr>
              <w:spacing w:before="32" w:after="32"/>
              <w:jc w:val="right"/>
              <w:rPr>
                <w:rFonts w:ascii="Times New Roman" w:hAnsi="Times New Roman" w:cs="Times New Roman"/>
                <w:color w:val="032C51"/>
                <w:sz w:val="14"/>
                <w:szCs w:val="14"/>
              </w:rPr>
            </w:pPr>
            <w:r w:rsidRPr="00372EAD">
              <w:rPr>
                <w:rFonts w:ascii="Times New Roman" w:hAnsi="Times New Roman" w:cs="Times New Roman"/>
                <w:sz w:val="14"/>
                <w:szCs w:val="14"/>
              </w:rPr>
              <w:t>34,391</w:t>
            </w:r>
          </w:p>
        </w:tc>
        <w:tc>
          <w:tcPr>
            <w:tcW w:w="750" w:type="dxa"/>
            <w:tcBorders>
              <w:top w:val="nil"/>
              <w:left w:val="nil"/>
              <w:bottom w:val="nil"/>
              <w:right w:val="nil"/>
            </w:tcBorders>
          </w:tcPr>
          <w:p w14:paraId="4FF8E103" w14:textId="4A6CFFD5" w:rsidR="00372EAD" w:rsidRPr="00372EAD" w:rsidRDefault="00372EAD" w:rsidP="00D56043">
            <w:pPr>
              <w:spacing w:before="32" w:after="32"/>
              <w:jc w:val="right"/>
              <w:rPr>
                <w:rFonts w:ascii="Times New Roman" w:hAnsi="Times New Roman" w:cs="Times New Roman"/>
                <w:color w:val="032C51"/>
                <w:sz w:val="14"/>
                <w:szCs w:val="14"/>
              </w:rPr>
            </w:pPr>
            <w:r w:rsidRPr="00372EAD">
              <w:rPr>
                <w:rFonts w:ascii="Times New Roman" w:hAnsi="Times New Roman" w:cs="Times New Roman"/>
                <w:sz w:val="14"/>
                <w:szCs w:val="14"/>
              </w:rPr>
              <w:t>38,156</w:t>
            </w:r>
          </w:p>
        </w:tc>
      </w:tr>
      <w:tr w:rsidR="00631BB4" w:rsidRPr="0085002E" w14:paraId="0EE41327" w14:textId="77777777" w:rsidTr="00D56043">
        <w:tc>
          <w:tcPr>
            <w:tcW w:w="2070" w:type="dxa"/>
            <w:gridSpan w:val="2"/>
            <w:tcBorders>
              <w:top w:val="nil"/>
              <w:left w:val="nil"/>
              <w:bottom w:val="nil"/>
              <w:right w:val="nil"/>
            </w:tcBorders>
            <w:shd w:val="clear" w:color="auto" w:fill="032C51"/>
          </w:tcPr>
          <w:p w14:paraId="510EF2E8" w14:textId="47A3E47C" w:rsidR="00631BB4" w:rsidRPr="003101B5" w:rsidRDefault="00631BB4" w:rsidP="00D56043">
            <w:pPr>
              <w:spacing w:before="32" w:after="32"/>
              <w:rPr>
                <w:rFonts w:ascii="Times New Roman" w:hAnsi="Times New Roman" w:cs="Times New Roman"/>
                <w:color w:val="032C51"/>
                <w:sz w:val="14"/>
                <w:szCs w:val="14"/>
              </w:rPr>
            </w:pPr>
            <w:r w:rsidRPr="003101B5">
              <w:rPr>
                <w:rFonts w:ascii="Times New Roman" w:hAnsi="Times New Roman" w:cs="Times New Roman"/>
                <w:b/>
                <w:bCs/>
                <w:color w:val="FFFFFF" w:themeColor="background1"/>
                <w:sz w:val="14"/>
                <w:szCs w:val="14"/>
              </w:rPr>
              <w:t>Chỉ số khả năng sinh lời</w:t>
            </w:r>
          </w:p>
        </w:tc>
        <w:tc>
          <w:tcPr>
            <w:tcW w:w="720" w:type="dxa"/>
            <w:gridSpan w:val="2"/>
            <w:tcBorders>
              <w:top w:val="nil"/>
              <w:left w:val="nil"/>
              <w:bottom w:val="nil"/>
              <w:right w:val="nil"/>
            </w:tcBorders>
            <w:shd w:val="clear" w:color="auto" w:fill="032C51"/>
          </w:tcPr>
          <w:p w14:paraId="45898EB7" w14:textId="7581510B" w:rsidR="00631BB4" w:rsidRPr="003101B5" w:rsidRDefault="00631BB4" w:rsidP="00D56043">
            <w:pPr>
              <w:spacing w:before="32" w:after="32"/>
              <w:jc w:val="right"/>
              <w:rPr>
                <w:rFonts w:ascii="Times New Roman" w:hAnsi="Times New Roman" w:cs="Times New Roman"/>
                <w:color w:val="032C51"/>
                <w:sz w:val="14"/>
                <w:szCs w:val="14"/>
              </w:rPr>
            </w:pPr>
            <w:r w:rsidRPr="003101B5">
              <w:rPr>
                <w:rFonts w:ascii="Times New Roman" w:hAnsi="Times New Roman" w:cs="Times New Roman"/>
                <w:b/>
                <w:bCs/>
                <w:color w:val="FFFFFF" w:themeColor="background1"/>
                <w:sz w:val="14"/>
                <w:szCs w:val="14"/>
              </w:rPr>
              <w:t>2025A</w:t>
            </w:r>
          </w:p>
        </w:tc>
        <w:tc>
          <w:tcPr>
            <w:tcW w:w="720" w:type="dxa"/>
            <w:gridSpan w:val="2"/>
            <w:tcBorders>
              <w:top w:val="nil"/>
              <w:left w:val="nil"/>
              <w:bottom w:val="nil"/>
              <w:right w:val="nil"/>
            </w:tcBorders>
            <w:shd w:val="clear" w:color="auto" w:fill="032C51"/>
          </w:tcPr>
          <w:p w14:paraId="4934D38D" w14:textId="7D0F17B1" w:rsidR="00631BB4" w:rsidRPr="003101B5" w:rsidRDefault="00631BB4" w:rsidP="00D56043">
            <w:pPr>
              <w:spacing w:before="32" w:after="32"/>
              <w:jc w:val="right"/>
              <w:rPr>
                <w:rFonts w:ascii="Times New Roman" w:hAnsi="Times New Roman" w:cs="Times New Roman"/>
                <w:color w:val="032C51"/>
                <w:sz w:val="14"/>
                <w:szCs w:val="14"/>
              </w:rPr>
            </w:pPr>
            <w:r w:rsidRPr="003101B5">
              <w:rPr>
                <w:rFonts w:ascii="Times New Roman" w:hAnsi="Times New Roman" w:cs="Times New Roman"/>
                <w:b/>
                <w:bCs/>
                <w:color w:val="FFFFFF" w:themeColor="background1"/>
                <w:sz w:val="14"/>
                <w:szCs w:val="14"/>
              </w:rPr>
              <w:t>2026F</w:t>
            </w:r>
          </w:p>
        </w:tc>
        <w:tc>
          <w:tcPr>
            <w:tcW w:w="720" w:type="dxa"/>
            <w:gridSpan w:val="3"/>
            <w:tcBorders>
              <w:top w:val="nil"/>
              <w:left w:val="nil"/>
              <w:bottom w:val="nil"/>
              <w:right w:val="nil"/>
            </w:tcBorders>
            <w:shd w:val="clear" w:color="auto" w:fill="032C51"/>
          </w:tcPr>
          <w:p w14:paraId="0AA4B698" w14:textId="470CD584" w:rsidR="00631BB4" w:rsidRPr="003101B5" w:rsidRDefault="00631BB4" w:rsidP="00D56043">
            <w:pPr>
              <w:spacing w:before="32" w:after="32"/>
              <w:jc w:val="right"/>
              <w:rPr>
                <w:rFonts w:ascii="Times New Roman" w:hAnsi="Times New Roman" w:cs="Times New Roman"/>
                <w:color w:val="032C51"/>
                <w:sz w:val="14"/>
                <w:szCs w:val="14"/>
              </w:rPr>
            </w:pPr>
            <w:r w:rsidRPr="003101B5">
              <w:rPr>
                <w:rFonts w:ascii="Times New Roman" w:hAnsi="Times New Roman" w:cs="Times New Roman"/>
                <w:b/>
                <w:bCs/>
                <w:color w:val="FFFFFF" w:themeColor="background1"/>
                <w:sz w:val="14"/>
                <w:szCs w:val="14"/>
              </w:rPr>
              <w:t>2027F</w:t>
            </w:r>
          </w:p>
        </w:tc>
        <w:tc>
          <w:tcPr>
            <w:tcW w:w="720" w:type="dxa"/>
            <w:gridSpan w:val="2"/>
            <w:tcBorders>
              <w:top w:val="nil"/>
              <w:left w:val="nil"/>
              <w:bottom w:val="nil"/>
              <w:right w:val="nil"/>
            </w:tcBorders>
            <w:shd w:val="clear" w:color="auto" w:fill="032C51"/>
          </w:tcPr>
          <w:p w14:paraId="6BFDAE0C" w14:textId="5267F84D" w:rsidR="00631BB4" w:rsidRPr="003101B5" w:rsidRDefault="00631BB4" w:rsidP="00D56043">
            <w:pPr>
              <w:spacing w:before="32" w:after="32"/>
              <w:jc w:val="right"/>
              <w:rPr>
                <w:rFonts w:ascii="Times New Roman" w:hAnsi="Times New Roman" w:cs="Times New Roman"/>
                <w:color w:val="032C51"/>
                <w:sz w:val="14"/>
                <w:szCs w:val="14"/>
              </w:rPr>
            </w:pPr>
            <w:r w:rsidRPr="003101B5">
              <w:rPr>
                <w:rFonts w:ascii="Times New Roman" w:hAnsi="Times New Roman" w:cs="Times New Roman"/>
                <w:b/>
                <w:bCs/>
                <w:color w:val="FFFFFF" w:themeColor="background1"/>
                <w:sz w:val="14"/>
                <w:szCs w:val="14"/>
              </w:rPr>
              <w:t>2028F</w:t>
            </w:r>
          </w:p>
        </w:tc>
        <w:tc>
          <w:tcPr>
            <w:tcW w:w="360" w:type="dxa"/>
            <w:gridSpan w:val="3"/>
            <w:tcBorders>
              <w:top w:val="nil"/>
              <w:left w:val="nil"/>
              <w:bottom w:val="nil"/>
              <w:right w:val="nil"/>
            </w:tcBorders>
          </w:tcPr>
          <w:p w14:paraId="7E0AF179" w14:textId="77777777" w:rsidR="00631BB4" w:rsidRPr="003101B5" w:rsidRDefault="00631BB4" w:rsidP="00D56043">
            <w:pPr>
              <w:spacing w:before="32" w:after="32"/>
              <w:rPr>
                <w:rFonts w:ascii="Times New Roman" w:hAnsi="Times New Roman" w:cs="Times New Roman"/>
                <w:color w:val="032C51"/>
                <w:sz w:val="14"/>
                <w:szCs w:val="14"/>
              </w:rPr>
            </w:pPr>
          </w:p>
        </w:tc>
        <w:tc>
          <w:tcPr>
            <w:tcW w:w="2250" w:type="dxa"/>
            <w:gridSpan w:val="7"/>
            <w:tcBorders>
              <w:top w:val="nil"/>
              <w:left w:val="nil"/>
              <w:bottom w:val="nil"/>
              <w:right w:val="nil"/>
            </w:tcBorders>
          </w:tcPr>
          <w:p w14:paraId="04DEBD8D" w14:textId="732FAD11" w:rsidR="00631BB4" w:rsidRPr="003101B5" w:rsidRDefault="00631BB4" w:rsidP="00D56043">
            <w:pPr>
              <w:spacing w:before="32" w:after="32"/>
              <w:rPr>
                <w:rFonts w:ascii="Times New Roman" w:hAnsi="Times New Roman" w:cs="Times New Roman"/>
                <w:color w:val="032C51"/>
                <w:sz w:val="14"/>
                <w:szCs w:val="14"/>
              </w:rPr>
            </w:pPr>
            <w:r w:rsidRPr="003101B5">
              <w:rPr>
                <w:rFonts w:ascii="Times New Roman" w:hAnsi="Times New Roman" w:cs="Times New Roman"/>
                <w:b/>
                <w:bCs/>
                <w:color w:val="032C51"/>
                <w:sz w:val="14"/>
                <w:szCs w:val="14"/>
              </w:rPr>
              <w:t>Nợ dài hạn</w:t>
            </w:r>
          </w:p>
        </w:tc>
        <w:tc>
          <w:tcPr>
            <w:tcW w:w="720" w:type="dxa"/>
            <w:tcBorders>
              <w:top w:val="nil"/>
              <w:left w:val="nil"/>
              <w:bottom w:val="nil"/>
              <w:right w:val="nil"/>
            </w:tcBorders>
          </w:tcPr>
          <w:p w14:paraId="701A70CF" w14:textId="7C86A279" w:rsidR="00631BB4" w:rsidRPr="00372EAD" w:rsidRDefault="00631BB4" w:rsidP="00D56043">
            <w:pPr>
              <w:spacing w:before="32" w:after="32"/>
              <w:jc w:val="right"/>
              <w:rPr>
                <w:rFonts w:ascii="Times New Roman" w:hAnsi="Times New Roman" w:cs="Times New Roman"/>
                <w:b/>
                <w:bCs/>
                <w:color w:val="032C51"/>
                <w:sz w:val="14"/>
                <w:szCs w:val="14"/>
              </w:rPr>
            </w:pPr>
            <w:r w:rsidRPr="00372EAD">
              <w:rPr>
                <w:rFonts w:ascii="Times New Roman" w:hAnsi="Times New Roman" w:cs="Times New Roman"/>
                <w:b/>
                <w:bCs/>
                <w:sz w:val="14"/>
                <w:szCs w:val="14"/>
              </w:rPr>
              <w:t>67,977</w:t>
            </w:r>
          </w:p>
        </w:tc>
        <w:tc>
          <w:tcPr>
            <w:tcW w:w="720" w:type="dxa"/>
            <w:gridSpan w:val="3"/>
            <w:tcBorders>
              <w:top w:val="nil"/>
              <w:left w:val="nil"/>
              <w:bottom w:val="nil"/>
              <w:right w:val="nil"/>
            </w:tcBorders>
          </w:tcPr>
          <w:p w14:paraId="4166A3F2" w14:textId="5413EE39" w:rsidR="00631BB4" w:rsidRPr="00372EAD" w:rsidRDefault="00631BB4" w:rsidP="00D56043">
            <w:pPr>
              <w:spacing w:before="32" w:after="32"/>
              <w:jc w:val="right"/>
              <w:rPr>
                <w:rFonts w:ascii="Times New Roman" w:hAnsi="Times New Roman" w:cs="Times New Roman"/>
                <w:b/>
                <w:bCs/>
                <w:color w:val="032C51"/>
                <w:sz w:val="14"/>
                <w:szCs w:val="14"/>
              </w:rPr>
            </w:pPr>
            <w:r w:rsidRPr="00372EAD">
              <w:rPr>
                <w:rFonts w:ascii="Times New Roman" w:hAnsi="Times New Roman" w:cs="Times New Roman"/>
                <w:b/>
                <w:bCs/>
                <w:sz w:val="14"/>
                <w:szCs w:val="14"/>
              </w:rPr>
              <w:t>73,815</w:t>
            </w:r>
          </w:p>
        </w:tc>
        <w:tc>
          <w:tcPr>
            <w:tcW w:w="720" w:type="dxa"/>
            <w:tcBorders>
              <w:top w:val="nil"/>
              <w:left w:val="nil"/>
              <w:bottom w:val="nil"/>
              <w:right w:val="nil"/>
            </w:tcBorders>
          </w:tcPr>
          <w:p w14:paraId="19AC4060" w14:textId="1BA6DAB3" w:rsidR="00631BB4" w:rsidRPr="00372EAD" w:rsidRDefault="00631BB4" w:rsidP="00D56043">
            <w:pPr>
              <w:spacing w:before="32" w:after="32"/>
              <w:jc w:val="right"/>
              <w:rPr>
                <w:rFonts w:ascii="Times New Roman" w:hAnsi="Times New Roman" w:cs="Times New Roman"/>
                <w:b/>
                <w:bCs/>
                <w:color w:val="032C51"/>
                <w:sz w:val="14"/>
                <w:szCs w:val="14"/>
              </w:rPr>
            </w:pPr>
            <w:r w:rsidRPr="00372EAD">
              <w:rPr>
                <w:rFonts w:ascii="Times New Roman" w:hAnsi="Times New Roman" w:cs="Times New Roman"/>
                <w:b/>
                <w:bCs/>
                <w:sz w:val="14"/>
                <w:szCs w:val="14"/>
              </w:rPr>
              <w:t>77,335</w:t>
            </w:r>
          </w:p>
        </w:tc>
        <w:tc>
          <w:tcPr>
            <w:tcW w:w="750" w:type="dxa"/>
            <w:tcBorders>
              <w:top w:val="nil"/>
              <w:left w:val="nil"/>
              <w:bottom w:val="nil"/>
              <w:right w:val="nil"/>
            </w:tcBorders>
          </w:tcPr>
          <w:p w14:paraId="002E64F7" w14:textId="6B20BE45" w:rsidR="00631BB4" w:rsidRPr="00372EAD" w:rsidRDefault="00631BB4" w:rsidP="00D56043">
            <w:pPr>
              <w:spacing w:before="32" w:after="32"/>
              <w:jc w:val="right"/>
              <w:rPr>
                <w:rFonts w:ascii="Times New Roman" w:hAnsi="Times New Roman" w:cs="Times New Roman"/>
                <w:b/>
                <w:bCs/>
                <w:color w:val="032C51"/>
                <w:sz w:val="14"/>
                <w:szCs w:val="14"/>
              </w:rPr>
            </w:pPr>
            <w:r w:rsidRPr="00372EAD">
              <w:rPr>
                <w:rFonts w:ascii="Times New Roman" w:hAnsi="Times New Roman" w:cs="Times New Roman"/>
                <w:b/>
                <w:bCs/>
                <w:sz w:val="14"/>
                <w:szCs w:val="14"/>
              </w:rPr>
              <w:t>81,099</w:t>
            </w:r>
          </w:p>
        </w:tc>
      </w:tr>
      <w:tr w:rsidR="00631BB4" w:rsidRPr="0085002E" w14:paraId="206F03B5" w14:textId="77777777" w:rsidTr="00D56043">
        <w:tc>
          <w:tcPr>
            <w:tcW w:w="2070" w:type="dxa"/>
            <w:gridSpan w:val="2"/>
            <w:tcBorders>
              <w:top w:val="nil"/>
              <w:left w:val="nil"/>
              <w:bottom w:val="nil"/>
              <w:right w:val="nil"/>
            </w:tcBorders>
          </w:tcPr>
          <w:p w14:paraId="5EBF7438" w14:textId="79AD8985" w:rsidR="00631BB4" w:rsidRPr="003101B5" w:rsidRDefault="00631BB4" w:rsidP="00D56043">
            <w:pPr>
              <w:spacing w:before="32" w:after="32"/>
              <w:rPr>
                <w:rFonts w:ascii="Times New Roman" w:hAnsi="Times New Roman" w:cs="Times New Roman"/>
                <w:color w:val="032C51"/>
                <w:sz w:val="14"/>
                <w:szCs w:val="14"/>
              </w:rPr>
            </w:pPr>
            <w:r w:rsidRPr="003101B5">
              <w:rPr>
                <w:rFonts w:ascii="Times New Roman" w:hAnsi="Times New Roman" w:cs="Times New Roman"/>
                <w:color w:val="032C51"/>
                <w:sz w:val="14"/>
                <w:szCs w:val="14"/>
              </w:rPr>
              <w:t>Tỷ suất lợi nhuận gộp</w:t>
            </w:r>
          </w:p>
        </w:tc>
        <w:tc>
          <w:tcPr>
            <w:tcW w:w="720" w:type="dxa"/>
            <w:gridSpan w:val="2"/>
            <w:tcBorders>
              <w:top w:val="nil"/>
              <w:left w:val="nil"/>
              <w:bottom w:val="nil"/>
              <w:right w:val="nil"/>
            </w:tcBorders>
          </w:tcPr>
          <w:p w14:paraId="71DA6143" w14:textId="1181B492" w:rsidR="00631BB4" w:rsidRPr="003101B5" w:rsidRDefault="00631BB4" w:rsidP="00D56043">
            <w:pPr>
              <w:spacing w:before="32" w:after="32"/>
              <w:jc w:val="right"/>
              <w:rPr>
                <w:rFonts w:ascii="Times New Roman" w:hAnsi="Times New Roman" w:cs="Times New Roman"/>
                <w:color w:val="032C51"/>
                <w:sz w:val="14"/>
                <w:szCs w:val="14"/>
              </w:rPr>
            </w:pPr>
            <w:r w:rsidRPr="00E77471">
              <w:rPr>
                <w:rFonts w:ascii="Times New Roman" w:hAnsi="Times New Roman" w:cs="Times New Roman"/>
                <w:sz w:val="14"/>
                <w:szCs w:val="14"/>
              </w:rPr>
              <w:t>10.3%</w:t>
            </w:r>
          </w:p>
        </w:tc>
        <w:tc>
          <w:tcPr>
            <w:tcW w:w="720" w:type="dxa"/>
            <w:gridSpan w:val="2"/>
            <w:tcBorders>
              <w:top w:val="nil"/>
              <w:left w:val="nil"/>
              <w:bottom w:val="nil"/>
              <w:right w:val="nil"/>
            </w:tcBorders>
          </w:tcPr>
          <w:p w14:paraId="61D24059" w14:textId="37F90541" w:rsidR="00631BB4" w:rsidRPr="003101B5" w:rsidRDefault="00631BB4" w:rsidP="00D56043">
            <w:pPr>
              <w:spacing w:before="32" w:after="32"/>
              <w:jc w:val="right"/>
              <w:rPr>
                <w:rFonts w:ascii="Times New Roman" w:hAnsi="Times New Roman" w:cs="Times New Roman"/>
                <w:color w:val="032C51"/>
                <w:sz w:val="14"/>
                <w:szCs w:val="14"/>
              </w:rPr>
            </w:pPr>
            <w:r w:rsidRPr="00E77471">
              <w:rPr>
                <w:rFonts w:ascii="Times New Roman" w:hAnsi="Times New Roman" w:cs="Times New Roman"/>
                <w:sz w:val="14"/>
                <w:szCs w:val="14"/>
              </w:rPr>
              <w:t>10.1%</w:t>
            </w:r>
          </w:p>
        </w:tc>
        <w:tc>
          <w:tcPr>
            <w:tcW w:w="720" w:type="dxa"/>
            <w:gridSpan w:val="3"/>
            <w:tcBorders>
              <w:top w:val="nil"/>
              <w:left w:val="nil"/>
              <w:bottom w:val="nil"/>
              <w:right w:val="nil"/>
            </w:tcBorders>
          </w:tcPr>
          <w:p w14:paraId="59FB7DA8" w14:textId="674B5BA3" w:rsidR="00631BB4" w:rsidRPr="003101B5" w:rsidRDefault="00631BB4" w:rsidP="00D56043">
            <w:pPr>
              <w:spacing w:before="32" w:after="32"/>
              <w:jc w:val="right"/>
              <w:rPr>
                <w:rFonts w:ascii="Times New Roman" w:hAnsi="Times New Roman" w:cs="Times New Roman"/>
                <w:color w:val="032C51"/>
                <w:sz w:val="14"/>
                <w:szCs w:val="14"/>
              </w:rPr>
            </w:pPr>
            <w:r w:rsidRPr="00E77471">
              <w:rPr>
                <w:rFonts w:ascii="Times New Roman" w:hAnsi="Times New Roman" w:cs="Times New Roman"/>
                <w:sz w:val="14"/>
                <w:szCs w:val="14"/>
              </w:rPr>
              <w:t>10.3%</w:t>
            </w:r>
          </w:p>
        </w:tc>
        <w:tc>
          <w:tcPr>
            <w:tcW w:w="720" w:type="dxa"/>
            <w:gridSpan w:val="2"/>
            <w:tcBorders>
              <w:top w:val="nil"/>
              <w:left w:val="nil"/>
              <w:bottom w:val="nil"/>
              <w:right w:val="nil"/>
            </w:tcBorders>
          </w:tcPr>
          <w:p w14:paraId="20108261" w14:textId="510771ED" w:rsidR="00631BB4" w:rsidRPr="003101B5" w:rsidRDefault="00631BB4" w:rsidP="00D56043">
            <w:pPr>
              <w:spacing w:before="32" w:after="32"/>
              <w:jc w:val="right"/>
              <w:rPr>
                <w:rFonts w:ascii="Times New Roman" w:hAnsi="Times New Roman" w:cs="Times New Roman"/>
                <w:color w:val="032C51"/>
                <w:sz w:val="14"/>
                <w:szCs w:val="14"/>
              </w:rPr>
            </w:pPr>
            <w:r w:rsidRPr="00E77471">
              <w:rPr>
                <w:rFonts w:ascii="Times New Roman" w:hAnsi="Times New Roman" w:cs="Times New Roman"/>
                <w:sz w:val="14"/>
                <w:szCs w:val="14"/>
              </w:rPr>
              <w:t>10.6%</w:t>
            </w:r>
          </w:p>
        </w:tc>
        <w:tc>
          <w:tcPr>
            <w:tcW w:w="360" w:type="dxa"/>
            <w:gridSpan w:val="3"/>
            <w:tcBorders>
              <w:top w:val="nil"/>
              <w:left w:val="nil"/>
              <w:bottom w:val="nil"/>
              <w:right w:val="nil"/>
            </w:tcBorders>
          </w:tcPr>
          <w:p w14:paraId="34668FBE" w14:textId="77777777" w:rsidR="00631BB4" w:rsidRPr="003101B5" w:rsidRDefault="00631BB4" w:rsidP="00D56043">
            <w:pPr>
              <w:spacing w:before="32" w:after="32"/>
              <w:rPr>
                <w:rFonts w:ascii="Times New Roman" w:hAnsi="Times New Roman" w:cs="Times New Roman"/>
                <w:color w:val="032C51"/>
                <w:sz w:val="14"/>
                <w:szCs w:val="14"/>
              </w:rPr>
            </w:pPr>
          </w:p>
        </w:tc>
        <w:tc>
          <w:tcPr>
            <w:tcW w:w="2250" w:type="dxa"/>
            <w:gridSpan w:val="7"/>
            <w:tcBorders>
              <w:top w:val="nil"/>
              <w:left w:val="nil"/>
              <w:bottom w:val="nil"/>
              <w:right w:val="nil"/>
            </w:tcBorders>
          </w:tcPr>
          <w:p w14:paraId="5DA530F5" w14:textId="070F624F" w:rsidR="00631BB4" w:rsidRPr="003101B5" w:rsidRDefault="00631BB4" w:rsidP="00D56043">
            <w:pPr>
              <w:spacing w:before="32" w:after="32"/>
              <w:rPr>
                <w:rFonts w:ascii="Times New Roman" w:hAnsi="Times New Roman" w:cs="Times New Roman"/>
                <w:color w:val="032C51"/>
                <w:sz w:val="14"/>
                <w:szCs w:val="14"/>
              </w:rPr>
            </w:pPr>
            <w:r w:rsidRPr="003101B5">
              <w:rPr>
                <w:rFonts w:ascii="Times New Roman" w:hAnsi="Times New Roman" w:cs="Times New Roman"/>
                <w:b/>
                <w:bCs/>
                <w:color w:val="032C51"/>
                <w:sz w:val="14"/>
                <w:szCs w:val="14"/>
              </w:rPr>
              <w:t>Tổng nợ</w:t>
            </w:r>
          </w:p>
        </w:tc>
        <w:tc>
          <w:tcPr>
            <w:tcW w:w="720" w:type="dxa"/>
            <w:tcBorders>
              <w:top w:val="nil"/>
              <w:left w:val="nil"/>
              <w:bottom w:val="nil"/>
              <w:right w:val="nil"/>
            </w:tcBorders>
          </w:tcPr>
          <w:p w14:paraId="2554050A" w14:textId="0E21EAC8" w:rsidR="00631BB4" w:rsidRPr="00372EAD" w:rsidRDefault="00631BB4" w:rsidP="00D56043">
            <w:pPr>
              <w:spacing w:before="32" w:after="32"/>
              <w:jc w:val="right"/>
              <w:rPr>
                <w:rFonts w:ascii="Times New Roman" w:hAnsi="Times New Roman" w:cs="Times New Roman"/>
                <w:b/>
                <w:bCs/>
                <w:color w:val="032C51"/>
                <w:sz w:val="14"/>
                <w:szCs w:val="14"/>
              </w:rPr>
            </w:pPr>
            <w:r w:rsidRPr="00372EAD">
              <w:rPr>
                <w:rFonts w:ascii="Times New Roman" w:hAnsi="Times New Roman" w:cs="Times New Roman"/>
                <w:b/>
                <w:bCs/>
                <w:sz w:val="14"/>
                <w:szCs w:val="14"/>
              </w:rPr>
              <w:t>114,582</w:t>
            </w:r>
          </w:p>
        </w:tc>
        <w:tc>
          <w:tcPr>
            <w:tcW w:w="720" w:type="dxa"/>
            <w:gridSpan w:val="3"/>
            <w:tcBorders>
              <w:top w:val="nil"/>
              <w:left w:val="nil"/>
              <w:bottom w:val="nil"/>
              <w:right w:val="nil"/>
            </w:tcBorders>
          </w:tcPr>
          <w:p w14:paraId="235228E7" w14:textId="14E1DE42" w:rsidR="00631BB4" w:rsidRPr="00372EAD" w:rsidRDefault="00631BB4" w:rsidP="00D56043">
            <w:pPr>
              <w:spacing w:before="32" w:after="32"/>
              <w:jc w:val="right"/>
              <w:rPr>
                <w:rFonts w:ascii="Times New Roman" w:hAnsi="Times New Roman" w:cs="Times New Roman"/>
                <w:b/>
                <w:bCs/>
                <w:color w:val="032C51"/>
                <w:sz w:val="14"/>
                <w:szCs w:val="14"/>
              </w:rPr>
            </w:pPr>
            <w:r w:rsidRPr="00372EAD">
              <w:rPr>
                <w:rFonts w:ascii="Times New Roman" w:hAnsi="Times New Roman" w:cs="Times New Roman"/>
                <w:b/>
                <w:bCs/>
                <w:sz w:val="14"/>
                <w:szCs w:val="14"/>
              </w:rPr>
              <w:t>13</w:t>
            </w:r>
            <w:r w:rsidR="005A1A59">
              <w:rPr>
                <w:rFonts w:ascii="Times New Roman" w:hAnsi="Times New Roman" w:cs="Times New Roman"/>
                <w:b/>
                <w:bCs/>
                <w:sz w:val="14"/>
                <w:szCs w:val="14"/>
              </w:rPr>
              <w:t>4,577</w:t>
            </w:r>
          </w:p>
        </w:tc>
        <w:tc>
          <w:tcPr>
            <w:tcW w:w="720" w:type="dxa"/>
            <w:tcBorders>
              <w:top w:val="nil"/>
              <w:left w:val="nil"/>
              <w:bottom w:val="nil"/>
              <w:right w:val="nil"/>
            </w:tcBorders>
          </w:tcPr>
          <w:p w14:paraId="21F7D859" w14:textId="056FC813" w:rsidR="00631BB4" w:rsidRPr="00372EAD" w:rsidRDefault="00631BB4" w:rsidP="00D56043">
            <w:pPr>
              <w:spacing w:before="32" w:after="32"/>
              <w:jc w:val="right"/>
              <w:rPr>
                <w:rFonts w:ascii="Times New Roman" w:hAnsi="Times New Roman" w:cs="Times New Roman"/>
                <w:b/>
                <w:bCs/>
                <w:color w:val="032C51"/>
                <w:sz w:val="14"/>
                <w:szCs w:val="14"/>
              </w:rPr>
            </w:pPr>
            <w:r w:rsidRPr="00372EAD">
              <w:rPr>
                <w:rFonts w:ascii="Times New Roman" w:hAnsi="Times New Roman" w:cs="Times New Roman"/>
                <w:b/>
                <w:bCs/>
                <w:sz w:val="14"/>
                <w:szCs w:val="14"/>
              </w:rPr>
              <w:t>14</w:t>
            </w:r>
            <w:r w:rsidR="005A1A59">
              <w:rPr>
                <w:rFonts w:ascii="Times New Roman" w:hAnsi="Times New Roman" w:cs="Times New Roman"/>
                <w:b/>
                <w:bCs/>
                <w:sz w:val="14"/>
                <w:szCs w:val="14"/>
              </w:rPr>
              <w:t>7</w:t>
            </w:r>
            <w:r w:rsidRPr="00372EAD">
              <w:rPr>
                <w:rFonts w:ascii="Times New Roman" w:hAnsi="Times New Roman" w:cs="Times New Roman"/>
                <w:b/>
                <w:bCs/>
                <w:sz w:val="14"/>
                <w:szCs w:val="14"/>
              </w:rPr>
              <w:t>,</w:t>
            </w:r>
            <w:r w:rsidR="005A1A59">
              <w:rPr>
                <w:rFonts w:ascii="Times New Roman" w:hAnsi="Times New Roman" w:cs="Times New Roman"/>
                <w:b/>
                <w:bCs/>
                <w:sz w:val="14"/>
                <w:szCs w:val="14"/>
              </w:rPr>
              <w:t>587</w:t>
            </w:r>
          </w:p>
        </w:tc>
        <w:tc>
          <w:tcPr>
            <w:tcW w:w="750" w:type="dxa"/>
            <w:tcBorders>
              <w:top w:val="nil"/>
              <w:left w:val="nil"/>
              <w:bottom w:val="nil"/>
              <w:right w:val="nil"/>
            </w:tcBorders>
          </w:tcPr>
          <w:p w14:paraId="3C338B2D" w14:textId="2BE954A7" w:rsidR="00631BB4" w:rsidRPr="00372EAD" w:rsidRDefault="00631BB4" w:rsidP="00D56043">
            <w:pPr>
              <w:spacing w:before="32" w:after="32"/>
              <w:jc w:val="right"/>
              <w:rPr>
                <w:rFonts w:ascii="Times New Roman" w:hAnsi="Times New Roman" w:cs="Times New Roman"/>
                <w:b/>
                <w:bCs/>
                <w:color w:val="032C51"/>
                <w:sz w:val="14"/>
                <w:szCs w:val="14"/>
              </w:rPr>
            </w:pPr>
            <w:r w:rsidRPr="00372EAD">
              <w:rPr>
                <w:rFonts w:ascii="Times New Roman" w:hAnsi="Times New Roman" w:cs="Times New Roman"/>
                <w:b/>
                <w:bCs/>
                <w:sz w:val="14"/>
                <w:szCs w:val="14"/>
              </w:rPr>
              <w:t>1</w:t>
            </w:r>
            <w:r w:rsidR="005A1A59">
              <w:rPr>
                <w:rFonts w:ascii="Times New Roman" w:hAnsi="Times New Roman" w:cs="Times New Roman"/>
                <w:b/>
                <w:bCs/>
                <w:sz w:val="14"/>
                <w:szCs w:val="14"/>
              </w:rPr>
              <w:t>58</w:t>
            </w:r>
            <w:r w:rsidRPr="00372EAD">
              <w:rPr>
                <w:rFonts w:ascii="Times New Roman" w:hAnsi="Times New Roman" w:cs="Times New Roman"/>
                <w:b/>
                <w:bCs/>
                <w:sz w:val="14"/>
                <w:szCs w:val="14"/>
              </w:rPr>
              <w:t>,</w:t>
            </w:r>
            <w:r w:rsidR="005A1A59">
              <w:rPr>
                <w:rFonts w:ascii="Times New Roman" w:hAnsi="Times New Roman" w:cs="Times New Roman"/>
                <w:b/>
                <w:bCs/>
                <w:sz w:val="14"/>
                <w:szCs w:val="14"/>
              </w:rPr>
              <w:t>597</w:t>
            </w:r>
          </w:p>
        </w:tc>
      </w:tr>
      <w:tr w:rsidR="00631BB4" w:rsidRPr="0085002E" w14:paraId="580848EF" w14:textId="77777777" w:rsidTr="00D56043">
        <w:tc>
          <w:tcPr>
            <w:tcW w:w="2070" w:type="dxa"/>
            <w:gridSpan w:val="2"/>
            <w:tcBorders>
              <w:top w:val="nil"/>
              <w:left w:val="nil"/>
              <w:bottom w:val="nil"/>
              <w:right w:val="nil"/>
            </w:tcBorders>
          </w:tcPr>
          <w:p w14:paraId="5DEDFFBC" w14:textId="25AA78A7" w:rsidR="00631BB4" w:rsidRPr="003101B5" w:rsidRDefault="00631BB4" w:rsidP="00D56043">
            <w:pPr>
              <w:spacing w:before="32" w:after="32"/>
              <w:rPr>
                <w:rFonts w:ascii="Times New Roman" w:hAnsi="Times New Roman" w:cs="Times New Roman"/>
                <w:color w:val="032C51"/>
                <w:sz w:val="14"/>
                <w:szCs w:val="14"/>
              </w:rPr>
            </w:pPr>
            <w:r w:rsidRPr="003101B5">
              <w:rPr>
                <w:rFonts w:ascii="Times New Roman" w:hAnsi="Times New Roman" w:cs="Times New Roman"/>
                <w:color w:val="032C51"/>
                <w:sz w:val="14"/>
                <w:szCs w:val="14"/>
              </w:rPr>
              <w:t>Tỷ suất LNST</w:t>
            </w:r>
          </w:p>
        </w:tc>
        <w:tc>
          <w:tcPr>
            <w:tcW w:w="720" w:type="dxa"/>
            <w:gridSpan w:val="2"/>
            <w:tcBorders>
              <w:top w:val="nil"/>
              <w:left w:val="nil"/>
              <w:bottom w:val="nil"/>
              <w:right w:val="nil"/>
            </w:tcBorders>
          </w:tcPr>
          <w:p w14:paraId="0E78A5FE" w14:textId="17E35332" w:rsidR="00631BB4" w:rsidRPr="003101B5" w:rsidRDefault="00631BB4" w:rsidP="00D56043">
            <w:pPr>
              <w:spacing w:before="32" w:after="32"/>
              <w:jc w:val="right"/>
              <w:rPr>
                <w:rFonts w:ascii="Times New Roman" w:hAnsi="Times New Roman" w:cs="Times New Roman"/>
                <w:color w:val="032C51"/>
                <w:sz w:val="14"/>
                <w:szCs w:val="14"/>
              </w:rPr>
            </w:pPr>
            <w:r w:rsidRPr="00E77471">
              <w:rPr>
                <w:rFonts w:ascii="Times New Roman" w:hAnsi="Times New Roman" w:cs="Times New Roman"/>
                <w:sz w:val="14"/>
                <w:szCs w:val="14"/>
              </w:rPr>
              <w:t>2.6%</w:t>
            </w:r>
          </w:p>
        </w:tc>
        <w:tc>
          <w:tcPr>
            <w:tcW w:w="720" w:type="dxa"/>
            <w:gridSpan w:val="2"/>
            <w:tcBorders>
              <w:top w:val="nil"/>
              <w:left w:val="nil"/>
              <w:bottom w:val="nil"/>
              <w:right w:val="nil"/>
            </w:tcBorders>
          </w:tcPr>
          <w:p w14:paraId="4584BAD1" w14:textId="06FB654E" w:rsidR="00631BB4" w:rsidRPr="003101B5" w:rsidRDefault="00631BB4" w:rsidP="00D56043">
            <w:pPr>
              <w:spacing w:before="32" w:after="32"/>
              <w:jc w:val="right"/>
              <w:rPr>
                <w:rFonts w:ascii="Times New Roman" w:hAnsi="Times New Roman" w:cs="Times New Roman"/>
                <w:color w:val="032C51"/>
                <w:sz w:val="14"/>
                <w:szCs w:val="14"/>
              </w:rPr>
            </w:pPr>
            <w:r w:rsidRPr="00E77471">
              <w:rPr>
                <w:rFonts w:ascii="Times New Roman" w:hAnsi="Times New Roman" w:cs="Times New Roman"/>
                <w:sz w:val="14"/>
                <w:szCs w:val="14"/>
              </w:rPr>
              <w:t>3.0%</w:t>
            </w:r>
          </w:p>
        </w:tc>
        <w:tc>
          <w:tcPr>
            <w:tcW w:w="720" w:type="dxa"/>
            <w:gridSpan w:val="3"/>
            <w:tcBorders>
              <w:top w:val="nil"/>
              <w:left w:val="nil"/>
              <w:bottom w:val="nil"/>
              <w:right w:val="nil"/>
            </w:tcBorders>
          </w:tcPr>
          <w:p w14:paraId="0FFFD0F3" w14:textId="08B6A5F8" w:rsidR="00631BB4" w:rsidRPr="003101B5" w:rsidRDefault="00631BB4" w:rsidP="00D56043">
            <w:pPr>
              <w:spacing w:before="32" w:after="32"/>
              <w:jc w:val="right"/>
              <w:rPr>
                <w:rFonts w:ascii="Times New Roman" w:hAnsi="Times New Roman" w:cs="Times New Roman"/>
                <w:color w:val="032C51"/>
                <w:sz w:val="14"/>
                <w:szCs w:val="14"/>
              </w:rPr>
            </w:pPr>
            <w:r w:rsidRPr="00E77471">
              <w:rPr>
                <w:rFonts w:ascii="Times New Roman" w:hAnsi="Times New Roman" w:cs="Times New Roman"/>
                <w:sz w:val="14"/>
                <w:szCs w:val="14"/>
              </w:rPr>
              <w:t>3.</w:t>
            </w:r>
            <w:r w:rsidR="006B073F">
              <w:rPr>
                <w:rFonts w:ascii="Times New Roman" w:hAnsi="Times New Roman" w:cs="Times New Roman"/>
                <w:sz w:val="14"/>
                <w:szCs w:val="14"/>
              </w:rPr>
              <w:t>3</w:t>
            </w:r>
            <w:r w:rsidRPr="00E77471">
              <w:rPr>
                <w:rFonts w:ascii="Times New Roman" w:hAnsi="Times New Roman" w:cs="Times New Roman"/>
                <w:sz w:val="14"/>
                <w:szCs w:val="14"/>
              </w:rPr>
              <w:t>%</w:t>
            </w:r>
          </w:p>
        </w:tc>
        <w:tc>
          <w:tcPr>
            <w:tcW w:w="720" w:type="dxa"/>
            <w:gridSpan w:val="2"/>
            <w:tcBorders>
              <w:top w:val="nil"/>
              <w:left w:val="nil"/>
              <w:bottom w:val="nil"/>
              <w:right w:val="nil"/>
            </w:tcBorders>
          </w:tcPr>
          <w:p w14:paraId="63FFB8C4" w14:textId="2C60930F" w:rsidR="00631BB4" w:rsidRPr="003101B5" w:rsidRDefault="00631BB4" w:rsidP="00D56043">
            <w:pPr>
              <w:spacing w:before="32" w:after="32"/>
              <w:jc w:val="right"/>
              <w:rPr>
                <w:rFonts w:ascii="Times New Roman" w:hAnsi="Times New Roman" w:cs="Times New Roman"/>
                <w:color w:val="032C51"/>
                <w:sz w:val="14"/>
                <w:szCs w:val="14"/>
              </w:rPr>
            </w:pPr>
            <w:r w:rsidRPr="00E77471">
              <w:rPr>
                <w:rFonts w:ascii="Times New Roman" w:hAnsi="Times New Roman" w:cs="Times New Roman"/>
                <w:sz w:val="14"/>
                <w:szCs w:val="14"/>
              </w:rPr>
              <w:t>3.</w:t>
            </w:r>
            <w:r w:rsidR="006B073F">
              <w:rPr>
                <w:rFonts w:ascii="Times New Roman" w:hAnsi="Times New Roman" w:cs="Times New Roman"/>
                <w:sz w:val="14"/>
                <w:szCs w:val="14"/>
              </w:rPr>
              <w:t>6</w:t>
            </w:r>
            <w:r w:rsidRPr="00E77471">
              <w:rPr>
                <w:rFonts w:ascii="Times New Roman" w:hAnsi="Times New Roman" w:cs="Times New Roman"/>
                <w:sz w:val="14"/>
                <w:szCs w:val="14"/>
              </w:rPr>
              <w:t>%</w:t>
            </w:r>
          </w:p>
        </w:tc>
        <w:tc>
          <w:tcPr>
            <w:tcW w:w="360" w:type="dxa"/>
            <w:gridSpan w:val="3"/>
            <w:tcBorders>
              <w:top w:val="nil"/>
              <w:left w:val="nil"/>
              <w:bottom w:val="nil"/>
              <w:right w:val="nil"/>
            </w:tcBorders>
          </w:tcPr>
          <w:p w14:paraId="646023C6" w14:textId="77777777" w:rsidR="00631BB4" w:rsidRPr="003101B5" w:rsidRDefault="00631BB4" w:rsidP="00D56043">
            <w:pPr>
              <w:spacing w:before="32" w:after="32"/>
              <w:rPr>
                <w:rFonts w:ascii="Times New Roman" w:hAnsi="Times New Roman" w:cs="Times New Roman"/>
                <w:color w:val="032C51"/>
                <w:sz w:val="14"/>
                <w:szCs w:val="14"/>
              </w:rPr>
            </w:pPr>
          </w:p>
        </w:tc>
        <w:tc>
          <w:tcPr>
            <w:tcW w:w="2250" w:type="dxa"/>
            <w:gridSpan w:val="7"/>
            <w:tcBorders>
              <w:top w:val="nil"/>
              <w:left w:val="nil"/>
              <w:bottom w:val="nil"/>
              <w:right w:val="nil"/>
            </w:tcBorders>
          </w:tcPr>
          <w:p w14:paraId="57494456" w14:textId="743B315C" w:rsidR="00631BB4" w:rsidRPr="003101B5" w:rsidRDefault="00631BB4" w:rsidP="00D56043">
            <w:pPr>
              <w:spacing w:before="32" w:after="32"/>
              <w:rPr>
                <w:rFonts w:ascii="Times New Roman" w:hAnsi="Times New Roman" w:cs="Times New Roman"/>
                <w:color w:val="032C51"/>
                <w:sz w:val="14"/>
                <w:szCs w:val="14"/>
              </w:rPr>
            </w:pPr>
            <w:r w:rsidRPr="003101B5">
              <w:rPr>
                <w:rFonts w:ascii="Times New Roman" w:hAnsi="Times New Roman" w:cs="Times New Roman"/>
                <w:color w:val="032C51"/>
                <w:sz w:val="14"/>
                <w:szCs w:val="14"/>
              </w:rPr>
              <w:t>+ Thặng dư</w:t>
            </w:r>
          </w:p>
        </w:tc>
        <w:tc>
          <w:tcPr>
            <w:tcW w:w="720" w:type="dxa"/>
            <w:tcBorders>
              <w:top w:val="nil"/>
              <w:left w:val="nil"/>
              <w:bottom w:val="nil"/>
              <w:right w:val="nil"/>
            </w:tcBorders>
          </w:tcPr>
          <w:p w14:paraId="30CF762D" w14:textId="7116A77A" w:rsidR="00631BB4" w:rsidRPr="00372EAD" w:rsidRDefault="00631BB4" w:rsidP="00D56043">
            <w:pPr>
              <w:spacing w:before="32" w:after="32"/>
              <w:jc w:val="right"/>
              <w:rPr>
                <w:rFonts w:ascii="Times New Roman" w:hAnsi="Times New Roman" w:cs="Times New Roman"/>
                <w:color w:val="032C51"/>
                <w:sz w:val="14"/>
                <w:szCs w:val="14"/>
              </w:rPr>
            </w:pPr>
            <w:r w:rsidRPr="00372EAD">
              <w:rPr>
                <w:rFonts w:ascii="Times New Roman" w:hAnsi="Times New Roman" w:cs="Times New Roman"/>
                <w:sz w:val="14"/>
                <w:szCs w:val="14"/>
              </w:rPr>
              <w:t>6,073</w:t>
            </w:r>
          </w:p>
        </w:tc>
        <w:tc>
          <w:tcPr>
            <w:tcW w:w="720" w:type="dxa"/>
            <w:gridSpan w:val="3"/>
            <w:tcBorders>
              <w:top w:val="nil"/>
              <w:left w:val="nil"/>
              <w:bottom w:val="nil"/>
              <w:right w:val="nil"/>
            </w:tcBorders>
          </w:tcPr>
          <w:p w14:paraId="21F57B82" w14:textId="0D23E2AB" w:rsidR="00631BB4" w:rsidRPr="00372EAD" w:rsidRDefault="00631BB4" w:rsidP="00D56043">
            <w:pPr>
              <w:spacing w:before="32" w:after="32"/>
              <w:jc w:val="right"/>
              <w:rPr>
                <w:rFonts w:ascii="Times New Roman" w:hAnsi="Times New Roman" w:cs="Times New Roman"/>
                <w:color w:val="032C51"/>
                <w:sz w:val="14"/>
                <w:szCs w:val="14"/>
              </w:rPr>
            </w:pPr>
            <w:r w:rsidRPr="00372EAD">
              <w:rPr>
                <w:rFonts w:ascii="Times New Roman" w:hAnsi="Times New Roman" w:cs="Times New Roman"/>
                <w:sz w:val="14"/>
                <w:szCs w:val="14"/>
              </w:rPr>
              <w:t>7,490</w:t>
            </w:r>
          </w:p>
        </w:tc>
        <w:tc>
          <w:tcPr>
            <w:tcW w:w="720" w:type="dxa"/>
            <w:tcBorders>
              <w:top w:val="nil"/>
              <w:left w:val="nil"/>
              <w:bottom w:val="nil"/>
              <w:right w:val="nil"/>
            </w:tcBorders>
          </w:tcPr>
          <w:p w14:paraId="618FF7ED" w14:textId="34BB6A9A" w:rsidR="00631BB4" w:rsidRPr="00372EAD" w:rsidRDefault="00631BB4" w:rsidP="00D56043">
            <w:pPr>
              <w:spacing w:before="32" w:after="32"/>
              <w:jc w:val="right"/>
              <w:rPr>
                <w:rFonts w:ascii="Times New Roman" w:hAnsi="Times New Roman" w:cs="Times New Roman"/>
                <w:color w:val="032C51"/>
                <w:sz w:val="14"/>
                <w:szCs w:val="14"/>
              </w:rPr>
            </w:pPr>
            <w:r w:rsidRPr="00372EAD">
              <w:rPr>
                <w:rFonts w:ascii="Times New Roman" w:hAnsi="Times New Roman" w:cs="Times New Roman"/>
                <w:sz w:val="14"/>
                <w:szCs w:val="14"/>
              </w:rPr>
              <w:t>8,344</w:t>
            </w:r>
          </w:p>
        </w:tc>
        <w:tc>
          <w:tcPr>
            <w:tcW w:w="750" w:type="dxa"/>
            <w:tcBorders>
              <w:top w:val="nil"/>
              <w:left w:val="nil"/>
              <w:bottom w:val="nil"/>
              <w:right w:val="nil"/>
            </w:tcBorders>
          </w:tcPr>
          <w:p w14:paraId="6B2726CC" w14:textId="14F55D6E" w:rsidR="00631BB4" w:rsidRPr="00372EAD" w:rsidRDefault="00631BB4" w:rsidP="00D56043">
            <w:pPr>
              <w:spacing w:before="32" w:after="32"/>
              <w:jc w:val="right"/>
              <w:rPr>
                <w:rFonts w:ascii="Times New Roman" w:hAnsi="Times New Roman" w:cs="Times New Roman"/>
                <w:color w:val="032C51"/>
                <w:sz w:val="14"/>
                <w:szCs w:val="14"/>
              </w:rPr>
            </w:pPr>
            <w:r w:rsidRPr="00372EAD">
              <w:rPr>
                <w:rFonts w:ascii="Times New Roman" w:hAnsi="Times New Roman" w:cs="Times New Roman"/>
                <w:sz w:val="14"/>
                <w:szCs w:val="14"/>
              </w:rPr>
              <w:t>9,257</w:t>
            </w:r>
          </w:p>
        </w:tc>
      </w:tr>
      <w:tr w:rsidR="00631BB4" w:rsidRPr="0085002E" w14:paraId="4DF2131C" w14:textId="77777777" w:rsidTr="00D56043">
        <w:tc>
          <w:tcPr>
            <w:tcW w:w="2070" w:type="dxa"/>
            <w:gridSpan w:val="2"/>
            <w:tcBorders>
              <w:top w:val="nil"/>
              <w:left w:val="nil"/>
              <w:bottom w:val="nil"/>
              <w:right w:val="nil"/>
            </w:tcBorders>
          </w:tcPr>
          <w:p w14:paraId="50E2D729" w14:textId="42E30939" w:rsidR="00631BB4" w:rsidRPr="003101B5" w:rsidRDefault="00631BB4" w:rsidP="00D56043">
            <w:pPr>
              <w:spacing w:before="32" w:after="32"/>
              <w:rPr>
                <w:rFonts w:ascii="Times New Roman" w:hAnsi="Times New Roman" w:cs="Times New Roman"/>
                <w:color w:val="032C51"/>
                <w:sz w:val="14"/>
                <w:szCs w:val="14"/>
              </w:rPr>
            </w:pPr>
            <w:r w:rsidRPr="003101B5">
              <w:rPr>
                <w:rFonts w:ascii="Times New Roman" w:hAnsi="Times New Roman" w:cs="Times New Roman"/>
                <w:color w:val="032C51"/>
                <w:sz w:val="14"/>
                <w:szCs w:val="14"/>
              </w:rPr>
              <w:t>ROE</w:t>
            </w:r>
          </w:p>
        </w:tc>
        <w:tc>
          <w:tcPr>
            <w:tcW w:w="720" w:type="dxa"/>
            <w:gridSpan w:val="2"/>
            <w:tcBorders>
              <w:top w:val="nil"/>
              <w:left w:val="nil"/>
              <w:bottom w:val="nil"/>
              <w:right w:val="nil"/>
            </w:tcBorders>
          </w:tcPr>
          <w:p w14:paraId="29650DAC" w14:textId="1AE595B1" w:rsidR="00631BB4" w:rsidRPr="003101B5" w:rsidRDefault="00631BB4" w:rsidP="00D56043">
            <w:pPr>
              <w:spacing w:before="32" w:after="32"/>
              <w:jc w:val="right"/>
              <w:rPr>
                <w:rFonts w:ascii="Times New Roman" w:hAnsi="Times New Roman" w:cs="Times New Roman"/>
                <w:color w:val="032C51"/>
                <w:sz w:val="14"/>
                <w:szCs w:val="14"/>
              </w:rPr>
            </w:pPr>
            <w:r w:rsidRPr="00E77471">
              <w:rPr>
                <w:rFonts w:ascii="Times New Roman" w:hAnsi="Times New Roman" w:cs="Times New Roman"/>
                <w:sz w:val="14"/>
                <w:szCs w:val="14"/>
              </w:rPr>
              <w:t>8.6%</w:t>
            </w:r>
          </w:p>
        </w:tc>
        <w:tc>
          <w:tcPr>
            <w:tcW w:w="720" w:type="dxa"/>
            <w:gridSpan w:val="2"/>
            <w:tcBorders>
              <w:top w:val="nil"/>
              <w:left w:val="nil"/>
              <w:bottom w:val="nil"/>
              <w:right w:val="nil"/>
            </w:tcBorders>
          </w:tcPr>
          <w:p w14:paraId="24CA47CB" w14:textId="7C3D443A" w:rsidR="00631BB4" w:rsidRPr="003101B5" w:rsidRDefault="00631BB4" w:rsidP="00D56043">
            <w:pPr>
              <w:spacing w:before="32" w:after="32"/>
              <w:jc w:val="right"/>
              <w:rPr>
                <w:rFonts w:ascii="Times New Roman" w:hAnsi="Times New Roman" w:cs="Times New Roman"/>
                <w:color w:val="032C51"/>
                <w:sz w:val="14"/>
                <w:szCs w:val="14"/>
              </w:rPr>
            </w:pPr>
            <w:r w:rsidRPr="00E77471">
              <w:rPr>
                <w:rFonts w:ascii="Times New Roman" w:hAnsi="Times New Roman" w:cs="Times New Roman"/>
                <w:sz w:val="14"/>
                <w:szCs w:val="14"/>
              </w:rPr>
              <w:t>10.</w:t>
            </w:r>
            <w:r w:rsidR="006B073F">
              <w:rPr>
                <w:rFonts w:ascii="Times New Roman" w:hAnsi="Times New Roman" w:cs="Times New Roman"/>
                <w:sz w:val="14"/>
                <w:szCs w:val="14"/>
              </w:rPr>
              <w:t>5</w:t>
            </w:r>
            <w:r w:rsidRPr="00E77471">
              <w:rPr>
                <w:rFonts w:ascii="Times New Roman" w:hAnsi="Times New Roman" w:cs="Times New Roman"/>
                <w:sz w:val="14"/>
                <w:szCs w:val="14"/>
              </w:rPr>
              <w:t>%</w:t>
            </w:r>
          </w:p>
        </w:tc>
        <w:tc>
          <w:tcPr>
            <w:tcW w:w="720" w:type="dxa"/>
            <w:gridSpan w:val="3"/>
            <w:tcBorders>
              <w:top w:val="nil"/>
              <w:left w:val="nil"/>
              <w:bottom w:val="nil"/>
              <w:right w:val="nil"/>
            </w:tcBorders>
          </w:tcPr>
          <w:p w14:paraId="7F30F515" w14:textId="2D6A81BB" w:rsidR="00631BB4" w:rsidRPr="003101B5" w:rsidRDefault="00631BB4" w:rsidP="00D56043">
            <w:pPr>
              <w:spacing w:before="32" w:after="32"/>
              <w:jc w:val="right"/>
              <w:rPr>
                <w:rFonts w:ascii="Times New Roman" w:hAnsi="Times New Roman" w:cs="Times New Roman"/>
                <w:color w:val="032C51"/>
                <w:sz w:val="14"/>
                <w:szCs w:val="14"/>
              </w:rPr>
            </w:pPr>
            <w:r w:rsidRPr="00E77471">
              <w:rPr>
                <w:rFonts w:ascii="Times New Roman" w:hAnsi="Times New Roman" w:cs="Times New Roman"/>
                <w:sz w:val="14"/>
                <w:szCs w:val="14"/>
              </w:rPr>
              <w:t>10.</w:t>
            </w:r>
            <w:r w:rsidR="006B073F">
              <w:rPr>
                <w:rFonts w:ascii="Times New Roman" w:hAnsi="Times New Roman" w:cs="Times New Roman"/>
                <w:sz w:val="14"/>
                <w:szCs w:val="14"/>
              </w:rPr>
              <w:t>9</w:t>
            </w:r>
            <w:r w:rsidRPr="00E77471">
              <w:rPr>
                <w:rFonts w:ascii="Times New Roman" w:hAnsi="Times New Roman" w:cs="Times New Roman"/>
                <w:sz w:val="14"/>
                <w:szCs w:val="14"/>
              </w:rPr>
              <w:t>%</w:t>
            </w:r>
          </w:p>
        </w:tc>
        <w:tc>
          <w:tcPr>
            <w:tcW w:w="720" w:type="dxa"/>
            <w:gridSpan w:val="2"/>
            <w:tcBorders>
              <w:top w:val="nil"/>
              <w:left w:val="nil"/>
              <w:bottom w:val="nil"/>
              <w:right w:val="nil"/>
            </w:tcBorders>
          </w:tcPr>
          <w:p w14:paraId="14372BA1" w14:textId="0FDD8D6E" w:rsidR="00631BB4" w:rsidRPr="003101B5" w:rsidRDefault="00631BB4" w:rsidP="00D56043">
            <w:pPr>
              <w:spacing w:before="32" w:after="32"/>
              <w:jc w:val="right"/>
              <w:rPr>
                <w:rFonts w:ascii="Times New Roman" w:hAnsi="Times New Roman" w:cs="Times New Roman"/>
                <w:color w:val="032C51"/>
                <w:sz w:val="14"/>
                <w:szCs w:val="14"/>
              </w:rPr>
            </w:pPr>
            <w:r w:rsidRPr="00E77471">
              <w:rPr>
                <w:rFonts w:ascii="Times New Roman" w:hAnsi="Times New Roman" w:cs="Times New Roman"/>
                <w:sz w:val="14"/>
                <w:szCs w:val="14"/>
              </w:rPr>
              <w:t>11.</w:t>
            </w:r>
            <w:r w:rsidR="006B073F">
              <w:rPr>
                <w:rFonts w:ascii="Times New Roman" w:hAnsi="Times New Roman" w:cs="Times New Roman"/>
                <w:sz w:val="14"/>
                <w:szCs w:val="14"/>
              </w:rPr>
              <w:t>5</w:t>
            </w:r>
            <w:r w:rsidRPr="00E77471">
              <w:rPr>
                <w:rFonts w:ascii="Times New Roman" w:hAnsi="Times New Roman" w:cs="Times New Roman"/>
                <w:sz w:val="14"/>
                <w:szCs w:val="14"/>
              </w:rPr>
              <w:t>%</w:t>
            </w:r>
          </w:p>
        </w:tc>
        <w:tc>
          <w:tcPr>
            <w:tcW w:w="360" w:type="dxa"/>
            <w:gridSpan w:val="3"/>
            <w:tcBorders>
              <w:top w:val="nil"/>
              <w:left w:val="nil"/>
              <w:bottom w:val="nil"/>
              <w:right w:val="nil"/>
            </w:tcBorders>
          </w:tcPr>
          <w:p w14:paraId="239182DA" w14:textId="77777777" w:rsidR="00631BB4" w:rsidRPr="003101B5" w:rsidRDefault="00631BB4" w:rsidP="00D56043">
            <w:pPr>
              <w:spacing w:before="32" w:after="32"/>
              <w:rPr>
                <w:rFonts w:ascii="Times New Roman" w:hAnsi="Times New Roman" w:cs="Times New Roman"/>
                <w:color w:val="032C51"/>
                <w:sz w:val="14"/>
                <w:szCs w:val="14"/>
              </w:rPr>
            </w:pPr>
          </w:p>
        </w:tc>
        <w:tc>
          <w:tcPr>
            <w:tcW w:w="2250" w:type="dxa"/>
            <w:gridSpan w:val="7"/>
            <w:tcBorders>
              <w:top w:val="nil"/>
              <w:left w:val="nil"/>
              <w:bottom w:val="nil"/>
              <w:right w:val="nil"/>
            </w:tcBorders>
          </w:tcPr>
          <w:p w14:paraId="2055A3FD" w14:textId="1DE18D43" w:rsidR="00631BB4" w:rsidRPr="003101B5" w:rsidRDefault="00631BB4" w:rsidP="00D56043">
            <w:pPr>
              <w:spacing w:before="32" w:after="32"/>
              <w:rPr>
                <w:rFonts w:ascii="Times New Roman" w:hAnsi="Times New Roman" w:cs="Times New Roman"/>
                <w:color w:val="032C51"/>
                <w:sz w:val="14"/>
                <w:szCs w:val="14"/>
              </w:rPr>
            </w:pPr>
            <w:r w:rsidRPr="003101B5">
              <w:rPr>
                <w:rFonts w:ascii="Times New Roman" w:hAnsi="Times New Roman" w:cs="Times New Roman"/>
                <w:color w:val="032C51"/>
                <w:sz w:val="14"/>
                <w:szCs w:val="14"/>
              </w:rPr>
              <w:t>+ Vốn điều lệ</w:t>
            </w:r>
          </w:p>
        </w:tc>
        <w:tc>
          <w:tcPr>
            <w:tcW w:w="720" w:type="dxa"/>
            <w:tcBorders>
              <w:top w:val="nil"/>
              <w:left w:val="nil"/>
              <w:bottom w:val="nil"/>
              <w:right w:val="nil"/>
            </w:tcBorders>
          </w:tcPr>
          <w:p w14:paraId="1080DCA2" w14:textId="76C44A63" w:rsidR="00631BB4" w:rsidRPr="00372EAD" w:rsidRDefault="00631BB4" w:rsidP="00D56043">
            <w:pPr>
              <w:spacing w:before="32" w:after="32"/>
              <w:jc w:val="right"/>
              <w:rPr>
                <w:rFonts w:ascii="Times New Roman" w:hAnsi="Times New Roman" w:cs="Times New Roman"/>
                <w:color w:val="032C51"/>
                <w:sz w:val="14"/>
                <w:szCs w:val="14"/>
              </w:rPr>
            </w:pPr>
            <w:r w:rsidRPr="00372EAD">
              <w:rPr>
                <w:rFonts w:ascii="Times New Roman" w:hAnsi="Times New Roman" w:cs="Times New Roman"/>
                <w:sz w:val="14"/>
                <w:szCs w:val="14"/>
              </w:rPr>
              <w:t>5,916</w:t>
            </w:r>
          </w:p>
        </w:tc>
        <w:tc>
          <w:tcPr>
            <w:tcW w:w="720" w:type="dxa"/>
            <w:gridSpan w:val="3"/>
            <w:tcBorders>
              <w:top w:val="nil"/>
              <w:left w:val="nil"/>
              <w:bottom w:val="nil"/>
              <w:right w:val="nil"/>
            </w:tcBorders>
          </w:tcPr>
          <w:p w14:paraId="3A9CDD69" w14:textId="6366A77E" w:rsidR="00631BB4" w:rsidRPr="00372EAD" w:rsidRDefault="00631BB4" w:rsidP="00D56043">
            <w:pPr>
              <w:spacing w:before="32" w:after="32"/>
              <w:jc w:val="right"/>
              <w:rPr>
                <w:rFonts w:ascii="Times New Roman" w:hAnsi="Times New Roman" w:cs="Times New Roman"/>
                <w:color w:val="032C51"/>
                <w:sz w:val="14"/>
                <w:szCs w:val="14"/>
              </w:rPr>
            </w:pPr>
            <w:r w:rsidRPr="00372EAD">
              <w:rPr>
                <w:rFonts w:ascii="Times New Roman" w:hAnsi="Times New Roman" w:cs="Times New Roman"/>
                <w:sz w:val="14"/>
                <w:szCs w:val="14"/>
              </w:rPr>
              <w:t>5,916</w:t>
            </w:r>
          </w:p>
        </w:tc>
        <w:tc>
          <w:tcPr>
            <w:tcW w:w="720" w:type="dxa"/>
            <w:tcBorders>
              <w:top w:val="nil"/>
              <w:left w:val="nil"/>
              <w:bottom w:val="nil"/>
              <w:right w:val="nil"/>
            </w:tcBorders>
          </w:tcPr>
          <w:p w14:paraId="2EE6E594" w14:textId="7434882D" w:rsidR="00631BB4" w:rsidRPr="00372EAD" w:rsidRDefault="00631BB4" w:rsidP="00D56043">
            <w:pPr>
              <w:spacing w:before="32" w:after="32"/>
              <w:jc w:val="right"/>
              <w:rPr>
                <w:rFonts w:ascii="Times New Roman" w:hAnsi="Times New Roman" w:cs="Times New Roman"/>
                <w:color w:val="032C51"/>
                <w:sz w:val="14"/>
                <w:szCs w:val="14"/>
              </w:rPr>
            </w:pPr>
            <w:r w:rsidRPr="00372EAD">
              <w:rPr>
                <w:rFonts w:ascii="Times New Roman" w:hAnsi="Times New Roman" w:cs="Times New Roman"/>
                <w:sz w:val="14"/>
                <w:szCs w:val="14"/>
              </w:rPr>
              <w:t>5,916</w:t>
            </w:r>
          </w:p>
        </w:tc>
        <w:tc>
          <w:tcPr>
            <w:tcW w:w="750" w:type="dxa"/>
            <w:tcBorders>
              <w:top w:val="nil"/>
              <w:left w:val="nil"/>
              <w:bottom w:val="nil"/>
              <w:right w:val="nil"/>
            </w:tcBorders>
          </w:tcPr>
          <w:p w14:paraId="6B022FD6" w14:textId="1E592CC5" w:rsidR="00631BB4" w:rsidRPr="00372EAD" w:rsidRDefault="00631BB4" w:rsidP="00D56043">
            <w:pPr>
              <w:spacing w:before="32" w:after="32"/>
              <w:jc w:val="right"/>
              <w:rPr>
                <w:rFonts w:ascii="Times New Roman" w:hAnsi="Times New Roman" w:cs="Times New Roman"/>
                <w:color w:val="032C51"/>
                <w:sz w:val="14"/>
                <w:szCs w:val="14"/>
              </w:rPr>
            </w:pPr>
            <w:r w:rsidRPr="00372EAD">
              <w:rPr>
                <w:rFonts w:ascii="Times New Roman" w:hAnsi="Times New Roman" w:cs="Times New Roman"/>
                <w:sz w:val="14"/>
                <w:szCs w:val="14"/>
              </w:rPr>
              <w:t>5,916</w:t>
            </w:r>
          </w:p>
        </w:tc>
      </w:tr>
      <w:tr w:rsidR="00631BB4" w:rsidRPr="0085002E" w14:paraId="0C380BC4" w14:textId="77777777" w:rsidTr="00D56043">
        <w:tc>
          <w:tcPr>
            <w:tcW w:w="2070" w:type="dxa"/>
            <w:gridSpan w:val="2"/>
            <w:tcBorders>
              <w:top w:val="nil"/>
              <w:left w:val="nil"/>
              <w:bottom w:val="nil"/>
              <w:right w:val="nil"/>
            </w:tcBorders>
          </w:tcPr>
          <w:p w14:paraId="5AD40870" w14:textId="380C1D36" w:rsidR="00631BB4" w:rsidRPr="003101B5" w:rsidRDefault="00631BB4" w:rsidP="00D56043">
            <w:pPr>
              <w:spacing w:before="32" w:after="32"/>
              <w:rPr>
                <w:rFonts w:ascii="Times New Roman" w:hAnsi="Times New Roman" w:cs="Times New Roman"/>
                <w:color w:val="032C51"/>
                <w:sz w:val="14"/>
                <w:szCs w:val="14"/>
              </w:rPr>
            </w:pPr>
            <w:r w:rsidRPr="003101B5">
              <w:rPr>
                <w:rFonts w:ascii="Times New Roman" w:hAnsi="Times New Roman" w:cs="Times New Roman"/>
                <w:color w:val="032C51"/>
                <w:sz w:val="14"/>
                <w:szCs w:val="14"/>
              </w:rPr>
              <w:t>ROA</w:t>
            </w:r>
          </w:p>
        </w:tc>
        <w:tc>
          <w:tcPr>
            <w:tcW w:w="720" w:type="dxa"/>
            <w:gridSpan w:val="2"/>
            <w:tcBorders>
              <w:top w:val="nil"/>
              <w:left w:val="nil"/>
              <w:bottom w:val="nil"/>
              <w:right w:val="nil"/>
            </w:tcBorders>
          </w:tcPr>
          <w:p w14:paraId="1354A6C7" w14:textId="43C97968" w:rsidR="00631BB4" w:rsidRPr="00E77471" w:rsidRDefault="00631BB4" w:rsidP="00D56043">
            <w:pPr>
              <w:spacing w:before="32" w:after="32"/>
              <w:jc w:val="right"/>
              <w:rPr>
                <w:rFonts w:ascii="Times New Roman" w:hAnsi="Times New Roman" w:cs="Times New Roman"/>
                <w:color w:val="032C51"/>
                <w:sz w:val="14"/>
                <w:szCs w:val="14"/>
              </w:rPr>
            </w:pPr>
            <w:r w:rsidRPr="00E77471">
              <w:rPr>
                <w:rFonts w:ascii="Times New Roman" w:hAnsi="Times New Roman" w:cs="Times New Roman"/>
                <w:sz w:val="14"/>
                <w:szCs w:val="14"/>
              </w:rPr>
              <w:t>1.5%</w:t>
            </w:r>
          </w:p>
        </w:tc>
        <w:tc>
          <w:tcPr>
            <w:tcW w:w="720" w:type="dxa"/>
            <w:gridSpan w:val="2"/>
            <w:tcBorders>
              <w:top w:val="nil"/>
              <w:left w:val="nil"/>
              <w:bottom w:val="nil"/>
              <w:right w:val="nil"/>
            </w:tcBorders>
          </w:tcPr>
          <w:p w14:paraId="318EDDF6" w14:textId="23436DFD" w:rsidR="00631BB4" w:rsidRPr="00E77471" w:rsidRDefault="00631BB4" w:rsidP="00D56043">
            <w:pPr>
              <w:spacing w:before="32" w:after="32"/>
              <w:jc w:val="right"/>
              <w:rPr>
                <w:rFonts w:ascii="Times New Roman" w:hAnsi="Times New Roman" w:cs="Times New Roman"/>
                <w:color w:val="032C51"/>
                <w:sz w:val="14"/>
                <w:szCs w:val="14"/>
              </w:rPr>
            </w:pPr>
            <w:r w:rsidRPr="00E77471">
              <w:rPr>
                <w:rFonts w:ascii="Times New Roman" w:hAnsi="Times New Roman" w:cs="Times New Roman"/>
                <w:sz w:val="14"/>
                <w:szCs w:val="14"/>
              </w:rPr>
              <w:t>1.9%</w:t>
            </w:r>
          </w:p>
        </w:tc>
        <w:tc>
          <w:tcPr>
            <w:tcW w:w="720" w:type="dxa"/>
            <w:gridSpan w:val="3"/>
            <w:tcBorders>
              <w:top w:val="nil"/>
              <w:left w:val="nil"/>
              <w:bottom w:val="nil"/>
              <w:right w:val="nil"/>
            </w:tcBorders>
          </w:tcPr>
          <w:p w14:paraId="50E5ECA6" w14:textId="6CDF4944" w:rsidR="00631BB4" w:rsidRPr="00E77471" w:rsidRDefault="00631BB4" w:rsidP="00D56043">
            <w:pPr>
              <w:spacing w:before="32" w:after="32"/>
              <w:jc w:val="right"/>
              <w:rPr>
                <w:rFonts w:ascii="Times New Roman" w:hAnsi="Times New Roman" w:cs="Times New Roman"/>
                <w:color w:val="032C51"/>
                <w:sz w:val="14"/>
                <w:szCs w:val="14"/>
              </w:rPr>
            </w:pPr>
            <w:r w:rsidRPr="00E77471">
              <w:rPr>
                <w:rFonts w:ascii="Times New Roman" w:hAnsi="Times New Roman" w:cs="Times New Roman"/>
                <w:sz w:val="14"/>
                <w:szCs w:val="14"/>
              </w:rPr>
              <w:t>2.0%</w:t>
            </w:r>
          </w:p>
        </w:tc>
        <w:tc>
          <w:tcPr>
            <w:tcW w:w="720" w:type="dxa"/>
            <w:gridSpan w:val="2"/>
            <w:tcBorders>
              <w:top w:val="nil"/>
              <w:left w:val="nil"/>
              <w:bottom w:val="nil"/>
              <w:right w:val="nil"/>
            </w:tcBorders>
          </w:tcPr>
          <w:p w14:paraId="1FB484AF" w14:textId="0145D34E" w:rsidR="00631BB4" w:rsidRPr="00E77471" w:rsidRDefault="00631BB4" w:rsidP="00D56043">
            <w:pPr>
              <w:spacing w:before="32" w:after="32"/>
              <w:jc w:val="right"/>
              <w:rPr>
                <w:rFonts w:ascii="Times New Roman" w:hAnsi="Times New Roman" w:cs="Times New Roman"/>
                <w:color w:val="032C51"/>
                <w:sz w:val="14"/>
                <w:szCs w:val="14"/>
              </w:rPr>
            </w:pPr>
            <w:r w:rsidRPr="00E77471">
              <w:rPr>
                <w:rFonts w:ascii="Times New Roman" w:hAnsi="Times New Roman" w:cs="Times New Roman"/>
                <w:sz w:val="14"/>
                <w:szCs w:val="14"/>
              </w:rPr>
              <w:t>2.</w:t>
            </w:r>
            <w:r w:rsidR="006B073F">
              <w:rPr>
                <w:rFonts w:ascii="Times New Roman" w:hAnsi="Times New Roman" w:cs="Times New Roman"/>
                <w:sz w:val="14"/>
                <w:szCs w:val="14"/>
              </w:rPr>
              <w:t>3</w:t>
            </w:r>
            <w:r w:rsidRPr="00E77471">
              <w:rPr>
                <w:rFonts w:ascii="Times New Roman" w:hAnsi="Times New Roman" w:cs="Times New Roman"/>
                <w:sz w:val="14"/>
                <w:szCs w:val="14"/>
              </w:rPr>
              <w:t>%</w:t>
            </w:r>
          </w:p>
        </w:tc>
        <w:tc>
          <w:tcPr>
            <w:tcW w:w="360" w:type="dxa"/>
            <w:gridSpan w:val="3"/>
            <w:tcBorders>
              <w:top w:val="nil"/>
              <w:left w:val="nil"/>
              <w:bottom w:val="nil"/>
              <w:right w:val="nil"/>
            </w:tcBorders>
          </w:tcPr>
          <w:p w14:paraId="6B52E206" w14:textId="77777777" w:rsidR="00631BB4" w:rsidRPr="003101B5" w:rsidRDefault="00631BB4" w:rsidP="00D56043">
            <w:pPr>
              <w:spacing w:before="32" w:after="32"/>
              <w:rPr>
                <w:rFonts w:ascii="Times New Roman" w:hAnsi="Times New Roman" w:cs="Times New Roman"/>
                <w:color w:val="032C51"/>
                <w:sz w:val="14"/>
                <w:szCs w:val="14"/>
              </w:rPr>
            </w:pPr>
          </w:p>
        </w:tc>
        <w:tc>
          <w:tcPr>
            <w:tcW w:w="2250" w:type="dxa"/>
            <w:gridSpan w:val="7"/>
            <w:tcBorders>
              <w:top w:val="nil"/>
              <w:left w:val="nil"/>
              <w:bottom w:val="nil"/>
              <w:right w:val="nil"/>
            </w:tcBorders>
          </w:tcPr>
          <w:p w14:paraId="65B5DFB6" w14:textId="70F4FA1C" w:rsidR="00631BB4" w:rsidRPr="003101B5" w:rsidRDefault="00631BB4" w:rsidP="00D56043">
            <w:pPr>
              <w:spacing w:before="32" w:after="32"/>
              <w:rPr>
                <w:rFonts w:ascii="Times New Roman" w:hAnsi="Times New Roman" w:cs="Times New Roman"/>
                <w:color w:val="032C51"/>
                <w:sz w:val="14"/>
                <w:szCs w:val="14"/>
              </w:rPr>
            </w:pPr>
            <w:r w:rsidRPr="003101B5">
              <w:rPr>
                <w:rFonts w:ascii="Times New Roman" w:hAnsi="Times New Roman" w:cs="Times New Roman"/>
                <w:color w:val="032C51"/>
                <w:sz w:val="14"/>
                <w:szCs w:val="14"/>
              </w:rPr>
              <w:t>+ LN chưa phân phối</w:t>
            </w:r>
          </w:p>
        </w:tc>
        <w:tc>
          <w:tcPr>
            <w:tcW w:w="720" w:type="dxa"/>
            <w:tcBorders>
              <w:top w:val="nil"/>
              <w:left w:val="nil"/>
              <w:bottom w:val="nil"/>
              <w:right w:val="nil"/>
            </w:tcBorders>
          </w:tcPr>
          <w:p w14:paraId="0D5439BD" w14:textId="4686C073" w:rsidR="00631BB4" w:rsidRPr="00372EAD" w:rsidRDefault="00631BB4" w:rsidP="00D56043">
            <w:pPr>
              <w:spacing w:before="32" w:after="32"/>
              <w:jc w:val="right"/>
              <w:rPr>
                <w:rFonts w:ascii="Times New Roman" w:hAnsi="Times New Roman" w:cs="Times New Roman"/>
                <w:color w:val="032C51"/>
                <w:sz w:val="14"/>
                <w:szCs w:val="14"/>
              </w:rPr>
            </w:pPr>
            <w:r w:rsidRPr="00372EAD">
              <w:rPr>
                <w:rFonts w:ascii="Times New Roman" w:hAnsi="Times New Roman" w:cs="Times New Roman"/>
                <w:sz w:val="14"/>
                <w:szCs w:val="14"/>
              </w:rPr>
              <w:t>12,775</w:t>
            </w:r>
          </w:p>
        </w:tc>
        <w:tc>
          <w:tcPr>
            <w:tcW w:w="720" w:type="dxa"/>
            <w:gridSpan w:val="3"/>
            <w:tcBorders>
              <w:top w:val="nil"/>
              <w:left w:val="nil"/>
              <w:bottom w:val="nil"/>
              <w:right w:val="nil"/>
            </w:tcBorders>
          </w:tcPr>
          <w:p w14:paraId="7337BB5C" w14:textId="458E8154" w:rsidR="00631BB4" w:rsidRPr="00372EAD" w:rsidRDefault="00631BB4" w:rsidP="00D56043">
            <w:pPr>
              <w:spacing w:before="32" w:after="32"/>
              <w:jc w:val="right"/>
              <w:rPr>
                <w:rFonts w:ascii="Times New Roman" w:hAnsi="Times New Roman" w:cs="Times New Roman"/>
                <w:color w:val="032C51"/>
                <w:sz w:val="14"/>
                <w:szCs w:val="14"/>
              </w:rPr>
            </w:pPr>
            <w:r w:rsidRPr="00372EAD">
              <w:rPr>
                <w:rFonts w:ascii="Times New Roman" w:hAnsi="Times New Roman" w:cs="Times New Roman"/>
                <w:sz w:val="14"/>
                <w:szCs w:val="14"/>
              </w:rPr>
              <w:t>15,8</w:t>
            </w:r>
            <w:r w:rsidR="005A1A59">
              <w:rPr>
                <w:rFonts w:ascii="Times New Roman" w:hAnsi="Times New Roman" w:cs="Times New Roman"/>
                <w:sz w:val="14"/>
                <w:szCs w:val="14"/>
              </w:rPr>
              <w:t>39</w:t>
            </w:r>
          </w:p>
        </w:tc>
        <w:tc>
          <w:tcPr>
            <w:tcW w:w="720" w:type="dxa"/>
            <w:tcBorders>
              <w:top w:val="nil"/>
              <w:left w:val="nil"/>
              <w:bottom w:val="nil"/>
              <w:right w:val="nil"/>
            </w:tcBorders>
          </w:tcPr>
          <w:p w14:paraId="3C1B9F00" w14:textId="00B2944B" w:rsidR="00631BB4" w:rsidRPr="00372EAD" w:rsidRDefault="00631BB4" w:rsidP="00D56043">
            <w:pPr>
              <w:spacing w:before="32" w:after="32"/>
              <w:jc w:val="right"/>
              <w:rPr>
                <w:rFonts w:ascii="Times New Roman" w:hAnsi="Times New Roman" w:cs="Times New Roman"/>
                <w:color w:val="032C51"/>
                <w:sz w:val="14"/>
                <w:szCs w:val="14"/>
              </w:rPr>
            </w:pPr>
            <w:r w:rsidRPr="00372EAD">
              <w:rPr>
                <w:rFonts w:ascii="Times New Roman" w:hAnsi="Times New Roman" w:cs="Times New Roman"/>
                <w:sz w:val="14"/>
                <w:szCs w:val="14"/>
              </w:rPr>
              <w:t>19,</w:t>
            </w:r>
            <w:r w:rsidR="005A1A59">
              <w:rPr>
                <w:rFonts w:ascii="Times New Roman" w:hAnsi="Times New Roman" w:cs="Times New Roman"/>
                <w:sz w:val="14"/>
                <w:szCs w:val="14"/>
              </w:rPr>
              <w:t>522</w:t>
            </w:r>
          </w:p>
        </w:tc>
        <w:tc>
          <w:tcPr>
            <w:tcW w:w="750" w:type="dxa"/>
            <w:tcBorders>
              <w:top w:val="nil"/>
              <w:left w:val="nil"/>
              <w:bottom w:val="nil"/>
              <w:right w:val="nil"/>
            </w:tcBorders>
          </w:tcPr>
          <w:p w14:paraId="0AAF901B" w14:textId="1C45C57F" w:rsidR="00631BB4" w:rsidRPr="00372EAD" w:rsidRDefault="00631BB4" w:rsidP="00D56043">
            <w:pPr>
              <w:spacing w:before="32" w:after="32"/>
              <w:jc w:val="right"/>
              <w:rPr>
                <w:rFonts w:ascii="Times New Roman" w:hAnsi="Times New Roman" w:cs="Times New Roman"/>
                <w:color w:val="032C51"/>
                <w:sz w:val="14"/>
                <w:szCs w:val="14"/>
              </w:rPr>
            </w:pPr>
            <w:r w:rsidRPr="00372EAD">
              <w:rPr>
                <w:rFonts w:ascii="Times New Roman" w:hAnsi="Times New Roman" w:cs="Times New Roman"/>
                <w:sz w:val="14"/>
                <w:szCs w:val="14"/>
              </w:rPr>
              <w:t>2</w:t>
            </w:r>
            <w:r w:rsidR="005A1A59">
              <w:rPr>
                <w:rFonts w:ascii="Times New Roman" w:hAnsi="Times New Roman" w:cs="Times New Roman"/>
                <w:sz w:val="14"/>
                <w:szCs w:val="14"/>
              </w:rPr>
              <w:t>4</w:t>
            </w:r>
            <w:r w:rsidRPr="00372EAD">
              <w:rPr>
                <w:rFonts w:ascii="Times New Roman" w:hAnsi="Times New Roman" w:cs="Times New Roman"/>
                <w:sz w:val="14"/>
                <w:szCs w:val="14"/>
              </w:rPr>
              <w:t>,</w:t>
            </w:r>
            <w:r w:rsidR="005A1A59">
              <w:rPr>
                <w:rFonts w:ascii="Times New Roman" w:hAnsi="Times New Roman" w:cs="Times New Roman"/>
                <w:sz w:val="14"/>
                <w:szCs w:val="14"/>
              </w:rPr>
              <w:t>019</w:t>
            </w:r>
          </w:p>
        </w:tc>
      </w:tr>
      <w:tr w:rsidR="00631BB4" w:rsidRPr="0085002E" w14:paraId="13AC714B" w14:textId="77777777" w:rsidTr="00D56043">
        <w:tc>
          <w:tcPr>
            <w:tcW w:w="2070" w:type="dxa"/>
            <w:gridSpan w:val="2"/>
            <w:tcBorders>
              <w:top w:val="nil"/>
              <w:left w:val="nil"/>
              <w:bottom w:val="nil"/>
              <w:right w:val="nil"/>
            </w:tcBorders>
          </w:tcPr>
          <w:p w14:paraId="5D281B45" w14:textId="2C6A9434" w:rsidR="00631BB4" w:rsidRPr="003101B5" w:rsidRDefault="00631BB4" w:rsidP="00D56043">
            <w:pPr>
              <w:spacing w:before="32" w:after="32"/>
              <w:rPr>
                <w:rFonts w:ascii="Times New Roman" w:hAnsi="Times New Roman" w:cs="Times New Roman"/>
                <w:color w:val="032C51"/>
                <w:sz w:val="14"/>
                <w:szCs w:val="14"/>
              </w:rPr>
            </w:pPr>
            <w:r w:rsidRPr="003101B5">
              <w:rPr>
                <w:rFonts w:ascii="Times New Roman" w:hAnsi="Times New Roman" w:cs="Times New Roman"/>
                <w:color w:val="032C51"/>
                <w:sz w:val="14"/>
                <w:szCs w:val="14"/>
              </w:rPr>
              <w:t>Tỷ suất EBITDA/ Doanh thu</w:t>
            </w:r>
          </w:p>
        </w:tc>
        <w:tc>
          <w:tcPr>
            <w:tcW w:w="720" w:type="dxa"/>
            <w:gridSpan w:val="2"/>
            <w:tcBorders>
              <w:top w:val="nil"/>
              <w:left w:val="nil"/>
              <w:bottom w:val="nil"/>
              <w:right w:val="nil"/>
            </w:tcBorders>
          </w:tcPr>
          <w:p w14:paraId="66AB0154" w14:textId="0BACBB3B" w:rsidR="00631BB4" w:rsidRPr="00E77471" w:rsidRDefault="00631BB4" w:rsidP="00D56043">
            <w:pPr>
              <w:spacing w:before="32" w:after="32"/>
              <w:jc w:val="right"/>
              <w:rPr>
                <w:rFonts w:ascii="Times New Roman" w:hAnsi="Times New Roman" w:cs="Times New Roman"/>
                <w:color w:val="032C51"/>
                <w:sz w:val="14"/>
                <w:szCs w:val="14"/>
              </w:rPr>
            </w:pPr>
            <w:r w:rsidRPr="00E77471">
              <w:rPr>
                <w:rFonts w:ascii="Times New Roman" w:hAnsi="Times New Roman" w:cs="Times New Roman"/>
                <w:sz w:val="14"/>
                <w:szCs w:val="14"/>
              </w:rPr>
              <w:t>5.</w:t>
            </w:r>
            <w:r w:rsidR="006B073F">
              <w:rPr>
                <w:rFonts w:ascii="Times New Roman" w:hAnsi="Times New Roman" w:cs="Times New Roman"/>
                <w:sz w:val="14"/>
                <w:szCs w:val="14"/>
              </w:rPr>
              <w:t>6</w:t>
            </w:r>
            <w:r w:rsidRPr="00E77471">
              <w:rPr>
                <w:rFonts w:ascii="Times New Roman" w:hAnsi="Times New Roman" w:cs="Times New Roman"/>
                <w:sz w:val="14"/>
                <w:szCs w:val="14"/>
              </w:rPr>
              <w:t>%</w:t>
            </w:r>
          </w:p>
        </w:tc>
        <w:tc>
          <w:tcPr>
            <w:tcW w:w="720" w:type="dxa"/>
            <w:gridSpan w:val="2"/>
            <w:tcBorders>
              <w:top w:val="nil"/>
              <w:left w:val="nil"/>
              <w:bottom w:val="nil"/>
              <w:right w:val="nil"/>
            </w:tcBorders>
          </w:tcPr>
          <w:p w14:paraId="495ED67F" w14:textId="59F333E7" w:rsidR="00631BB4" w:rsidRPr="00E77471" w:rsidRDefault="00631BB4" w:rsidP="00D56043">
            <w:pPr>
              <w:spacing w:before="32" w:after="32"/>
              <w:jc w:val="right"/>
              <w:rPr>
                <w:rFonts w:ascii="Times New Roman" w:hAnsi="Times New Roman" w:cs="Times New Roman"/>
                <w:color w:val="032C51"/>
                <w:sz w:val="14"/>
                <w:szCs w:val="14"/>
              </w:rPr>
            </w:pPr>
            <w:r w:rsidRPr="00E77471">
              <w:rPr>
                <w:rFonts w:ascii="Times New Roman" w:hAnsi="Times New Roman" w:cs="Times New Roman"/>
                <w:sz w:val="14"/>
                <w:szCs w:val="14"/>
              </w:rPr>
              <w:t>7.</w:t>
            </w:r>
            <w:r w:rsidR="006B073F">
              <w:rPr>
                <w:rFonts w:ascii="Times New Roman" w:hAnsi="Times New Roman" w:cs="Times New Roman"/>
                <w:sz w:val="14"/>
                <w:szCs w:val="14"/>
              </w:rPr>
              <w:t>8</w:t>
            </w:r>
            <w:r w:rsidRPr="00E77471">
              <w:rPr>
                <w:rFonts w:ascii="Times New Roman" w:hAnsi="Times New Roman" w:cs="Times New Roman"/>
                <w:sz w:val="14"/>
                <w:szCs w:val="14"/>
              </w:rPr>
              <w:t>%</w:t>
            </w:r>
          </w:p>
        </w:tc>
        <w:tc>
          <w:tcPr>
            <w:tcW w:w="720" w:type="dxa"/>
            <w:gridSpan w:val="3"/>
            <w:tcBorders>
              <w:top w:val="nil"/>
              <w:left w:val="nil"/>
              <w:bottom w:val="nil"/>
              <w:right w:val="nil"/>
            </w:tcBorders>
          </w:tcPr>
          <w:p w14:paraId="56579DF4" w14:textId="797E7F7B" w:rsidR="00631BB4" w:rsidRPr="00E77471" w:rsidRDefault="00631BB4" w:rsidP="00D56043">
            <w:pPr>
              <w:spacing w:before="32" w:after="32"/>
              <w:jc w:val="right"/>
              <w:rPr>
                <w:rFonts w:ascii="Times New Roman" w:hAnsi="Times New Roman" w:cs="Times New Roman"/>
                <w:color w:val="032C51"/>
                <w:sz w:val="14"/>
                <w:szCs w:val="14"/>
              </w:rPr>
            </w:pPr>
            <w:r w:rsidRPr="00E77471">
              <w:rPr>
                <w:rFonts w:ascii="Times New Roman" w:hAnsi="Times New Roman" w:cs="Times New Roman"/>
                <w:sz w:val="14"/>
                <w:szCs w:val="14"/>
              </w:rPr>
              <w:t>8.1%</w:t>
            </w:r>
          </w:p>
        </w:tc>
        <w:tc>
          <w:tcPr>
            <w:tcW w:w="720" w:type="dxa"/>
            <w:gridSpan w:val="2"/>
            <w:tcBorders>
              <w:top w:val="nil"/>
              <w:left w:val="nil"/>
              <w:bottom w:val="nil"/>
              <w:right w:val="nil"/>
            </w:tcBorders>
          </w:tcPr>
          <w:p w14:paraId="7A536EFB" w14:textId="04ED9D94" w:rsidR="00631BB4" w:rsidRPr="00E77471" w:rsidRDefault="00631BB4" w:rsidP="00D56043">
            <w:pPr>
              <w:spacing w:before="32" w:after="32"/>
              <w:jc w:val="right"/>
              <w:rPr>
                <w:rFonts w:ascii="Times New Roman" w:hAnsi="Times New Roman" w:cs="Times New Roman"/>
                <w:color w:val="032C51"/>
                <w:sz w:val="14"/>
                <w:szCs w:val="14"/>
              </w:rPr>
            </w:pPr>
            <w:r w:rsidRPr="00E77471">
              <w:rPr>
                <w:rFonts w:ascii="Times New Roman" w:hAnsi="Times New Roman" w:cs="Times New Roman"/>
                <w:sz w:val="14"/>
                <w:szCs w:val="14"/>
              </w:rPr>
              <w:t>8.4%</w:t>
            </w:r>
          </w:p>
        </w:tc>
        <w:tc>
          <w:tcPr>
            <w:tcW w:w="360" w:type="dxa"/>
            <w:gridSpan w:val="3"/>
            <w:tcBorders>
              <w:top w:val="nil"/>
              <w:left w:val="nil"/>
              <w:bottom w:val="nil"/>
              <w:right w:val="nil"/>
            </w:tcBorders>
          </w:tcPr>
          <w:p w14:paraId="6DD58F1D" w14:textId="77777777" w:rsidR="00631BB4" w:rsidRPr="003101B5" w:rsidRDefault="00631BB4" w:rsidP="00D56043">
            <w:pPr>
              <w:spacing w:before="32" w:after="32"/>
              <w:rPr>
                <w:rFonts w:ascii="Times New Roman" w:hAnsi="Times New Roman" w:cs="Times New Roman"/>
                <w:color w:val="032C51"/>
                <w:sz w:val="14"/>
                <w:szCs w:val="14"/>
              </w:rPr>
            </w:pPr>
          </w:p>
        </w:tc>
        <w:tc>
          <w:tcPr>
            <w:tcW w:w="2250" w:type="dxa"/>
            <w:gridSpan w:val="7"/>
            <w:tcBorders>
              <w:top w:val="nil"/>
              <w:left w:val="nil"/>
              <w:bottom w:val="nil"/>
              <w:right w:val="nil"/>
            </w:tcBorders>
          </w:tcPr>
          <w:p w14:paraId="34E03629" w14:textId="012BFBE9" w:rsidR="00631BB4" w:rsidRPr="003101B5" w:rsidRDefault="00631BB4" w:rsidP="00D56043">
            <w:pPr>
              <w:spacing w:before="32" w:after="32"/>
              <w:rPr>
                <w:rFonts w:ascii="Times New Roman" w:hAnsi="Times New Roman" w:cs="Times New Roman"/>
                <w:color w:val="032C51"/>
                <w:sz w:val="14"/>
                <w:szCs w:val="14"/>
              </w:rPr>
            </w:pPr>
            <w:r w:rsidRPr="003101B5">
              <w:rPr>
                <w:rFonts w:ascii="Times New Roman" w:hAnsi="Times New Roman" w:cs="Times New Roman"/>
                <w:b/>
                <w:bCs/>
                <w:color w:val="032C51"/>
                <w:sz w:val="14"/>
                <w:szCs w:val="14"/>
              </w:rPr>
              <w:t>Vốn chủ sở hữu</w:t>
            </w:r>
          </w:p>
        </w:tc>
        <w:tc>
          <w:tcPr>
            <w:tcW w:w="720" w:type="dxa"/>
            <w:tcBorders>
              <w:top w:val="nil"/>
              <w:left w:val="nil"/>
              <w:bottom w:val="nil"/>
              <w:right w:val="nil"/>
            </w:tcBorders>
          </w:tcPr>
          <w:p w14:paraId="188A88A8" w14:textId="7CC463F0" w:rsidR="00631BB4" w:rsidRPr="00372EAD" w:rsidRDefault="00631BB4" w:rsidP="00D56043">
            <w:pPr>
              <w:spacing w:before="32" w:after="32"/>
              <w:jc w:val="right"/>
              <w:rPr>
                <w:rFonts w:ascii="Times New Roman" w:hAnsi="Times New Roman" w:cs="Times New Roman"/>
                <w:b/>
                <w:bCs/>
                <w:color w:val="032C51"/>
                <w:sz w:val="14"/>
                <w:szCs w:val="14"/>
              </w:rPr>
            </w:pPr>
            <w:r w:rsidRPr="00372EAD">
              <w:rPr>
                <w:rFonts w:ascii="Times New Roman" w:hAnsi="Times New Roman" w:cs="Times New Roman"/>
                <w:b/>
                <w:bCs/>
                <w:sz w:val="14"/>
                <w:szCs w:val="14"/>
              </w:rPr>
              <w:t>24,765</w:t>
            </w:r>
          </w:p>
        </w:tc>
        <w:tc>
          <w:tcPr>
            <w:tcW w:w="720" w:type="dxa"/>
            <w:gridSpan w:val="3"/>
            <w:tcBorders>
              <w:top w:val="nil"/>
              <w:left w:val="nil"/>
              <w:bottom w:val="nil"/>
              <w:right w:val="nil"/>
            </w:tcBorders>
          </w:tcPr>
          <w:p w14:paraId="15A94CA2" w14:textId="5B35D9C0" w:rsidR="00631BB4" w:rsidRPr="00372EAD" w:rsidRDefault="00631BB4" w:rsidP="00D56043">
            <w:pPr>
              <w:spacing w:before="32" w:after="32"/>
              <w:jc w:val="right"/>
              <w:rPr>
                <w:rFonts w:ascii="Times New Roman" w:hAnsi="Times New Roman" w:cs="Times New Roman"/>
                <w:b/>
                <w:bCs/>
                <w:color w:val="032C51"/>
                <w:sz w:val="14"/>
                <w:szCs w:val="14"/>
              </w:rPr>
            </w:pPr>
            <w:r w:rsidRPr="00372EAD">
              <w:rPr>
                <w:rFonts w:ascii="Times New Roman" w:hAnsi="Times New Roman" w:cs="Times New Roman"/>
                <w:b/>
                <w:bCs/>
                <w:sz w:val="14"/>
                <w:szCs w:val="14"/>
              </w:rPr>
              <w:t>29,22</w:t>
            </w:r>
            <w:r w:rsidR="005A1A59">
              <w:rPr>
                <w:rFonts w:ascii="Times New Roman" w:hAnsi="Times New Roman" w:cs="Times New Roman"/>
                <w:b/>
                <w:bCs/>
                <w:sz w:val="14"/>
                <w:szCs w:val="14"/>
              </w:rPr>
              <w:t>4</w:t>
            </w:r>
          </w:p>
        </w:tc>
        <w:tc>
          <w:tcPr>
            <w:tcW w:w="720" w:type="dxa"/>
            <w:tcBorders>
              <w:top w:val="nil"/>
              <w:left w:val="nil"/>
              <w:bottom w:val="nil"/>
              <w:right w:val="nil"/>
            </w:tcBorders>
          </w:tcPr>
          <w:p w14:paraId="1AED8DCA" w14:textId="6D85FD00" w:rsidR="00631BB4" w:rsidRPr="00372EAD" w:rsidRDefault="00631BB4" w:rsidP="00D56043">
            <w:pPr>
              <w:spacing w:before="32" w:after="32"/>
              <w:jc w:val="right"/>
              <w:rPr>
                <w:rFonts w:ascii="Times New Roman" w:hAnsi="Times New Roman" w:cs="Times New Roman"/>
                <w:b/>
                <w:bCs/>
                <w:color w:val="032C51"/>
                <w:sz w:val="14"/>
                <w:szCs w:val="14"/>
              </w:rPr>
            </w:pPr>
            <w:r w:rsidRPr="00372EAD">
              <w:rPr>
                <w:rFonts w:ascii="Times New Roman" w:hAnsi="Times New Roman" w:cs="Times New Roman"/>
                <w:b/>
                <w:bCs/>
                <w:sz w:val="14"/>
                <w:szCs w:val="14"/>
              </w:rPr>
              <w:t>33,7</w:t>
            </w:r>
            <w:r w:rsidR="005A1A59">
              <w:rPr>
                <w:rFonts w:ascii="Times New Roman" w:hAnsi="Times New Roman" w:cs="Times New Roman"/>
                <w:b/>
                <w:bCs/>
                <w:sz w:val="14"/>
                <w:szCs w:val="14"/>
              </w:rPr>
              <w:t>82</w:t>
            </w:r>
          </w:p>
        </w:tc>
        <w:tc>
          <w:tcPr>
            <w:tcW w:w="750" w:type="dxa"/>
            <w:tcBorders>
              <w:top w:val="nil"/>
              <w:left w:val="nil"/>
              <w:bottom w:val="nil"/>
              <w:right w:val="nil"/>
            </w:tcBorders>
          </w:tcPr>
          <w:p w14:paraId="266534EF" w14:textId="7E644867" w:rsidR="00631BB4" w:rsidRPr="00372EAD" w:rsidRDefault="00631BB4" w:rsidP="00D56043">
            <w:pPr>
              <w:spacing w:before="32" w:after="32"/>
              <w:jc w:val="right"/>
              <w:rPr>
                <w:rFonts w:ascii="Times New Roman" w:hAnsi="Times New Roman" w:cs="Times New Roman"/>
                <w:b/>
                <w:bCs/>
                <w:color w:val="032C51"/>
                <w:sz w:val="14"/>
                <w:szCs w:val="14"/>
              </w:rPr>
            </w:pPr>
            <w:r w:rsidRPr="00372EAD">
              <w:rPr>
                <w:rFonts w:ascii="Times New Roman" w:hAnsi="Times New Roman" w:cs="Times New Roman"/>
                <w:b/>
                <w:bCs/>
                <w:sz w:val="14"/>
                <w:szCs w:val="14"/>
              </w:rPr>
              <w:t>39,</w:t>
            </w:r>
            <w:r w:rsidR="005A1A59">
              <w:rPr>
                <w:rFonts w:ascii="Times New Roman" w:hAnsi="Times New Roman" w:cs="Times New Roman"/>
                <w:b/>
                <w:bCs/>
                <w:sz w:val="14"/>
                <w:szCs w:val="14"/>
              </w:rPr>
              <w:t>192</w:t>
            </w:r>
          </w:p>
        </w:tc>
      </w:tr>
      <w:tr w:rsidR="00631BB4" w:rsidRPr="0085002E" w14:paraId="0FCD63F5" w14:textId="77777777" w:rsidTr="00D56043">
        <w:tc>
          <w:tcPr>
            <w:tcW w:w="2070" w:type="dxa"/>
            <w:gridSpan w:val="2"/>
            <w:tcBorders>
              <w:top w:val="nil"/>
              <w:left w:val="nil"/>
              <w:bottom w:val="nil"/>
              <w:right w:val="nil"/>
            </w:tcBorders>
          </w:tcPr>
          <w:p w14:paraId="59831420" w14:textId="2AC2EF0A" w:rsidR="00631BB4" w:rsidRPr="003101B5" w:rsidRDefault="00631BB4" w:rsidP="00D56043">
            <w:pPr>
              <w:spacing w:before="32" w:after="32"/>
              <w:rPr>
                <w:rFonts w:ascii="Times New Roman" w:hAnsi="Times New Roman" w:cs="Times New Roman"/>
                <w:color w:val="032C51"/>
                <w:sz w:val="14"/>
                <w:szCs w:val="14"/>
              </w:rPr>
            </w:pPr>
            <w:r w:rsidRPr="003101B5">
              <w:rPr>
                <w:rFonts w:ascii="Times New Roman" w:hAnsi="Times New Roman" w:cs="Times New Roman"/>
                <w:color w:val="032C51"/>
                <w:sz w:val="14"/>
                <w:szCs w:val="14"/>
              </w:rPr>
              <w:t>LNST/ LNTT</w:t>
            </w:r>
          </w:p>
        </w:tc>
        <w:tc>
          <w:tcPr>
            <w:tcW w:w="720" w:type="dxa"/>
            <w:gridSpan w:val="2"/>
            <w:tcBorders>
              <w:top w:val="nil"/>
              <w:left w:val="nil"/>
              <w:bottom w:val="nil"/>
              <w:right w:val="nil"/>
            </w:tcBorders>
          </w:tcPr>
          <w:p w14:paraId="14A7ED37" w14:textId="135915EC" w:rsidR="00631BB4" w:rsidRPr="00E77471" w:rsidRDefault="00631BB4" w:rsidP="00D56043">
            <w:pPr>
              <w:spacing w:before="32" w:after="32"/>
              <w:jc w:val="right"/>
              <w:rPr>
                <w:rFonts w:ascii="Times New Roman" w:hAnsi="Times New Roman" w:cs="Times New Roman"/>
                <w:color w:val="032C51"/>
                <w:sz w:val="14"/>
                <w:szCs w:val="14"/>
              </w:rPr>
            </w:pPr>
            <w:r w:rsidRPr="00E77471">
              <w:rPr>
                <w:rFonts w:ascii="Times New Roman" w:hAnsi="Times New Roman" w:cs="Times New Roman"/>
                <w:color w:val="032C51"/>
                <w:sz w:val="14"/>
                <w:szCs w:val="14"/>
              </w:rPr>
              <w:t>80.7%</w:t>
            </w:r>
          </w:p>
        </w:tc>
        <w:tc>
          <w:tcPr>
            <w:tcW w:w="720" w:type="dxa"/>
            <w:gridSpan w:val="2"/>
            <w:tcBorders>
              <w:top w:val="nil"/>
              <w:left w:val="nil"/>
              <w:bottom w:val="nil"/>
              <w:right w:val="nil"/>
            </w:tcBorders>
          </w:tcPr>
          <w:p w14:paraId="09440571" w14:textId="417B20D6" w:rsidR="00631BB4" w:rsidRPr="00E77471" w:rsidRDefault="00631BB4" w:rsidP="00D56043">
            <w:pPr>
              <w:spacing w:before="32" w:after="32"/>
              <w:jc w:val="right"/>
              <w:rPr>
                <w:rFonts w:ascii="Times New Roman" w:hAnsi="Times New Roman" w:cs="Times New Roman"/>
                <w:color w:val="032C51"/>
                <w:sz w:val="14"/>
                <w:szCs w:val="14"/>
              </w:rPr>
            </w:pPr>
            <w:r w:rsidRPr="00E77471">
              <w:rPr>
                <w:rFonts w:ascii="Times New Roman" w:hAnsi="Times New Roman" w:cs="Times New Roman"/>
                <w:color w:val="032C51"/>
                <w:sz w:val="14"/>
                <w:szCs w:val="14"/>
              </w:rPr>
              <w:t>81.</w:t>
            </w:r>
            <w:r w:rsidR="006B073F">
              <w:rPr>
                <w:rFonts w:ascii="Times New Roman" w:hAnsi="Times New Roman" w:cs="Times New Roman"/>
                <w:color w:val="032C51"/>
                <w:sz w:val="14"/>
                <w:szCs w:val="14"/>
              </w:rPr>
              <w:t>0</w:t>
            </w:r>
            <w:r w:rsidRPr="00E77471">
              <w:rPr>
                <w:rFonts w:ascii="Times New Roman" w:hAnsi="Times New Roman" w:cs="Times New Roman"/>
                <w:color w:val="032C51"/>
                <w:sz w:val="14"/>
                <w:szCs w:val="14"/>
              </w:rPr>
              <w:t>%</w:t>
            </w:r>
          </w:p>
        </w:tc>
        <w:tc>
          <w:tcPr>
            <w:tcW w:w="720" w:type="dxa"/>
            <w:gridSpan w:val="3"/>
            <w:tcBorders>
              <w:top w:val="nil"/>
              <w:left w:val="nil"/>
              <w:bottom w:val="nil"/>
              <w:right w:val="nil"/>
            </w:tcBorders>
          </w:tcPr>
          <w:p w14:paraId="119164D8" w14:textId="571853FD" w:rsidR="00631BB4" w:rsidRPr="00E77471" w:rsidRDefault="00631BB4" w:rsidP="00D56043">
            <w:pPr>
              <w:spacing w:before="32" w:after="32"/>
              <w:jc w:val="right"/>
              <w:rPr>
                <w:rFonts w:ascii="Times New Roman" w:hAnsi="Times New Roman" w:cs="Times New Roman"/>
                <w:color w:val="032C51"/>
                <w:sz w:val="14"/>
                <w:szCs w:val="14"/>
              </w:rPr>
            </w:pPr>
            <w:r w:rsidRPr="00E77471">
              <w:rPr>
                <w:rFonts w:ascii="Times New Roman" w:hAnsi="Times New Roman" w:cs="Times New Roman"/>
                <w:color w:val="032C51"/>
                <w:sz w:val="14"/>
                <w:szCs w:val="14"/>
              </w:rPr>
              <w:t>81.</w:t>
            </w:r>
            <w:r w:rsidR="006B073F">
              <w:rPr>
                <w:rFonts w:ascii="Times New Roman" w:hAnsi="Times New Roman" w:cs="Times New Roman"/>
                <w:color w:val="032C51"/>
                <w:sz w:val="14"/>
                <w:szCs w:val="14"/>
              </w:rPr>
              <w:t>0</w:t>
            </w:r>
            <w:r w:rsidRPr="00E77471">
              <w:rPr>
                <w:rFonts w:ascii="Times New Roman" w:hAnsi="Times New Roman" w:cs="Times New Roman"/>
                <w:color w:val="032C51"/>
                <w:sz w:val="14"/>
                <w:szCs w:val="14"/>
              </w:rPr>
              <w:t>%</w:t>
            </w:r>
          </w:p>
        </w:tc>
        <w:tc>
          <w:tcPr>
            <w:tcW w:w="720" w:type="dxa"/>
            <w:gridSpan w:val="2"/>
            <w:tcBorders>
              <w:top w:val="nil"/>
              <w:left w:val="nil"/>
              <w:bottom w:val="nil"/>
              <w:right w:val="nil"/>
            </w:tcBorders>
          </w:tcPr>
          <w:p w14:paraId="11D66D11" w14:textId="4A0F17DF" w:rsidR="00631BB4" w:rsidRPr="00E77471" w:rsidRDefault="00631BB4" w:rsidP="00D56043">
            <w:pPr>
              <w:spacing w:before="32" w:after="32"/>
              <w:jc w:val="right"/>
              <w:rPr>
                <w:rFonts w:ascii="Times New Roman" w:hAnsi="Times New Roman" w:cs="Times New Roman"/>
                <w:color w:val="032C51"/>
                <w:sz w:val="14"/>
                <w:szCs w:val="14"/>
              </w:rPr>
            </w:pPr>
            <w:r w:rsidRPr="00E77471">
              <w:rPr>
                <w:rFonts w:ascii="Times New Roman" w:hAnsi="Times New Roman" w:cs="Times New Roman"/>
                <w:color w:val="032C51"/>
                <w:sz w:val="14"/>
                <w:szCs w:val="14"/>
              </w:rPr>
              <w:t>81.</w:t>
            </w:r>
            <w:r w:rsidR="006B073F">
              <w:rPr>
                <w:rFonts w:ascii="Times New Roman" w:hAnsi="Times New Roman" w:cs="Times New Roman"/>
                <w:color w:val="032C51"/>
                <w:sz w:val="14"/>
                <w:szCs w:val="14"/>
              </w:rPr>
              <w:t>0</w:t>
            </w:r>
            <w:r w:rsidRPr="00E77471">
              <w:rPr>
                <w:rFonts w:ascii="Times New Roman" w:hAnsi="Times New Roman" w:cs="Times New Roman"/>
                <w:color w:val="032C51"/>
                <w:sz w:val="14"/>
                <w:szCs w:val="14"/>
              </w:rPr>
              <w:t>%</w:t>
            </w:r>
          </w:p>
        </w:tc>
        <w:tc>
          <w:tcPr>
            <w:tcW w:w="360" w:type="dxa"/>
            <w:gridSpan w:val="3"/>
            <w:tcBorders>
              <w:top w:val="nil"/>
              <w:left w:val="nil"/>
              <w:bottom w:val="nil"/>
              <w:right w:val="nil"/>
            </w:tcBorders>
          </w:tcPr>
          <w:p w14:paraId="6A22DA4C" w14:textId="77777777" w:rsidR="00631BB4" w:rsidRPr="003101B5" w:rsidRDefault="00631BB4" w:rsidP="00D56043">
            <w:pPr>
              <w:spacing w:before="32" w:after="32"/>
              <w:rPr>
                <w:rFonts w:ascii="Times New Roman" w:hAnsi="Times New Roman" w:cs="Times New Roman"/>
                <w:color w:val="032C51"/>
                <w:sz w:val="14"/>
                <w:szCs w:val="14"/>
              </w:rPr>
            </w:pPr>
          </w:p>
        </w:tc>
        <w:tc>
          <w:tcPr>
            <w:tcW w:w="2250" w:type="dxa"/>
            <w:gridSpan w:val="7"/>
            <w:tcBorders>
              <w:top w:val="nil"/>
              <w:left w:val="nil"/>
              <w:bottom w:val="nil"/>
              <w:right w:val="nil"/>
            </w:tcBorders>
          </w:tcPr>
          <w:p w14:paraId="561D8D7E" w14:textId="0F6BD750" w:rsidR="00631BB4" w:rsidRPr="003101B5" w:rsidRDefault="00631BB4" w:rsidP="00D56043">
            <w:pPr>
              <w:spacing w:before="32" w:after="32"/>
              <w:rPr>
                <w:rFonts w:ascii="Times New Roman" w:hAnsi="Times New Roman" w:cs="Times New Roman"/>
                <w:color w:val="032C51"/>
                <w:sz w:val="14"/>
                <w:szCs w:val="14"/>
              </w:rPr>
            </w:pPr>
            <w:r w:rsidRPr="003101B5">
              <w:rPr>
                <w:rFonts w:ascii="Times New Roman" w:hAnsi="Times New Roman" w:cs="Times New Roman"/>
                <w:color w:val="032C51"/>
                <w:sz w:val="14"/>
                <w:szCs w:val="14"/>
              </w:rPr>
              <w:t>Lợi ích cổ đông thiểu số</w:t>
            </w:r>
          </w:p>
        </w:tc>
        <w:tc>
          <w:tcPr>
            <w:tcW w:w="720" w:type="dxa"/>
            <w:tcBorders>
              <w:top w:val="nil"/>
              <w:left w:val="nil"/>
              <w:bottom w:val="nil"/>
              <w:right w:val="nil"/>
            </w:tcBorders>
          </w:tcPr>
          <w:p w14:paraId="46CA0C97" w14:textId="33D21AC4" w:rsidR="00631BB4" w:rsidRPr="00372EAD" w:rsidRDefault="00631BB4" w:rsidP="00D56043">
            <w:pPr>
              <w:spacing w:before="32" w:after="32"/>
              <w:jc w:val="right"/>
              <w:rPr>
                <w:rFonts w:ascii="Times New Roman" w:hAnsi="Times New Roman" w:cs="Times New Roman"/>
                <w:color w:val="032C51"/>
                <w:sz w:val="14"/>
                <w:szCs w:val="14"/>
              </w:rPr>
            </w:pPr>
            <w:r w:rsidRPr="00372EAD">
              <w:rPr>
                <w:rFonts w:ascii="Times New Roman" w:hAnsi="Times New Roman" w:cs="Times New Roman"/>
                <w:sz w:val="14"/>
                <w:szCs w:val="14"/>
              </w:rPr>
              <w:t>45</w:t>
            </w:r>
          </w:p>
        </w:tc>
        <w:tc>
          <w:tcPr>
            <w:tcW w:w="720" w:type="dxa"/>
            <w:gridSpan w:val="3"/>
            <w:tcBorders>
              <w:top w:val="nil"/>
              <w:left w:val="nil"/>
              <w:bottom w:val="nil"/>
              <w:right w:val="nil"/>
            </w:tcBorders>
          </w:tcPr>
          <w:p w14:paraId="5051D352" w14:textId="1E59A8CC" w:rsidR="00631BB4" w:rsidRPr="00372EAD" w:rsidRDefault="00631BB4" w:rsidP="00D56043">
            <w:pPr>
              <w:spacing w:before="32" w:after="32"/>
              <w:jc w:val="right"/>
              <w:rPr>
                <w:rFonts w:ascii="Times New Roman" w:hAnsi="Times New Roman" w:cs="Times New Roman"/>
                <w:color w:val="032C51"/>
                <w:sz w:val="14"/>
                <w:szCs w:val="14"/>
              </w:rPr>
            </w:pPr>
            <w:r w:rsidRPr="00372EAD">
              <w:rPr>
                <w:rFonts w:ascii="Times New Roman" w:hAnsi="Times New Roman" w:cs="Times New Roman"/>
                <w:sz w:val="14"/>
                <w:szCs w:val="14"/>
              </w:rPr>
              <w:t>45</w:t>
            </w:r>
          </w:p>
        </w:tc>
        <w:tc>
          <w:tcPr>
            <w:tcW w:w="720" w:type="dxa"/>
            <w:tcBorders>
              <w:top w:val="nil"/>
              <w:left w:val="nil"/>
              <w:bottom w:val="nil"/>
              <w:right w:val="nil"/>
            </w:tcBorders>
          </w:tcPr>
          <w:p w14:paraId="6E24E227" w14:textId="70AD5A8C" w:rsidR="00631BB4" w:rsidRPr="00372EAD" w:rsidRDefault="00631BB4" w:rsidP="00D56043">
            <w:pPr>
              <w:spacing w:before="32" w:after="32"/>
              <w:jc w:val="right"/>
              <w:rPr>
                <w:rFonts w:ascii="Times New Roman" w:hAnsi="Times New Roman" w:cs="Times New Roman"/>
                <w:color w:val="032C51"/>
                <w:sz w:val="14"/>
                <w:szCs w:val="14"/>
              </w:rPr>
            </w:pPr>
            <w:r w:rsidRPr="00372EAD">
              <w:rPr>
                <w:rFonts w:ascii="Times New Roman" w:hAnsi="Times New Roman" w:cs="Times New Roman"/>
                <w:sz w:val="14"/>
                <w:szCs w:val="14"/>
              </w:rPr>
              <w:t>45</w:t>
            </w:r>
          </w:p>
        </w:tc>
        <w:tc>
          <w:tcPr>
            <w:tcW w:w="750" w:type="dxa"/>
            <w:tcBorders>
              <w:top w:val="nil"/>
              <w:left w:val="nil"/>
              <w:bottom w:val="nil"/>
              <w:right w:val="nil"/>
            </w:tcBorders>
          </w:tcPr>
          <w:p w14:paraId="1804EB8E" w14:textId="45778ECA" w:rsidR="00631BB4" w:rsidRPr="00372EAD" w:rsidRDefault="00631BB4" w:rsidP="00D56043">
            <w:pPr>
              <w:spacing w:before="32" w:after="32"/>
              <w:jc w:val="right"/>
              <w:rPr>
                <w:rFonts w:ascii="Times New Roman" w:hAnsi="Times New Roman" w:cs="Times New Roman"/>
                <w:color w:val="032C51"/>
                <w:sz w:val="14"/>
                <w:szCs w:val="14"/>
              </w:rPr>
            </w:pPr>
            <w:r w:rsidRPr="00372EAD">
              <w:rPr>
                <w:rFonts w:ascii="Times New Roman" w:hAnsi="Times New Roman" w:cs="Times New Roman"/>
                <w:sz w:val="14"/>
                <w:szCs w:val="14"/>
              </w:rPr>
              <w:t>45</w:t>
            </w:r>
          </w:p>
        </w:tc>
      </w:tr>
      <w:tr w:rsidR="00631BB4" w:rsidRPr="0085002E" w14:paraId="1D867F86" w14:textId="77777777" w:rsidTr="00D56043">
        <w:tc>
          <w:tcPr>
            <w:tcW w:w="2070" w:type="dxa"/>
            <w:gridSpan w:val="2"/>
            <w:tcBorders>
              <w:top w:val="nil"/>
              <w:left w:val="nil"/>
              <w:bottom w:val="nil"/>
              <w:right w:val="nil"/>
            </w:tcBorders>
          </w:tcPr>
          <w:p w14:paraId="5580586A" w14:textId="2589126B" w:rsidR="00631BB4" w:rsidRPr="003101B5" w:rsidRDefault="00631BB4" w:rsidP="00D56043">
            <w:pPr>
              <w:spacing w:before="32" w:after="32"/>
              <w:rPr>
                <w:rFonts w:ascii="Times New Roman" w:hAnsi="Times New Roman" w:cs="Times New Roman"/>
                <w:color w:val="032C51"/>
                <w:sz w:val="14"/>
                <w:szCs w:val="14"/>
              </w:rPr>
            </w:pPr>
            <w:r w:rsidRPr="003101B5">
              <w:rPr>
                <w:rFonts w:ascii="Times New Roman" w:hAnsi="Times New Roman" w:cs="Times New Roman"/>
                <w:color w:val="032C51"/>
                <w:sz w:val="14"/>
                <w:szCs w:val="14"/>
              </w:rPr>
              <w:t>LNTT/ EBIT</w:t>
            </w:r>
          </w:p>
        </w:tc>
        <w:tc>
          <w:tcPr>
            <w:tcW w:w="720" w:type="dxa"/>
            <w:gridSpan w:val="2"/>
            <w:tcBorders>
              <w:top w:val="nil"/>
              <w:left w:val="nil"/>
              <w:bottom w:val="nil"/>
              <w:right w:val="nil"/>
            </w:tcBorders>
          </w:tcPr>
          <w:p w14:paraId="37CCAD01" w14:textId="16945230" w:rsidR="00631BB4" w:rsidRPr="00E77471" w:rsidRDefault="00631BB4" w:rsidP="00D56043">
            <w:pPr>
              <w:spacing w:before="32" w:after="32"/>
              <w:jc w:val="right"/>
              <w:rPr>
                <w:rFonts w:ascii="Times New Roman" w:hAnsi="Times New Roman" w:cs="Times New Roman"/>
                <w:color w:val="032C51"/>
                <w:sz w:val="14"/>
                <w:szCs w:val="14"/>
              </w:rPr>
            </w:pPr>
            <w:r w:rsidRPr="00E77471">
              <w:rPr>
                <w:rFonts w:ascii="Times New Roman" w:hAnsi="Times New Roman" w:cs="Times New Roman"/>
                <w:color w:val="032C51"/>
                <w:sz w:val="14"/>
                <w:szCs w:val="14"/>
              </w:rPr>
              <w:t>77.3%</w:t>
            </w:r>
          </w:p>
        </w:tc>
        <w:tc>
          <w:tcPr>
            <w:tcW w:w="720" w:type="dxa"/>
            <w:gridSpan w:val="2"/>
            <w:tcBorders>
              <w:top w:val="nil"/>
              <w:left w:val="nil"/>
              <w:bottom w:val="nil"/>
              <w:right w:val="nil"/>
            </w:tcBorders>
          </w:tcPr>
          <w:p w14:paraId="4215D8AE" w14:textId="0B92CA3D" w:rsidR="00631BB4" w:rsidRPr="00E77471" w:rsidRDefault="006B073F" w:rsidP="00D56043">
            <w:pPr>
              <w:spacing w:before="32" w:after="32"/>
              <w:jc w:val="right"/>
              <w:rPr>
                <w:rFonts w:ascii="Times New Roman" w:hAnsi="Times New Roman" w:cs="Times New Roman"/>
                <w:color w:val="032C51"/>
                <w:sz w:val="14"/>
                <w:szCs w:val="14"/>
              </w:rPr>
            </w:pPr>
            <w:r>
              <w:rPr>
                <w:rFonts w:ascii="Times New Roman" w:hAnsi="Times New Roman" w:cs="Times New Roman"/>
                <w:color w:val="032C51"/>
                <w:sz w:val="14"/>
                <w:szCs w:val="14"/>
              </w:rPr>
              <w:t>90</w:t>
            </w:r>
            <w:r w:rsidR="00631BB4" w:rsidRPr="00E77471">
              <w:rPr>
                <w:rFonts w:ascii="Times New Roman" w:hAnsi="Times New Roman" w:cs="Times New Roman"/>
                <w:color w:val="032C51"/>
                <w:sz w:val="14"/>
                <w:szCs w:val="14"/>
              </w:rPr>
              <w:t>.</w:t>
            </w:r>
            <w:r>
              <w:rPr>
                <w:rFonts w:ascii="Times New Roman" w:hAnsi="Times New Roman" w:cs="Times New Roman"/>
                <w:color w:val="032C51"/>
                <w:sz w:val="14"/>
                <w:szCs w:val="14"/>
              </w:rPr>
              <w:t>3</w:t>
            </w:r>
            <w:r w:rsidR="00631BB4" w:rsidRPr="00E77471">
              <w:rPr>
                <w:rFonts w:ascii="Times New Roman" w:hAnsi="Times New Roman" w:cs="Times New Roman"/>
                <w:color w:val="032C51"/>
                <w:sz w:val="14"/>
                <w:szCs w:val="14"/>
              </w:rPr>
              <w:t>%</w:t>
            </w:r>
          </w:p>
        </w:tc>
        <w:tc>
          <w:tcPr>
            <w:tcW w:w="720" w:type="dxa"/>
            <w:gridSpan w:val="3"/>
            <w:tcBorders>
              <w:top w:val="nil"/>
              <w:left w:val="nil"/>
              <w:bottom w:val="nil"/>
              <w:right w:val="nil"/>
            </w:tcBorders>
          </w:tcPr>
          <w:p w14:paraId="5B265277" w14:textId="5841D0E8" w:rsidR="00631BB4" w:rsidRPr="00E77471" w:rsidRDefault="00631BB4" w:rsidP="00D56043">
            <w:pPr>
              <w:spacing w:before="32" w:after="32"/>
              <w:jc w:val="right"/>
              <w:rPr>
                <w:rFonts w:ascii="Times New Roman" w:hAnsi="Times New Roman" w:cs="Times New Roman"/>
                <w:color w:val="032C51"/>
                <w:sz w:val="14"/>
                <w:szCs w:val="14"/>
              </w:rPr>
            </w:pPr>
            <w:r w:rsidRPr="00E77471">
              <w:rPr>
                <w:rFonts w:ascii="Times New Roman" w:hAnsi="Times New Roman" w:cs="Times New Roman"/>
                <w:color w:val="032C51"/>
                <w:sz w:val="14"/>
                <w:szCs w:val="14"/>
              </w:rPr>
              <w:t>9</w:t>
            </w:r>
            <w:r w:rsidR="006B073F">
              <w:rPr>
                <w:rFonts w:ascii="Times New Roman" w:hAnsi="Times New Roman" w:cs="Times New Roman"/>
                <w:color w:val="032C51"/>
                <w:sz w:val="14"/>
                <w:szCs w:val="14"/>
              </w:rPr>
              <w:t>2</w:t>
            </w:r>
            <w:r w:rsidRPr="00E77471">
              <w:rPr>
                <w:rFonts w:ascii="Times New Roman" w:hAnsi="Times New Roman" w:cs="Times New Roman"/>
                <w:color w:val="032C51"/>
                <w:sz w:val="14"/>
                <w:szCs w:val="14"/>
              </w:rPr>
              <w:t>.</w:t>
            </w:r>
            <w:r w:rsidR="006B073F">
              <w:rPr>
                <w:rFonts w:ascii="Times New Roman" w:hAnsi="Times New Roman" w:cs="Times New Roman"/>
                <w:color w:val="032C51"/>
                <w:sz w:val="14"/>
                <w:szCs w:val="14"/>
              </w:rPr>
              <w:t>3</w:t>
            </w:r>
            <w:r w:rsidRPr="00E77471">
              <w:rPr>
                <w:rFonts w:ascii="Times New Roman" w:hAnsi="Times New Roman" w:cs="Times New Roman"/>
                <w:color w:val="032C51"/>
                <w:sz w:val="14"/>
                <w:szCs w:val="14"/>
              </w:rPr>
              <w:t>%</w:t>
            </w:r>
          </w:p>
        </w:tc>
        <w:tc>
          <w:tcPr>
            <w:tcW w:w="720" w:type="dxa"/>
            <w:gridSpan w:val="2"/>
            <w:tcBorders>
              <w:top w:val="nil"/>
              <w:left w:val="nil"/>
              <w:bottom w:val="nil"/>
              <w:right w:val="nil"/>
            </w:tcBorders>
          </w:tcPr>
          <w:p w14:paraId="68369577" w14:textId="2A04C5BF" w:rsidR="00631BB4" w:rsidRPr="00E77471" w:rsidRDefault="00631BB4" w:rsidP="00D56043">
            <w:pPr>
              <w:spacing w:before="32" w:after="32"/>
              <w:jc w:val="right"/>
              <w:rPr>
                <w:rFonts w:ascii="Times New Roman" w:hAnsi="Times New Roman" w:cs="Times New Roman"/>
                <w:color w:val="032C51"/>
                <w:sz w:val="14"/>
                <w:szCs w:val="14"/>
              </w:rPr>
            </w:pPr>
            <w:r w:rsidRPr="00E77471">
              <w:rPr>
                <w:rFonts w:ascii="Times New Roman" w:hAnsi="Times New Roman" w:cs="Times New Roman"/>
                <w:color w:val="032C51"/>
                <w:sz w:val="14"/>
                <w:szCs w:val="14"/>
              </w:rPr>
              <w:t>9</w:t>
            </w:r>
            <w:r w:rsidR="006B073F">
              <w:rPr>
                <w:rFonts w:ascii="Times New Roman" w:hAnsi="Times New Roman" w:cs="Times New Roman"/>
                <w:color w:val="032C51"/>
                <w:sz w:val="14"/>
                <w:szCs w:val="14"/>
              </w:rPr>
              <w:t>6</w:t>
            </w:r>
            <w:r w:rsidRPr="00E77471">
              <w:rPr>
                <w:rFonts w:ascii="Times New Roman" w:hAnsi="Times New Roman" w:cs="Times New Roman"/>
                <w:color w:val="032C51"/>
                <w:sz w:val="14"/>
                <w:szCs w:val="14"/>
              </w:rPr>
              <w:t>.</w:t>
            </w:r>
            <w:r w:rsidR="006B073F">
              <w:rPr>
                <w:rFonts w:ascii="Times New Roman" w:hAnsi="Times New Roman" w:cs="Times New Roman"/>
                <w:color w:val="032C51"/>
                <w:sz w:val="14"/>
                <w:szCs w:val="14"/>
              </w:rPr>
              <w:t>1</w:t>
            </w:r>
            <w:r w:rsidRPr="00E77471">
              <w:rPr>
                <w:rFonts w:ascii="Times New Roman" w:hAnsi="Times New Roman" w:cs="Times New Roman"/>
                <w:color w:val="032C51"/>
                <w:sz w:val="14"/>
                <w:szCs w:val="14"/>
              </w:rPr>
              <w:t>%</w:t>
            </w:r>
          </w:p>
        </w:tc>
        <w:tc>
          <w:tcPr>
            <w:tcW w:w="360" w:type="dxa"/>
            <w:gridSpan w:val="3"/>
            <w:tcBorders>
              <w:top w:val="nil"/>
              <w:left w:val="nil"/>
              <w:bottom w:val="nil"/>
              <w:right w:val="nil"/>
            </w:tcBorders>
          </w:tcPr>
          <w:p w14:paraId="1110E833" w14:textId="77777777" w:rsidR="00631BB4" w:rsidRPr="003101B5" w:rsidRDefault="00631BB4" w:rsidP="00D56043">
            <w:pPr>
              <w:spacing w:before="32" w:after="32"/>
              <w:rPr>
                <w:rFonts w:ascii="Times New Roman" w:hAnsi="Times New Roman" w:cs="Times New Roman"/>
                <w:color w:val="032C51"/>
                <w:sz w:val="14"/>
                <w:szCs w:val="14"/>
              </w:rPr>
            </w:pPr>
          </w:p>
        </w:tc>
        <w:tc>
          <w:tcPr>
            <w:tcW w:w="2250" w:type="dxa"/>
            <w:gridSpan w:val="7"/>
            <w:tcBorders>
              <w:top w:val="nil"/>
              <w:left w:val="nil"/>
              <w:bottom w:val="nil"/>
              <w:right w:val="nil"/>
            </w:tcBorders>
          </w:tcPr>
          <w:p w14:paraId="50A8AA91" w14:textId="372FDE59" w:rsidR="00631BB4" w:rsidRPr="003101B5" w:rsidRDefault="00631BB4" w:rsidP="00D56043">
            <w:pPr>
              <w:spacing w:before="32" w:after="32"/>
              <w:rPr>
                <w:rFonts w:ascii="Times New Roman" w:hAnsi="Times New Roman" w:cs="Times New Roman"/>
                <w:color w:val="032C51"/>
                <w:sz w:val="14"/>
                <w:szCs w:val="14"/>
              </w:rPr>
            </w:pPr>
            <w:r w:rsidRPr="003101B5">
              <w:rPr>
                <w:rFonts w:ascii="Times New Roman" w:hAnsi="Times New Roman" w:cs="Times New Roman"/>
                <w:b/>
                <w:bCs/>
                <w:color w:val="032C51"/>
                <w:sz w:val="14"/>
                <w:szCs w:val="14"/>
              </w:rPr>
              <w:t>Tổng cộng nguồn vốn</w:t>
            </w:r>
          </w:p>
        </w:tc>
        <w:tc>
          <w:tcPr>
            <w:tcW w:w="720" w:type="dxa"/>
            <w:tcBorders>
              <w:top w:val="nil"/>
              <w:left w:val="nil"/>
              <w:bottom w:val="nil"/>
              <w:right w:val="nil"/>
            </w:tcBorders>
          </w:tcPr>
          <w:p w14:paraId="71A465CC" w14:textId="4FA65A26" w:rsidR="00631BB4" w:rsidRPr="00372EAD" w:rsidRDefault="00631BB4" w:rsidP="00D56043">
            <w:pPr>
              <w:spacing w:before="32" w:after="32"/>
              <w:jc w:val="right"/>
              <w:rPr>
                <w:rFonts w:ascii="Times New Roman" w:hAnsi="Times New Roman" w:cs="Times New Roman"/>
                <w:b/>
                <w:bCs/>
                <w:color w:val="032C51"/>
                <w:sz w:val="14"/>
                <w:szCs w:val="14"/>
              </w:rPr>
            </w:pPr>
            <w:r w:rsidRPr="00372EAD">
              <w:rPr>
                <w:rFonts w:ascii="Times New Roman" w:hAnsi="Times New Roman" w:cs="Times New Roman"/>
                <w:b/>
                <w:bCs/>
                <w:sz w:val="14"/>
                <w:szCs w:val="14"/>
              </w:rPr>
              <w:t>139,391</w:t>
            </w:r>
          </w:p>
        </w:tc>
        <w:tc>
          <w:tcPr>
            <w:tcW w:w="720" w:type="dxa"/>
            <w:gridSpan w:val="3"/>
            <w:tcBorders>
              <w:top w:val="nil"/>
              <w:left w:val="nil"/>
              <w:bottom w:val="nil"/>
              <w:right w:val="nil"/>
            </w:tcBorders>
          </w:tcPr>
          <w:p w14:paraId="4AE23D3E" w14:textId="0012EE26" w:rsidR="00631BB4" w:rsidRPr="00372EAD" w:rsidRDefault="00631BB4" w:rsidP="00D56043">
            <w:pPr>
              <w:spacing w:before="32" w:after="32"/>
              <w:jc w:val="right"/>
              <w:rPr>
                <w:rFonts w:ascii="Times New Roman" w:hAnsi="Times New Roman" w:cs="Times New Roman"/>
                <w:b/>
                <w:bCs/>
                <w:color w:val="032C51"/>
                <w:sz w:val="14"/>
                <w:szCs w:val="14"/>
              </w:rPr>
            </w:pPr>
            <w:r w:rsidRPr="00372EAD">
              <w:rPr>
                <w:rFonts w:ascii="Times New Roman" w:hAnsi="Times New Roman" w:cs="Times New Roman"/>
                <w:b/>
                <w:bCs/>
                <w:sz w:val="14"/>
                <w:szCs w:val="14"/>
              </w:rPr>
              <w:t>16</w:t>
            </w:r>
            <w:r w:rsidR="005A1A59">
              <w:rPr>
                <w:rFonts w:ascii="Times New Roman" w:hAnsi="Times New Roman" w:cs="Times New Roman"/>
                <w:b/>
                <w:bCs/>
                <w:sz w:val="14"/>
                <w:szCs w:val="14"/>
              </w:rPr>
              <w:t>3</w:t>
            </w:r>
            <w:r w:rsidRPr="00372EAD">
              <w:rPr>
                <w:rFonts w:ascii="Times New Roman" w:hAnsi="Times New Roman" w:cs="Times New Roman"/>
                <w:b/>
                <w:bCs/>
                <w:sz w:val="14"/>
                <w:szCs w:val="14"/>
              </w:rPr>
              <w:t>,</w:t>
            </w:r>
            <w:r w:rsidR="005A1A59">
              <w:rPr>
                <w:rFonts w:ascii="Times New Roman" w:hAnsi="Times New Roman" w:cs="Times New Roman"/>
                <w:b/>
                <w:bCs/>
                <w:sz w:val="14"/>
                <w:szCs w:val="14"/>
              </w:rPr>
              <w:t>866</w:t>
            </w:r>
          </w:p>
        </w:tc>
        <w:tc>
          <w:tcPr>
            <w:tcW w:w="720" w:type="dxa"/>
            <w:tcBorders>
              <w:top w:val="nil"/>
              <w:left w:val="nil"/>
              <w:bottom w:val="nil"/>
              <w:right w:val="nil"/>
            </w:tcBorders>
          </w:tcPr>
          <w:p w14:paraId="6454505C" w14:textId="32C42CB3" w:rsidR="00631BB4" w:rsidRPr="00372EAD" w:rsidRDefault="00631BB4" w:rsidP="00D56043">
            <w:pPr>
              <w:spacing w:before="32" w:after="32"/>
              <w:jc w:val="right"/>
              <w:rPr>
                <w:rFonts w:ascii="Times New Roman" w:hAnsi="Times New Roman" w:cs="Times New Roman"/>
                <w:b/>
                <w:bCs/>
                <w:color w:val="032C51"/>
                <w:sz w:val="14"/>
                <w:szCs w:val="14"/>
              </w:rPr>
            </w:pPr>
            <w:r w:rsidRPr="00372EAD">
              <w:rPr>
                <w:rFonts w:ascii="Times New Roman" w:hAnsi="Times New Roman" w:cs="Times New Roman"/>
                <w:b/>
                <w:bCs/>
                <w:sz w:val="14"/>
                <w:szCs w:val="14"/>
              </w:rPr>
              <w:t>18</w:t>
            </w:r>
            <w:r w:rsidR="005A1A59">
              <w:rPr>
                <w:rFonts w:ascii="Times New Roman" w:hAnsi="Times New Roman" w:cs="Times New Roman"/>
                <w:b/>
                <w:bCs/>
                <w:sz w:val="14"/>
                <w:szCs w:val="14"/>
              </w:rPr>
              <w:t>1</w:t>
            </w:r>
            <w:r w:rsidRPr="00372EAD">
              <w:rPr>
                <w:rFonts w:ascii="Times New Roman" w:hAnsi="Times New Roman" w:cs="Times New Roman"/>
                <w:b/>
                <w:bCs/>
                <w:sz w:val="14"/>
                <w:szCs w:val="14"/>
              </w:rPr>
              <w:t>,</w:t>
            </w:r>
            <w:r w:rsidR="005A1A59">
              <w:rPr>
                <w:rFonts w:ascii="Times New Roman" w:hAnsi="Times New Roman" w:cs="Times New Roman"/>
                <w:b/>
                <w:bCs/>
                <w:sz w:val="14"/>
                <w:szCs w:val="14"/>
              </w:rPr>
              <w:t>413</w:t>
            </w:r>
          </w:p>
        </w:tc>
        <w:tc>
          <w:tcPr>
            <w:tcW w:w="750" w:type="dxa"/>
            <w:tcBorders>
              <w:top w:val="nil"/>
              <w:left w:val="nil"/>
              <w:bottom w:val="nil"/>
              <w:right w:val="nil"/>
            </w:tcBorders>
          </w:tcPr>
          <w:p w14:paraId="119BB54A" w14:textId="5025D246" w:rsidR="00631BB4" w:rsidRPr="00372EAD" w:rsidRDefault="00631BB4" w:rsidP="00D56043">
            <w:pPr>
              <w:spacing w:before="32" w:after="32"/>
              <w:jc w:val="right"/>
              <w:rPr>
                <w:rFonts w:ascii="Times New Roman" w:hAnsi="Times New Roman" w:cs="Times New Roman"/>
                <w:b/>
                <w:bCs/>
                <w:color w:val="032C51"/>
                <w:sz w:val="14"/>
                <w:szCs w:val="14"/>
              </w:rPr>
            </w:pPr>
            <w:r w:rsidRPr="00372EAD">
              <w:rPr>
                <w:rFonts w:ascii="Times New Roman" w:hAnsi="Times New Roman" w:cs="Times New Roman"/>
                <w:b/>
                <w:bCs/>
                <w:sz w:val="14"/>
                <w:szCs w:val="14"/>
              </w:rPr>
              <w:t>19</w:t>
            </w:r>
            <w:r w:rsidR="005A1A59">
              <w:rPr>
                <w:rFonts w:ascii="Times New Roman" w:hAnsi="Times New Roman" w:cs="Times New Roman"/>
                <w:b/>
                <w:bCs/>
                <w:sz w:val="14"/>
                <w:szCs w:val="14"/>
              </w:rPr>
              <w:t>7</w:t>
            </w:r>
            <w:r w:rsidRPr="00372EAD">
              <w:rPr>
                <w:rFonts w:ascii="Times New Roman" w:hAnsi="Times New Roman" w:cs="Times New Roman"/>
                <w:b/>
                <w:bCs/>
                <w:sz w:val="14"/>
                <w:szCs w:val="14"/>
              </w:rPr>
              <w:t>,</w:t>
            </w:r>
            <w:r w:rsidR="005A1A59">
              <w:rPr>
                <w:rFonts w:ascii="Times New Roman" w:hAnsi="Times New Roman" w:cs="Times New Roman"/>
                <w:b/>
                <w:bCs/>
                <w:sz w:val="14"/>
                <w:szCs w:val="14"/>
              </w:rPr>
              <w:t>833</w:t>
            </w:r>
          </w:p>
        </w:tc>
      </w:tr>
      <w:tr w:rsidR="00631BB4" w:rsidRPr="0085002E" w14:paraId="3F0ED369" w14:textId="77777777" w:rsidTr="00D56043">
        <w:tc>
          <w:tcPr>
            <w:tcW w:w="2070" w:type="dxa"/>
            <w:gridSpan w:val="2"/>
            <w:tcBorders>
              <w:top w:val="nil"/>
              <w:left w:val="nil"/>
              <w:bottom w:val="nil"/>
              <w:right w:val="nil"/>
            </w:tcBorders>
          </w:tcPr>
          <w:p w14:paraId="4BD6EE87" w14:textId="1E9478A9" w:rsidR="00631BB4" w:rsidRPr="003101B5" w:rsidRDefault="00631BB4" w:rsidP="00D56043">
            <w:pPr>
              <w:spacing w:before="32" w:after="32"/>
              <w:rPr>
                <w:rFonts w:ascii="Times New Roman" w:hAnsi="Times New Roman" w:cs="Times New Roman"/>
                <w:color w:val="032C51"/>
                <w:sz w:val="14"/>
                <w:szCs w:val="14"/>
              </w:rPr>
            </w:pPr>
            <w:r w:rsidRPr="003101B5">
              <w:rPr>
                <w:rFonts w:ascii="Times New Roman" w:hAnsi="Times New Roman" w:cs="Times New Roman"/>
                <w:color w:val="032C51"/>
                <w:sz w:val="14"/>
                <w:szCs w:val="14"/>
              </w:rPr>
              <w:t>Vòng quay tổng tài sản</w:t>
            </w:r>
          </w:p>
        </w:tc>
        <w:tc>
          <w:tcPr>
            <w:tcW w:w="720" w:type="dxa"/>
            <w:gridSpan w:val="2"/>
            <w:tcBorders>
              <w:top w:val="nil"/>
              <w:left w:val="nil"/>
              <w:bottom w:val="nil"/>
              <w:right w:val="nil"/>
            </w:tcBorders>
          </w:tcPr>
          <w:p w14:paraId="0F898963" w14:textId="40E5BC9E" w:rsidR="00631BB4" w:rsidRPr="00E77471" w:rsidRDefault="00631BB4" w:rsidP="00D56043">
            <w:pPr>
              <w:spacing w:before="32" w:after="32"/>
              <w:jc w:val="right"/>
              <w:rPr>
                <w:rFonts w:ascii="Times New Roman" w:hAnsi="Times New Roman" w:cs="Times New Roman"/>
                <w:color w:val="032C51"/>
                <w:sz w:val="14"/>
                <w:szCs w:val="14"/>
              </w:rPr>
            </w:pPr>
            <w:r w:rsidRPr="00E77471">
              <w:rPr>
                <w:rFonts w:ascii="Times New Roman" w:hAnsi="Times New Roman" w:cs="Times New Roman"/>
                <w:color w:val="032C51"/>
                <w:sz w:val="14"/>
                <w:szCs w:val="14"/>
              </w:rPr>
              <w:t>0.59</w:t>
            </w:r>
          </w:p>
        </w:tc>
        <w:tc>
          <w:tcPr>
            <w:tcW w:w="720" w:type="dxa"/>
            <w:gridSpan w:val="2"/>
            <w:tcBorders>
              <w:top w:val="nil"/>
              <w:left w:val="nil"/>
              <w:bottom w:val="nil"/>
              <w:right w:val="nil"/>
            </w:tcBorders>
          </w:tcPr>
          <w:p w14:paraId="2A68545D" w14:textId="4881CF57" w:rsidR="00631BB4" w:rsidRPr="00E77471" w:rsidRDefault="00631BB4" w:rsidP="00D56043">
            <w:pPr>
              <w:spacing w:before="32" w:after="32"/>
              <w:jc w:val="right"/>
              <w:rPr>
                <w:rFonts w:ascii="Times New Roman" w:hAnsi="Times New Roman" w:cs="Times New Roman"/>
                <w:color w:val="032C51"/>
                <w:sz w:val="14"/>
                <w:szCs w:val="14"/>
              </w:rPr>
            </w:pPr>
            <w:r w:rsidRPr="00E77471">
              <w:rPr>
                <w:rFonts w:ascii="Times New Roman" w:hAnsi="Times New Roman" w:cs="Times New Roman"/>
                <w:color w:val="032C51"/>
                <w:sz w:val="14"/>
                <w:szCs w:val="14"/>
              </w:rPr>
              <w:t>0.62</w:t>
            </w:r>
          </w:p>
        </w:tc>
        <w:tc>
          <w:tcPr>
            <w:tcW w:w="720" w:type="dxa"/>
            <w:gridSpan w:val="3"/>
            <w:tcBorders>
              <w:top w:val="nil"/>
              <w:left w:val="nil"/>
              <w:bottom w:val="nil"/>
              <w:right w:val="nil"/>
            </w:tcBorders>
          </w:tcPr>
          <w:p w14:paraId="7F792C81" w14:textId="36FC238F" w:rsidR="00631BB4" w:rsidRPr="00E77471" w:rsidRDefault="00631BB4" w:rsidP="00D56043">
            <w:pPr>
              <w:spacing w:before="32" w:after="32"/>
              <w:jc w:val="right"/>
              <w:rPr>
                <w:rFonts w:ascii="Times New Roman" w:hAnsi="Times New Roman" w:cs="Times New Roman"/>
                <w:color w:val="032C51"/>
                <w:sz w:val="14"/>
                <w:szCs w:val="14"/>
              </w:rPr>
            </w:pPr>
            <w:r w:rsidRPr="00E77471">
              <w:rPr>
                <w:rFonts w:ascii="Times New Roman" w:hAnsi="Times New Roman" w:cs="Times New Roman"/>
                <w:color w:val="032C51"/>
                <w:sz w:val="14"/>
                <w:szCs w:val="14"/>
              </w:rPr>
              <w:t>0.62</w:t>
            </w:r>
          </w:p>
        </w:tc>
        <w:tc>
          <w:tcPr>
            <w:tcW w:w="720" w:type="dxa"/>
            <w:gridSpan w:val="2"/>
            <w:tcBorders>
              <w:top w:val="nil"/>
              <w:left w:val="nil"/>
              <w:bottom w:val="nil"/>
              <w:right w:val="nil"/>
            </w:tcBorders>
          </w:tcPr>
          <w:p w14:paraId="66AD3DF5" w14:textId="01ECEE75" w:rsidR="00631BB4" w:rsidRPr="00E77471" w:rsidRDefault="00631BB4" w:rsidP="00D56043">
            <w:pPr>
              <w:spacing w:before="32" w:after="32"/>
              <w:jc w:val="right"/>
              <w:rPr>
                <w:rFonts w:ascii="Times New Roman" w:hAnsi="Times New Roman" w:cs="Times New Roman"/>
                <w:color w:val="032C51"/>
                <w:sz w:val="14"/>
                <w:szCs w:val="14"/>
              </w:rPr>
            </w:pPr>
            <w:r w:rsidRPr="00E77471">
              <w:rPr>
                <w:rFonts w:ascii="Times New Roman" w:hAnsi="Times New Roman" w:cs="Times New Roman"/>
                <w:color w:val="032C51"/>
                <w:sz w:val="14"/>
                <w:szCs w:val="14"/>
              </w:rPr>
              <w:t>0.63</w:t>
            </w:r>
          </w:p>
        </w:tc>
        <w:tc>
          <w:tcPr>
            <w:tcW w:w="360" w:type="dxa"/>
            <w:gridSpan w:val="3"/>
            <w:tcBorders>
              <w:top w:val="nil"/>
              <w:left w:val="nil"/>
              <w:bottom w:val="nil"/>
              <w:right w:val="nil"/>
            </w:tcBorders>
          </w:tcPr>
          <w:p w14:paraId="1F2ECBD4" w14:textId="77777777" w:rsidR="00631BB4" w:rsidRPr="003101B5" w:rsidRDefault="00631BB4" w:rsidP="00D56043">
            <w:pPr>
              <w:spacing w:before="32" w:after="32"/>
              <w:rPr>
                <w:rFonts w:ascii="Times New Roman" w:hAnsi="Times New Roman" w:cs="Times New Roman"/>
                <w:color w:val="032C51"/>
                <w:sz w:val="14"/>
                <w:szCs w:val="14"/>
              </w:rPr>
            </w:pPr>
          </w:p>
        </w:tc>
        <w:tc>
          <w:tcPr>
            <w:tcW w:w="2250" w:type="dxa"/>
            <w:gridSpan w:val="7"/>
            <w:tcBorders>
              <w:top w:val="nil"/>
              <w:left w:val="nil"/>
              <w:bottom w:val="nil"/>
              <w:right w:val="nil"/>
            </w:tcBorders>
            <w:shd w:val="clear" w:color="auto" w:fill="032C51"/>
          </w:tcPr>
          <w:p w14:paraId="614E461A" w14:textId="77CACC51" w:rsidR="00631BB4" w:rsidRPr="003101B5" w:rsidRDefault="00631BB4" w:rsidP="00D56043">
            <w:pPr>
              <w:spacing w:before="32" w:after="32"/>
              <w:rPr>
                <w:rFonts w:ascii="Times New Roman" w:hAnsi="Times New Roman" w:cs="Times New Roman"/>
                <w:color w:val="032C51"/>
                <w:sz w:val="14"/>
                <w:szCs w:val="14"/>
              </w:rPr>
            </w:pPr>
            <w:r w:rsidRPr="003101B5">
              <w:rPr>
                <w:rFonts w:ascii="Times New Roman" w:hAnsi="Times New Roman" w:cs="Times New Roman"/>
                <w:b/>
                <w:bCs/>
                <w:color w:val="FFFFFF" w:themeColor="background1"/>
                <w:sz w:val="14"/>
                <w:szCs w:val="14"/>
              </w:rPr>
              <w:t xml:space="preserve">Lưu chuyển tiền tệ </w:t>
            </w:r>
          </w:p>
        </w:tc>
        <w:tc>
          <w:tcPr>
            <w:tcW w:w="720" w:type="dxa"/>
            <w:tcBorders>
              <w:top w:val="nil"/>
              <w:left w:val="nil"/>
              <w:bottom w:val="nil"/>
              <w:right w:val="nil"/>
            </w:tcBorders>
            <w:shd w:val="clear" w:color="auto" w:fill="032C51"/>
          </w:tcPr>
          <w:p w14:paraId="12E4353B" w14:textId="3A0D2F85" w:rsidR="00631BB4" w:rsidRPr="003101B5" w:rsidRDefault="00631BB4" w:rsidP="00D56043">
            <w:pPr>
              <w:spacing w:before="32" w:after="32"/>
              <w:jc w:val="center"/>
              <w:rPr>
                <w:rFonts w:ascii="Times New Roman" w:hAnsi="Times New Roman" w:cs="Times New Roman"/>
                <w:color w:val="032C51"/>
                <w:sz w:val="14"/>
                <w:szCs w:val="14"/>
              </w:rPr>
            </w:pPr>
            <w:r w:rsidRPr="003101B5">
              <w:rPr>
                <w:rFonts w:ascii="Times New Roman" w:hAnsi="Times New Roman" w:cs="Times New Roman"/>
                <w:b/>
                <w:bCs/>
                <w:color w:val="FFFFFF" w:themeColor="background1"/>
                <w:sz w:val="14"/>
                <w:szCs w:val="14"/>
              </w:rPr>
              <w:t>2025A</w:t>
            </w:r>
          </w:p>
        </w:tc>
        <w:tc>
          <w:tcPr>
            <w:tcW w:w="720" w:type="dxa"/>
            <w:gridSpan w:val="3"/>
            <w:tcBorders>
              <w:top w:val="nil"/>
              <w:left w:val="nil"/>
              <w:bottom w:val="nil"/>
              <w:right w:val="nil"/>
            </w:tcBorders>
            <w:shd w:val="clear" w:color="auto" w:fill="032C51"/>
          </w:tcPr>
          <w:p w14:paraId="57DACD7B" w14:textId="26E4D0F8" w:rsidR="00631BB4" w:rsidRPr="003101B5" w:rsidRDefault="00631BB4" w:rsidP="00D56043">
            <w:pPr>
              <w:spacing w:before="32" w:after="32"/>
              <w:jc w:val="center"/>
              <w:rPr>
                <w:rFonts w:ascii="Times New Roman" w:hAnsi="Times New Roman" w:cs="Times New Roman"/>
                <w:color w:val="032C51"/>
                <w:sz w:val="14"/>
                <w:szCs w:val="14"/>
              </w:rPr>
            </w:pPr>
            <w:r w:rsidRPr="003101B5">
              <w:rPr>
                <w:rFonts w:ascii="Times New Roman" w:hAnsi="Times New Roman" w:cs="Times New Roman"/>
                <w:b/>
                <w:bCs/>
                <w:color w:val="FFFFFF" w:themeColor="background1"/>
                <w:sz w:val="14"/>
                <w:szCs w:val="14"/>
              </w:rPr>
              <w:t>2026F</w:t>
            </w:r>
          </w:p>
        </w:tc>
        <w:tc>
          <w:tcPr>
            <w:tcW w:w="720" w:type="dxa"/>
            <w:tcBorders>
              <w:top w:val="nil"/>
              <w:left w:val="nil"/>
              <w:bottom w:val="nil"/>
              <w:right w:val="nil"/>
            </w:tcBorders>
            <w:shd w:val="clear" w:color="auto" w:fill="032C51"/>
          </w:tcPr>
          <w:p w14:paraId="0009D89B" w14:textId="333170CB" w:rsidR="00631BB4" w:rsidRPr="003101B5" w:rsidRDefault="00631BB4" w:rsidP="00D56043">
            <w:pPr>
              <w:spacing w:before="32" w:after="32"/>
              <w:jc w:val="center"/>
              <w:rPr>
                <w:rFonts w:ascii="Times New Roman" w:hAnsi="Times New Roman" w:cs="Times New Roman"/>
                <w:color w:val="032C51"/>
                <w:sz w:val="14"/>
                <w:szCs w:val="14"/>
              </w:rPr>
            </w:pPr>
            <w:r w:rsidRPr="003101B5">
              <w:rPr>
                <w:rFonts w:ascii="Times New Roman" w:hAnsi="Times New Roman" w:cs="Times New Roman"/>
                <w:b/>
                <w:bCs/>
                <w:color w:val="FFFFFF" w:themeColor="background1"/>
                <w:sz w:val="14"/>
                <w:szCs w:val="14"/>
              </w:rPr>
              <w:t>2027F</w:t>
            </w:r>
          </w:p>
        </w:tc>
        <w:tc>
          <w:tcPr>
            <w:tcW w:w="750" w:type="dxa"/>
            <w:tcBorders>
              <w:top w:val="nil"/>
              <w:left w:val="nil"/>
              <w:bottom w:val="nil"/>
              <w:right w:val="nil"/>
            </w:tcBorders>
            <w:shd w:val="clear" w:color="auto" w:fill="032C51"/>
          </w:tcPr>
          <w:p w14:paraId="14C75B86" w14:textId="0AC0E627" w:rsidR="00631BB4" w:rsidRPr="003101B5" w:rsidRDefault="00631BB4" w:rsidP="00D56043">
            <w:pPr>
              <w:spacing w:before="32" w:after="32"/>
              <w:jc w:val="center"/>
              <w:rPr>
                <w:rFonts w:ascii="Times New Roman" w:hAnsi="Times New Roman" w:cs="Times New Roman"/>
                <w:color w:val="032C51"/>
                <w:sz w:val="14"/>
                <w:szCs w:val="14"/>
              </w:rPr>
            </w:pPr>
            <w:r w:rsidRPr="003101B5">
              <w:rPr>
                <w:rFonts w:ascii="Times New Roman" w:hAnsi="Times New Roman" w:cs="Times New Roman"/>
                <w:b/>
                <w:bCs/>
                <w:color w:val="FFFFFF" w:themeColor="background1"/>
                <w:sz w:val="14"/>
                <w:szCs w:val="14"/>
              </w:rPr>
              <w:t>2028F</w:t>
            </w:r>
          </w:p>
        </w:tc>
      </w:tr>
      <w:tr w:rsidR="00631BB4" w:rsidRPr="0085002E" w14:paraId="5AE6BEAF" w14:textId="77777777" w:rsidTr="00D56043">
        <w:tc>
          <w:tcPr>
            <w:tcW w:w="2070" w:type="dxa"/>
            <w:gridSpan w:val="2"/>
            <w:tcBorders>
              <w:top w:val="nil"/>
              <w:left w:val="nil"/>
              <w:bottom w:val="nil"/>
              <w:right w:val="nil"/>
            </w:tcBorders>
          </w:tcPr>
          <w:p w14:paraId="36D13F53" w14:textId="7984B93F" w:rsidR="00631BB4" w:rsidRPr="003101B5" w:rsidRDefault="00631BB4" w:rsidP="00D56043">
            <w:pPr>
              <w:spacing w:before="32" w:after="32"/>
              <w:rPr>
                <w:rFonts w:ascii="Times New Roman" w:hAnsi="Times New Roman" w:cs="Times New Roman"/>
                <w:color w:val="032C51"/>
                <w:sz w:val="14"/>
                <w:szCs w:val="14"/>
              </w:rPr>
            </w:pPr>
            <w:r w:rsidRPr="003101B5">
              <w:rPr>
                <w:rFonts w:ascii="Times New Roman" w:hAnsi="Times New Roman" w:cs="Times New Roman"/>
                <w:color w:val="032C51"/>
                <w:sz w:val="14"/>
                <w:szCs w:val="14"/>
              </w:rPr>
              <w:t>Đòn bẩy tài chính</w:t>
            </w:r>
          </w:p>
        </w:tc>
        <w:tc>
          <w:tcPr>
            <w:tcW w:w="720" w:type="dxa"/>
            <w:gridSpan w:val="2"/>
            <w:tcBorders>
              <w:top w:val="nil"/>
              <w:left w:val="nil"/>
              <w:bottom w:val="nil"/>
              <w:right w:val="nil"/>
            </w:tcBorders>
          </w:tcPr>
          <w:p w14:paraId="14773529" w14:textId="73C38F4F" w:rsidR="00631BB4" w:rsidRPr="00E77471" w:rsidRDefault="00631BB4" w:rsidP="00D56043">
            <w:pPr>
              <w:spacing w:before="32" w:after="32"/>
              <w:jc w:val="right"/>
              <w:rPr>
                <w:rFonts w:ascii="Times New Roman" w:hAnsi="Times New Roman" w:cs="Times New Roman"/>
                <w:color w:val="032C51"/>
                <w:sz w:val="14"/>
                <w:szCs w:val="14"/>
              </w:rPr>
            </w:pPr>
            <w:r w:rsidRPr="00E77471">
              <w:rPr>
                <w:rFonts w:ascii="Times New Roman" w:hAnsi="Times New Roman" w:cs="Times New Roman"/>
                <w:color w:val="032C51"/>
                <w:sz w:val="14"/>
                <w:szCs w:val="14"/>
              </w:rPr>
              <w:t>5.63</w:t>
            </w:r>
          </w:p>
        </w:tc>
        <w:tc>
          <w:tcPr>
            <w:tcW w:w="720" w:type="dxa"/>
            <w:gridSpan w:val="2"/>
            <w:tcBorders>
              <w:top w:val="nil"/>
              <w:left w:val="nil"/>
              <w:bottom w:val="nil"/>
              <w:right w:val="nil"/>
            </w:tcBorders>
          </w:tcPr>
          <w:p w14:paraId="3C3F2FD9" w14:textId="1CF07FE7" w:rsidR="00631BB4" w:rsidRPr="00E77471" w:rsidRDefault="00631BB4" w:rsidP="00D56043">
            <w:pPr>
              <w:spacing w:before="32" w:after="32"/>
              <w:jc w:val="right"/>
              <w:rPr>
                <w:rFonts w:ascii="Times New Roman" w:hAnsi="Times New Roman" w:cs="Times New Roman"/>
                <w:color w:val="032C51"/>
                <w:sz w:val="14"/>
                <w:szCs w:val="14"/>
              </w:rPr>
            </w:pPr>
            <w:r w:rsidRPr="00E77471">
              <w:rPr>
                <w:rFonts w:ascii="Times New Roman" w:hAnsi="Times New Roman" w:cs="Times New Roman"/>
                <w:color w:val="032C51"/>
                <w:sz w:val="14"/>
                <w:szCs w:val="14"/>
              </w:rPr>
              <w:t>5.6</w:t>
            </w:r>
            <w:r w:rsidR="006B073F">
              <w:rPr>
                <w:rFonts w:ascii="Times New Roman" w:hAnsi="Times New Roman" w:cs="Times New Roman"/>
                <w:color w:val="032C51"/>
                <w:sz w:val="14"/>
                <w:szCs w:val="14"/>
              </w:rPr>
              <w:t>0</w:t>
            </w:r>
          </w:p>
        </w:tc>
        <w:tc>
          <w:tcPr>
            <w:tcW w:w="720" w:type="dxa"/>
            <w:gridSpan w:val="3"/>
            <w:tcBorders>
              <w:top w:val="nil"/>
              <w:left w:val="nil"/>
              <w:bottom w:val="nil"/>
              <w:right w:val="nil"/>
            </w:tcBorders>
          </w:tcPr>
          <w:p w14:paraId="5F1B7C62" w14:textId="06D8225A" w:rsidR="00631BB4" w:rsidRPr="00E77471" w:rsidRDefault="00631BB4" w:rsidP="00D56043">
            <w:pPr>
              <w:spacing w:before="32" w:after="32"/>
              <w:jc w:val="right"/>
              <w:rPr>
                <w:rFonts w:ascii="Times New Roman" w:hAnsi="Times New Roman" w:cs="Times New Roman"/>
                <w:color w:val="032C51"/>
                <w:sz w:val="14"/>
                <w:szCs w:val="14"/>
              </w:rPr>
            </w:pPr>
            <w:r w:rsidRPr="00E77471">
              <w:rPr>
                <w:rFonts w:ascii="Times New Roman" w:hAnsi="Times New Roman" w:cs="Times New Roman"/>
                <w:color w:val="032C51"/>
                <w:sz w:val="14"/>
                <w:szCs w:val="14"/>
              </w:rPr>
              <w:t>5.</w:t>
            </w:r>
            <w:r w:rsidR="006B073F">
              <w:rPr>
                <w:rFonts w:ascii="Times New Roman" w:hAnsi="Times New Roman" w:cs="Times New Roman"/>
                <w:color w:val="032C51"/>
                <w:sz w:val="14"/>
                <w:szCs w:val="14"/>
              </w:rPr>
              <w:t>37</w:t>
            </w:r>
          </w:p>
        </w:tc>
        <w:tc>
          <w:tcPr>
            <w:tcW w:w="720" w:type="dxa"/>
            <w:gridSpan w:val="2"/>
            <w:tcBorders>
              <w:top w:val="nil"/>
              <w:left w:val="nil"/>
              <w:bottom w:val="nil"/>
              <w:right w:val="nil"/>
            </w:tcBorders>
          </w:tcPr>
          <w:p w14:paraId="3C7FB2AA" w14:textId="40AAA15B" w:rsidR="00631BB4" w:rsidRPr="00E77471" w:rsidRDefault="00631BB4" w:rsidP="00D56043">
            <w:pPr>
              <w:spacing w:before="32" w:after="32"/>
              <w:jc w:val="right"/>
              <w:rPr>
                <w:rFonts w:ascii="Times New Roman" w:hAnsi="Times New Roman" w:cs="Times New Roman"/>
                <w:color w:val="032C51"/>
                <w:sz w:val="14"/>
                <w:szCs w:val="14"/>
              </w:rPr>
            </w:pPr>
            <w:r w:rsidRPr="00E77471">
              <w:rPr>
                <w:rFonts w:ascii="Times New Roman" w:hAnsi="Times New Roman" w:cs="Times New Roman"/>
                <w:color w:val="032C51"/>
                <w:sz w:val="14"/>
                <w:szCs w:val="14"/>
              </w:rPr>
              <w:t>5.</w:t>
            </w:r>
            <w:r w:rsidR="006B073F">
              <w:rPr>
                <w:rFonts w:ascii="Times New Roman" w:hAnsi="Times New Roman" w:cs="Times New Roman"/>
                <w:color w:val="032C51"/>
                <w:sz w:val="14"/>
                <w:szCs w:val="14"/>
              </w:rPr>
              <w:t>05</w:t>
            </w:r>
          </w:p>
        </w:tc>
        <w:tc>
          <w:tcPr>
            <w:tcW w:w="360" w:type="dxa"/>
            <w:gridSpan w:val="3"/>
            <w:tcBorders>
              <w:top w:val="nil"/>
              <w:left w:val="nil"/>
              <w:bottom w:val="nil"/>
              <w:right w:val="nil"/>
            </w:tcBorders>
          </w:tcPr>
          <w:p w14:paraId="09F5EF4A" w14:textId="77777777" w:rsidR="00631BB4" w:rsidRPr="003101B5" w:rsidRDefault="00631BB4" w:rsidP="00D56043">
            <w:pPr>
              <w:spacing w:before="32" w:after="32"/>
              <w:rPr>
                <w:rFonts w:ascii="Times New Roman" w:hAnsi="Times New Roman" w:cs="Times New Roman"/>
                <w:color w:val="032C51"/>
                <w:sz w:val="14"/>
                <w:szCs w:val="14"/>
              </w:rPr>
            </w:pPr>
          </w:p>
        </w:tc>
        <w:tc>
          <w:tcPr>
            <w:tcW w:w="2250" w:type="dxa"/>
            <w:gridSpan w:val="7"/>
            <w:tcBorders>
              <w:top w:val="nil"/>
              <w:left w:val="nil"/>
              <w:bottom w:val="nil"/>
              <w:right w:val="nil"/>
            </w:tcBorders>
          </w:tcPr>
          <w:p w14:paraId="3AE9A0F5" w14:textId="254A27CF" w:rsidR="00631BB4" w:rsidRPr="003101B5" w:rsidRDefault="00631BB4" w:rsidP="00D56043">
            <w:pPr>
              <w:spacing w:before="32" w:after="32"/>
              <w:rPr>
                <w:rFonts w:ascii="Times New Roman" w:hAnsi="Times New Roman" w:cs="Times New Roman"/>
                <w:color w:val="032C51"/>
                <w:sz w:val="14"/>
                <w:szCs w:val="14"/>
              </w:rPr>
            </w:pPr>
            <w:r w:rsidRPr="003101B5">
              <w:rPr>
                <w:rFonts w:ascii="Times New Roman" w:hAnsi="Times New Roman" w:cs="Times New Roman"/>
                <w:b/>
                <w:bCs/>
                <w:color w:val="032C51"/>
                <w:sz w:val="14"/>
                <w:szCs w:val="14"/>
              </w:rPr>
              <w:t>Tiền đầu năm</w:t>
            </w:r>
          </w:p>
        </w:tc>
        <w:tc>
          <w:tcPr>
            <w:tcW w:w="720" w:type="dxa"/>
            <w:tcBorders>
              <w:top w:val="nil"/>
              <w:left w:val="nil"/>
              <w:bottom w:val="nil"/>
              <w:right w:val="nil"/>
            </w:tcBorders>
          </w:tcPr>
          <w:p w14:paraId="2FD09DE3" w14:textId="5416F16D" w:rsidR="00631BB4" w:rsidRPr="001B1F5F" w:rsidRDefault="00631BB4" w:rsidP="00D56043">
            <w:pPr>
              <w:spacing w:before="32" w:after="32"/>
              <w:jc w:val="right"/>
              <w:rPr>
                <w:rFonts w:ascii="Times New Roman" w:hAnsi="Times New Roman" w:cs="Times New Roman"/>
                <w:color w:val="032C51"/>
                <w:sz w:val="14"/>
                <w:szCs w:val="14"/>
              </w:rPr>
            </w:pPr>
            <w:r w:rsidRPr="001B1F5F">
              <w:rPr>
                <w:rFonts w:ascii="Times New Roman" w:hAnsi="Times New Roman" w:cs="Times New Roman"/>
                <w:sz w:val="14"/>
                <w:szCs w:val="14"/>
              </w:rPr>
              <w:t>4,559</w:t>
            </w:r>
          </w:p>
        </w:tc>
        <w:tc>
          <w:tcPr>
            <w:tcW w:w="720" w:type="dxa"/>
            <w:gridSpan w:val="3"/>
            <w:tcBorders>
              <w:top w:val="nil"/>
              <w:left w:val="nil"/>
              <w:bottom w:val="nil"/>
              <w:right w:val="nil"/>
            </w:tcBorders>
          </w:tcPr>
          <w:p w14:paraId="7145E0DB" w14:textId="0F38B83E" w:rsidR="00631BB4" w:rsidRPr="001B1F5F" w:rsidRDefault="00631BB4" w:rsidP="00D56043">
            <w:pPr>
              <w:spacing w:before="32" w:after="32"/>
              <w:jc w:val="right"/>
              <w:rPr>
                <w:rFonts w:ascii="Times New Roman" w:hAnsi="Times New Roman" w:cs="Times New Roman"/>
                <w:color w:val="032C51"/>
                <w:sz w:val="14"/>
                <w:szCs w:val="14"/>
              </w:rPr>
            </w:pPr>
            <w:r w:rsidRPr="001B1F5F">
              <w:rPr>
                <w:rFonts w:ascii="Times New Roman" w:hAnsi="Times New Roman" w:cs="Times New Roman"/>
                <w:sz w:val="14"/>
                <w:szCs w:val="14"/>
              </w:rPr>
              <w:t>10,987</w:t>
            </w:r>
          </w:p>
        </w:tc>
        <w:tc>
          <w:tcPr>
            <w:tcW w:w="720" w:type="dxa"/>
            <w:tcBorders>
              <w:top w:val="nil"/>
              <w:left w:val="nil"/>
              <w:bottom w:val="nil"/>
              <w:right w:val="nil"/>
            </w:tcBorders>
          </w:tcPr>
          <w:p w14:paraId="20D03822" w14:textId="0E00ED9B" w:rsidR="00631BB4" w:rsidRPr="001B1F5F" w:rsidRDefault="00631BB4" w:rsidP="00D56043">
            <w:pPr>
              <w:spacing w:before="32" w:after="32"/>
              <w:jc w:val="right"/>
              <w:rPr>
                <w:rFonts w:ascii="Times New Roman" w:hAnsi="Times New Roman" w:cs="Times New Roman"/>
                <w:color w:val="032C51"/>
                <w:sz w:val="14"/>
                <w:szCs w:val="14"/>
              </w:rPr>
            </w:pPr>
            <w:r w:rsidRPr="001B1F5F">
              <w:rPr>
                <w:rFonts w:ascii="Times New Roman" w:hAnsi="Times New Roman" w:cs="Times New Roman"/>
                <w:sz w:val="14"/>
                <w:szCs w:val="14"/>
              </w:rPr>
              <w:t>13,161</w:t>
            </w:r>
          </w:p>
        </w:tc>
        <w:tc>
          <w:tcPr>
            <w:tcW w:w="750" w:type="dxa"/>
            <w:tcBorders>
              <w:top w:val="nil"/>
              <w:left w:val="nil"/>
              <w:bottom w:val="nil"/>
              <w:right w:val="nil"/>
            </w:tcBorders>
          </w:tcPr>
          <w:p w14:paraId="6F062C84" w14:textId="2449AF13" w:rsidR="00631BB4" w:rsidRPr="001B1F5F" w:rsidRDefault="00631BB4" w:rsidP="00D56043">
            <w:pPr>
              <w:spacing w:before="32" w:after="32"/>
              <w:jc w:val="right"/>
              <w:rPr>
                <w:rFonts w:ascii="Times New Roman" w:hAnsi="Times New Roman" w:cs="Times New Roman"/>
                <w:color w:val="032C51"/>
                <w:sz w:val="14"/>
                <w:szCs w:val="14"/>
              </w:rPr>
            </w:pPr>
            <w:r w:rsidRPr="001B1F5F">
              <w:rPr>
                <w:rFonts w:ascii="Times New Roman" w:hAnsi="Times New Roman" w:cs="Times New Roman"/>
                <w:sz w:val="14"/>
                <w:szCs w:val="14"/>
              </w:rPr>
              <w:t>14,66</w:t>
            </w:r>
            <w:r w:rsidR="00627F20">
              <w:rPr>
                <w:rFonts w:ascii="Times New Roman" w:hAnsi="Times New Roman" w:cs="Times New Roman"/>
                <w:sz w:val="14"/>
                <w:szCs w:val="14"/>
              </w:rPr>
              <w:t>2</w:t>
            </w:r>
          </w:p>
        </w:tc>
      </w:tr>
      <w:tr w:rsidR="00631BB4" w:rsidRPr="0085002E" w14:paraId="16D59B80" w14:textId="77777777" w:rsidTr="00D56043">
        <w:tc>
          <w:tcPr>
            <w:tcW w:w="2070" w:type="dxa"/>
            <w:gridSpan w:val="2"/>
            <w:tcBorders>
              <w:top w:val="nil"/>
              <w:left w:val="nil"/>
              <w:bottom w:val="nil"/>
              <w:right w:val="nil"/>
            </w:tcBorders>
            <w:shd w:val="clear" w:color="auto" w:fill="032C51"/>
          </w:tcPr>
          <w:p w14:paraId="612E2DCB" w14:textId="550D0071" w:rsidR="00631BB4" w:rsidRPr="003101B5" w:rsidRDefault="00631BB4" w:rsidP="00D56043">
            <w:pPr>
              <w:spacing w:before="32" w:after="32"/>
              <w:rPr>
                <w:rFonts w:ascii="Times New Roman" w:hAnsi="Times New Roman" w:cs="Times New Roman"/>
                <w:color w:val="032C51"/>
                <w:sz w:val="14"/>
                <w:szCs w:val="14"/>
              </w:rPr>
            </w:pPr>
            <w:r w:rsidRPr="003101B5">
              <w:rPr>
                <w:rFonts w:ascii="Times New Roman" w:hAnsi="Times New Roman" w:cs="Times New Roman"/>
                <w:b/>
                <w:bCs/>
                <w:color w:val="FFFFFF" w:themeColor="background1"/>
                <w:sz w:val="14"/>
                <w:szCs w:val="14"/>
              </w:rPr>
              <w:t>Chỉ số hiệu quả vận hành</w:t>
            </w:r>
          </w:p>
        </w:tc>
        <w:tc>
          <w:tcPr>
            <w:tcW w:w="720" w:type="dxa"/>
            <w:gridSpan w:val="2"/>
            <w:tcBorders>
              <w:top w:val="nil"/>
              <w:left w:val="nil"/>
              <w:bottom w:val="nil"/>
              <w:right w:val="nil"/>
            </w:tcBorders>
            <w:shd w:val="clear" w:color="auto" w:fill="032C51"/>
          </w:tcPr>
          <w:p w14:paraId="439FA601" w14:textId="6ED6BF39" w:rsidR="00631BB4" w:rsidRPr="00E77471" w:rsidRDefault="00631BB4" w:rsidP="00D56043">
            <w:pPr>
              <w:spacing w:before="32" w:after="32"/>
              <w:jc w:val="right"/>
              <w:rPr>
                <w:rFonts w:ascii="Times New Roman" w:hAnsi="Times New Roman" w:cs="Times New Roman"/>
                <w:color w:val="032C51"/>
                <w:sz w:val="14"/>
                <w:szCs w:val="14"/>
              </w:rPr>
            </w:pPr>
            <w:r w:rsidRPr="003101B5">
              <w:rPr>
                <w:rFonts w:ascii="Times New Roman" w:hAnsi="Times New Roman" w:cs="Times New Roman"/>
                <w:b/>
                <w:bCs/>
                <w:color w:val="FFFFFF" w:themeColor="background1"/>
                <w:sz w:val="14"/>
                <w:szCs w:val="14"/>
              </w:rPr>
              <w:t>2025</w:t>
            </w:r>
          </w:p>
        </w:tc>
        <w:tc>
          <w:tcPr>
            <w:tcW w:w="720" w:type="dxa"/>
            <w:gridSpan w:val="2"/>
            <w:tcBorders>
              <w:top w:val="nil"/>
              <w:left w:val="nil"/>
              <w:bottom w:val="nil"/>
              <w:right w:val="nil"/>
            </w:tcBorders>
            <w:shd w:val="clear" w:color="auto" w:fill="032C51"/>
          </w:tcPr>
          <w:p w14:paraId="5EB0455C" w14:textId="3F72D52F" w:rsidR="00631BB4" w:rsidRPr="00E77471" w:rsidRDefault="00631BB4" w:rsidP="00D56043">
            <w:pPr>
              <w:spacing w:before="32" w:after="32"/>
              <w:jc w:val="right"/>
              <w:rPr>
                <w:rFonts w:ascii="Times New Roman" w:hAnsi="Times New Roman" w:cs="Times New Roman"/>
                <w:color w:val="032C51"/>
                <w:sz w:val="14"/>
                <w:szCs w:val="14"/>
              </w:rPr>
            </w:pPr>
            <w:r w:rsidRPr="003101B5">
              <w:rPr>
                <w:rFonts w:ascii="Times New Roman" w:hAnsi="Times New Roman" w:cs="Times New Roman"/>
                <w:b/>
                <w:bCs/>
                <w:color w:val="FFFFFF" w:themeColor="background1"/>
                <w:sz w:val="14"/>
                <w:szCs w:val="14"/>
              </w:rPr>
              <w:t>2026F</w:t>
            </w:r>
          </w:p>
        </w:tc>
        <w:tc>
          <w:tcPr>
            <w:tcW w:w="720" w:type="dxa"/>
            <w:gridSpan w:val="3"/>
            <w:tcBorders>
              <w:top w:val="nil"/>
              <w:left w:val="nil"/>
              <w:bottom w:val="nil"/>
              <w:right w:val="nil"/>
            </w:tcBorders>
            <w:shd w:val="clear" w:color="auto" w:fill="032C51"/>
          </w:tcPr>
          <w:p w14:paraId="2B61C1D3" w14:textId="33694012" w:rsidR="00631BB4" w:rsidRPr="00E77471" w:rsidRDefault="00631BB4" w:rsidP="00D56043">
            <w:pPr>
              <w:spacing w:before="32" w:after="32"/>
              <w:jc w:val="right"/>
              <w:rPr>
                <w:rFonts w:ascii="Times New Roman" w:hAnsi="Times New Roman" w:cs="Times New Roman"/>
                <w:color w:val="032C51"/>
                <w:sz w:val="14"/>
                <w:szCs w:val="14"/>
              </w:rPr>
            </w:pPr>
            <w:r w:rsidRPr="003101B5">
              <w:rPr>
                <w:rFonts w:ascii="Times New Roman" w:hAnsi="Times New Roman" w:cs="Times New Roman"/>
                <w:b/>
                <w:bCs/>
                <w:color w:val="FFFFFF" w:themeColor="background1"/>
                <w:sz w:val="14"/>
                <w:szCs w:val="14"/>
              </w:rPr>
              <w:t>2027F</w:t>
            </w:r>
          </w:p>
        </w:tc>
        <w:tc>
          <w:tcPr>
            <w:tcW w:w="720" w:type="dxa"/>
            <w:gridSpan w:val="2"/>
            <w:tcBorders>
              <w:top w:val="nil"/>
              <w:left w:val="nil"/>
              <w:bottom w:val="nil"/>
              <w:right w:val="nil"/>
            </w:tcBorders>
            <w:shd w:val="clear" w:color="auto" w:fill="032C51"/>
          </w:tcPr>
          <w:p w14:paraId="6055889A" w14:textId="67CBBDC4" w:rsidR="00631BB4" w:rsidRPr="00E77471" w:rsidRDefault="00631BB4" w:rsidP="00D56043">
            <w:pPr>
              <w:spacing w:before="32" w:after="32"/>
              <w:jc w:val="right"/>
              <w:rPr>
                <w:rFonts w:ascii="Times New Roman" w:hAnsi="Times New Roman" w:cs="Times New Roman"/>
                <w:color w:val="032C51"/>
                <w:sz w:val="14"/>
                <w:szCs w:val="14"/>
              </w:rPr>
            </w:pPr>
            <w:r w:rsidRPr="003101B5">
              <w:rPr>
                <w:rFonts w:ascii="Times New Roman" w:hAnsi="Times New Roman" w:cs="Times New Roman"/>
                <w:b/>
                <w:bCs/>
                <w:color w:val="FFFFFF" w:themeColor="background1"/>
                <w:sz w:val="14"/>
                <w:szCs w:val="14"/>
              </w:rPr>
              <w:t>2028F</w:t>
            </w:r>
          </w:p>
        </w:tc>
        <w:tc>
          <w:tcPr>
            <w:tcW w:w="360" w:type="dxa"/>
            <w:gridSpan w:val="3"/>
            <w:tcBorders>
              <w:top w:val="nil"/>
              <w:left w:val="nil"/>
              <w:bottom w:val="nil"/>
              <w:right w:val="nil"/>
            </w:tcBorders>
          </w:tcPr>
          <w:p w14:paraId="4C666AB0" w14:textId="77777777" w:rsidR="00631BB4" w:rsidRPr="003101B5" w:rsidRDefault="00631BB4" w:rsidP="00D56043">
            <w:pPr>
              <w:spacing w:before="32" w:after="32"/>
              <w:rPr>
                <w:rFonts w:ascii="Times New Roman" w:hAnsi="Times New Roman" w:cs="Times New Roman"/>
                <w:color w:val="032C51"/>
                <w:sz w:val="14"/>
                <w:szCs w:val="14"/>
              </w:rPr>
            </w:pPr>
          </w:p>
        </w:tc>
        <w:tc>
          <w:tcPr>
            <w:tcW w:w="2250" w:type="dxa"/>
            <w:gridSpan w:val="7"/>
            <w:tcBorders>
              <w:top w:val="nil"/>
              <w:left w:val="nil"/>
              <w:bottom w:val="nil"/>
              <w:right w:val="nil"/>
            </w:tcBorders>
          </w:tcPr>
          <w:p w14:paraId="1017CD9D" w14:textId="28E5E82C" w:rsidR="00631BB4" w:rsidRPr="003101B5" w:rsidRDefault="00631BB4" w:rsidP="00D56043">
            <w:pPr>
              <w:spacing w:before="32" w:after="32"/>
              <w:rPr>
                <w:rFonts w:ascii="Times New Roman" w:hAnsi="Times New Roman" w:cs="Times New Roman"/>
                <w:color w:val="032C51"/>
                <w:sz w:val="14"/>
                <w:szCs w:val="14"/>
              </w:rPr>
            </w:pPr>
            <w:r w:rsidRPr="003101B5">
              <w:rPr>
                <w:rFonts w:ascii="Times New Roman" w:hAnsi="Times New Roman" w:cs="Times New Roman"/>
                <w:b/>
                <w:bCs/>
                <w:color w:val="032C51"/>
                <w:sz w:val="14"/>
                <w:szCs w:val="14"/>
              </w:rPr>
              <w:t>Lợi nhuận sau thuế</w:t>
            </w:r>
          </w:p>
        </w:tc>
        <w:tc>
          <w:tcPr>
            <w:tcW w:w="720" w:type="dxa"/>
            <w:tcBorders>
              <w:top w:val="nil"/>
              <w:left w:val="nil"/>
              <w:bottom w:val="nil"/>
              <w:right w:val="nil"/>
            </w:tcBorders>
          </w:tcPr>
          <w:p w14:paraId="7C37B42F" w14:textId="75C98EB9" w:rsidR="00631BB4" w:rsidRPr="001B1F5F" w:rsidRDefault="00631BB4" w:rsidP="00D56043">
            <w:pPr>
              <w:spacing w:before="32" w:after="32"/>
              <w:jc w:val="right"/>
              <w:rPr>
                <w:rFonts w:ascii="Times New Roman" w:hAnsi="Times New Roman" w:cs="Times New Roman"/>
                <w:color w:val="032C51"/>
                <w:sz w:val="14"/>
                <w:szCs w:val="14"/>
              </w:rPr>
            </w:pPr>
            <w:r w:rsidRPr="001B1F5F">
              <w:rPr>
                <w:rFonts w:ascii="Times New Roman" w:hAnsi="Times New Roman" w:cs="Times New Roman"/>
                <w:sz w:val="14"/>
                <w:szCs w:val="14"/>
              </w:rPr>
              <w:t>2,123</w:t>
            </w:r>
          </w:p>
        </w:tc>
        <w:tc>
          <w:tcPr>
            <w:tcW w:w="720" w:type="dxa"/>
            <w:gridSpan w:val="3"/>
            <w:tcBorders>
              <w:top w:val="nil"/>
              <w:left w:val="nil"/>
              <w:bottom w:val="nil"/>
              <w:right w:val="nil"/>
            </w:tcBorders>
          </w:tcPr>
          <w:p w14:paraId="0008591A" w14:textId="31715AED" w:rsidR="00631BB4" w:rsidRPr="001B1F5F" w:rsidRDefault="00631BB4" w:rsidP="00D56043">
            <w:pPr>
              <w:spacing w:before="32" w:after="32"/>
              <w:jc w:val="right"/>
              <w:rPr>
                <w:rFonts w:ascii="Times New Roman" w:hAnsi="Times New Roman" w:cs="Times New Roman"/>
                <w:color w:val="032C51"/>
                <w:sz w:val="14"/>
                <w:szCs w:val="14"/>
              </w:rPr>
            </w:pPr>
            <w:r w:rsidRPr="001B1F5F">
              <w:rPr>
                <w:rFonts w:ascii="Times New Roman" w:hAnsi="Times New Roman" w:cs="Times New Roman"/>
                <w:sz w:val="14"/>
                <w:szCs w:val="14"/>
              </w:rPr>
              <w:t>3,0</w:t>
            </w:r>
            <w:r w:rsidR="005A1A59">
              <w:rPr>
                <w:rFonts w:ascii="Times New Roman" w:hAnsi="Times New Roman" w:cs="Times New Roman"/>
                <w:sz w:val="14"/>
                <w:szCs w:val="14"/>
              </w:rPr>
              <w:t>64</w:t>
            </w:r>
          </w:p>
        </w:tc>
        <w:tc>
          <w:tcPr>
            <w:tcW w:w="720" w:type="dxa"/>
            <w:tcBorders>
              <w:top w:val="nil"/>
              <w:left w:val="nil"/>
              <w:bottom w:val="nil"/>
              <w:right w:val="nil"/>
            </w:tcBorders>
          </w:tcPr>
          <w:p w14:paraId="5B4EEED2" w14:textId="6CE359D4" w:rsidR="00631BB4" w:rsidRPr="001B1F5F" w:rsidRDefault="00631BB4" w:rsidP="00D56043">
            <w:pPr>
              <w:spacing w:before="32" w:after="32"/>
              <w:jc w:val="right"/>
              <w:rPr>
                <w:rFonts w:ascii="Times New Roman" w:hAnsi="Times New Roman" w:cs="Times New Roman"/>
                <w:color w:val="032C51"/>
                <w:sz w:val="14"/>
                <w:szCs w:val="14"/>
              </w:rPr>
            </w:pPr>
            <w:r w:rsidRPr="001B1F5F">
              <w:rPr>
                <w:rFonts w:ascii="Times New Roman" w:hAnsi="Times New Roman" w:cs="Times New Roman"/>
                <w:sz w:val="14"/>
                <w:szCs w:val="14"/>
              </w:rPr>
              <w:t>3,6</w:t>
            </w:r>
            <w:r w:rsidR="005A1A59">
              <w:rPr>
                <w:rFonts w:ascii="Times New Roman" w:hAnsi="Times New Roman" w:cs="Times New Roman"/>
                <w:sz w:val="14"/>
                <w:szCs w:val="14"/>
              </w:rPr>
              <w:t>84</w:t>
            </w:r>
          </w:p>
        </w:tc>
        <w:tc>
          <w:tcPr>
            <w:tcW w:w="750" w:type="dxa"/>
            <w:tcBorders>
              <w:top w:val="nil"/>
              <w:left w:val="nil"/>
              <w:bottom w:val="nil"/>
              <w:right w:val="nil"/>
            </w:tcBorders>
          </w:tcPr>
          <w:p w14:paraId="7E2CC6DA" w14:textId="6B90EB8F" w:rsidR="00631BB4" w:rsidRPr="001B1F5F" w:rsidRDefault="00631BB4" w:rsidP="00D56043">
            <w:pPr>
              <w:spacing w:before="32" w:after="32"/>
              <w:jc w:val="right"/>
              <w:rPr>
                <w:rFonts w:ascii="Times New Roman" w:hAnsi="Times New Roman" w:cs="Times New Roman"/>
                <w:color w:val="032C51"/>
                <w:sz w:val="14"/>
                <w:szCs w:val="14"/>
              </w:rPr>
            </w:pPr>
            <w:r w:rsidRPr="001B1F5F">
              <w:rPr>
                <w:rFonts w:ascii="Times New Roman" w:hAnsi="Times New Roman" w:cs="Times New Roman"/>
                <w:sz w:val="14"/>
                <w:szCs w:val="14"/>
              </w:rPr>
              <w:t>4,4</w:t>
            </w:r>
            <w:r w:rsidR="005A1A59">
              <w:rPr>
                <w:rFonts w:ascii="Times New Roman" w:hAnsi="Times New Roman" w:cs="Times New Roman"/>
                <w:sz w:val="14"/>
                <w:szCs w:val="14"/>
              </w:rPr>
              <w:t>96</w:t>
            </w:r>
          </w:p>
        </w:tc>
      </w:tr>
      <w:tr w:rsidR="00631BB4" w:rsidRPr="0085002E" w14:paraId="064EA9E3" w14:textId="77777777" w:rsidTr="00D56043">
        <w:tc>
          <w:tcPr>
            <w:tcW w:w="2070" w:type="dxa"/>
            <w:gridSpan w:val="2"/>
            <w:tcBorders>
              <w:top w:val="nil"/>
              <w:left w:val="nil"/>
              <w:bottom w:val="nil"/>
              <w:right w:val="nil"/>
            </w:tcBorders>
          </w:tcPr>
          <w:p w14:paraId="1BBB2C2F" w14:textId="0E3BF022" w:rsidR="00631BB4" w:rsidRPr="003101B5" w:rsidRDefault="00631BB4" w:rsidP="00D56043">
            <w:pPr>
              <w:spacing w:before="32" w:after="32"/>
              <w:rPr>
                <w:rFonts w:ascii="Times New Roman" w:hAnsi="Times New Roman" w:cs="Times New Roman"/>
                <w:color w:val="032C51"/>
                <w:sz w:val="14"/>
                <w:szCs w:val="14"/>
              </w:rPr>
            </w:pPr>
            <w:r w:rsidRPr="003101B5">
              <w:rPr>
                <w:rFonts w:ascii="Times New Roman" w:hAnsi="Times New Roman" w:cs="Times New Roman"/>
                <w:color w:val="032C51"/>
                <w:sz w:val="14"/>
                <w:szCs w:val="14"/>
              </w:rPr>
              <w:t>Số ngày phải thu</w:t>
            </w:r>
          </w:p>
        </w:tc>
        <w:tc>
          <w:tcPr>
            <w:tcW w:w="720" w:type="dxa"/>
            <w:gridSpan w:val="2"/>
            <w:tcBorders>
              <w:top w:val="nil"/>
              <w:left w:val="nil"/>
              <w:bottom w:val="nil"/>
              <w:right w:val="nil"/>
            </w:tcBorders>
          </w:tcPr>
          <w:p w14:paraId="769AC0C4" w14:textId="2C77F95B" w:rsidR="00631BB4" w:rsidRPr="00E77471" w:rsidRDefault="00631BB4" w:rsidP="00D56043">
            <w:pPr>
              <w:spacing w:before="32" w:after="32"/>
              <w:jc w:val="right"/>
              <w:rPr>
                <w:rFonts w:ascii="Times New Roman" w:hAnsi="Times New Roman" w:cs="Times New Roman"/>
                <w:color w:val="032C51"/>
                <w:sz w:val="14"/>
                <w:szCs w:val="14"/>
              </w:rPr>
            </w:pPr>
            <w:r>
              <w:rPr>
                <w:rFonts w:ascii="Times New Roman" w:hAnsi="Times New Roman" w:cs="Times New Roman"/>
                <w:color w:val="032C51"/>
                <w:sz w:val="14"/>
                <w:szCs w:val="14"/>
              </w:rPr>
              <w:t>149.2</w:t>
            </w:r>
          </w:p>
        </w:tc>
        <w:tc>
          <w:tcPr>
            <w:tcW w:w="720" w:type="dxa"/>
            <w:gridSpan w:val="2"/>
            <w:tcBorders>
              <w:top w:val="nil"/>
              <w:left w:val="nil"/>
              <w:bottom w:val="nil"/>
              <w:right w:val="nil"/>
            </w:tcBorders>
          </w:tcPr>
          <w:p w14:paraId="29E21A2A" w14:textId="11A5E9F5" w:rsidR="00631BB4" w:rsidRPr="00E77471" w:rsidRDefault="00631BB4" w:rsidP="00D56043">
            <w:pPr>
              <w:spacing w:before="32" w:after="32"/>
              <w:jc w:val="right"/>
              <w:rPr>
                <w:rFonts w:ascii="Times New Roman" w:hAnsi="Times New Roman" w:cs="Times New Roman"/>
                <w:color w:val="032C51"/>
                <w:sz w:val="14"/>
                <w:szCs w:val="14"/>
              </w:rPr>
            </w:pPr>
            <w:r>
              <w:rPr>
                <w:rFonts w:ascii="Times New Roman" w:hAnsi="Times New Roman" w:cs="Times New Roman"/>
                <w:color w:val="032C51"/>
                <w:sz w:val="14"/>
                <w:szCs w:val="14"/>
              </w:rPr>
              <w:t>140.4</w:t>
            </w:r>
          </w:p>
        </w:tc>
        <w:tc>
          <w:tcPr>
            <w:tcW w:w="720" w:type="dxa"/>
            <w:gridSpan w:val="3"/>
            <w:tcBorders>
              <w:top w:val="nil"/>
              <w:left w:val="nil"/>
              <w:bottom w:val="nil"/>
              <w:right w:val="nil"/>
            </w:tcBorders>
          </w:tcPr>
          <w:p w14:paraId="62127394" w14:textId="250D23F0" w:rsidR="00631BB4" w:rsidRPr="00E77471" w:rsidRDefault="00631BB4" w:rsidP="00D56043">
            <w:pPr>
              <w:spacing w:before="32" w:after="32"/>
              <w:jc w:val="right"/>
              <w:rPr>
                <w:rFonts w:ascii="Times New Roman" w:hAnsi="Times New Roman" w:cs="Times New Roman"/>
                <w:color w:val="032C51"/>
                <w:sz w:val="14"/>
                <w:szCs w:val="14"/>
              </w:rPr>
            </w:pPr>
            <w:r>
              <w:rPr>
                <w:rFonts w:ascii="Times New Roman" w:hAnsi="Times New Roman" w:cs="Times New Roman"/>
                <w:color w:val="032C51"/>
                <w:sz w:val="14"/>
                <w:szCs w:val="14"/>
              </w:rPr>
              <w:t>140.4</w:t>
            </w:r>
          </w:p>
        </w:tc>
        <w:tc>
          <w:tcPr>
            <w:tcW w:w="720" w:type="dxa"/>
            <w:gridSpan w:val="2"/>
            <w:tcBorders>
              <w:top w:val="nil"/>
              <w:left w:val="nil"/>
              <w:bottom w:val="nil"/>
              <w:right w:val="nil"/>
            </w:tcBorders>
          </w:tcPr>
          <w:p w14:paraId="78E8E90D" w14:textId="0428700E" w:rsidR="00631BB4" w:rsidRPr="00E77471" w:rsidRDefault="00631BB4" w:rsidP="00D56043">
            <w:pPr>
              <w:spacing w:before="32" w:after="32"/>
              <w:jc w:val="right"/>
              <w:rPr>
                <w:rFonts w:ascii="Times New Roman" w:hAnsi="Times New Roman" w:cs="Times New Roman"/>
                <w:color w:val="032C51"/>
                <w:sz w:val="14"/>
                <w:szCs w:val="14"/>
              </w:rPr>
            </w:pPr>
            <w:r>
              <w:rPr>
                <w:rFonts w:ascii="Times New Roman" w:hAnsi="Times New Roman" w:cs="Times New Roman"/>
                <w:color w:val="032C51"/>
                <w:sz w:val="14"/>
                <w:szCs w:val="14"/>
              </w:rPr>
              <w:t>140.4</w:t>
            </w:r>
          </w:p>
        </w:tc>
        <w:tc>
          <w:tcPr>
            <w:tcW w:w="360" w:type="dxa"/>
            <w:gridSpan w:val="3"/>
            <w:tcBorders>
              <w:top w:val="nil"/>
              <w:left w:val="nil"/>
              <w:bottom w:val="nil"/>
              <w:right w:val="nil"/>
            </w:tcBorders>
          </w:tcPr>
          <w:p w14:paraId="1A419455" w14:textId="77777777" w:rsidR="00631BB4" w:rsidRPr="003101B5" w:rsidRDefault="00631BB4" w:rsidP="00D56043">
            <w:pPr>
              <w:spacing w:before="32" w:after="32"/>
              <w:rPr>
                <w:rFonts w:ascii="Times New Roman" w:hAnsi="Times New Roman" w:cs="Times New Roman"/>
                <w:color w:val="032C51"/>
                <w:sz w:val="14"/>
                <w:szCs w:val="14"/>
              </w:rPr>
            </w:pPr>
          </w:p>
        </w:tc>
        <w:tc>
          <w:tcPr>
            <w:tcW w:w="2250" w:type="dxa"/>
            <w:gridSpan w:val="7"/>
            <w:tcBorders>
              <w:top w:val="nil"/>
              <w:left w:val="nil"/>
              <w:bottom w:val="nil"/>
              <w:right w:val="nil"/>
            </w:tcBorders>
          </w:tcPr>
          <w:p w14:paraId="60E4370D" w14:textId="1708ADC3" w:rsidR="00631BB4" w:rsidRPr="003101B5" w:rsidRDefault="00631BB4" w:rsidP="00D56043">
            <w:pPr>
              <w:spacing w:before="32" w:after="32"/>
              <w:rPr>
                <w:rFonts w:ascii="Times New Roman" w:hAnsi="Times New Roman" w:cs="Times New Roman"/>
                <w:color w:val="032C51"/>
                <w:sz w:val="14"/>
                <w:szCs w:val="14"/>
              </w:rPr>
            </w:pPr>
            <w:r w:rsidRPr="003101B5">
              <w:rPr>
                <w:rFonts w:ascii="Times New Roman" w:hAnsi="Times New Roman" w:cs="Times New Roman"/>
                <w:color w:val="032C51"/>
                <w:sz w:val="14"/>
                <w:szCs w:val="14"/>
              </w:rPr>
              <w:t>+ Khấu hao</w:t>
            </w:r>
          </w:p>
        </w:tc>
        <w:tc>
          <w:tcPr>
            <w:tcW w:w="720" w:type="dxa"/>
            <w:tcBorders>
              <w:top w:val="nil"/>
              <w:left w:val="nil"/>
              <w:bottom w:val="nil"/>
              <w:right w:val="nil"/>
            </w:tcBorders>
          </w:tcPr>
          <w:p w14:paraId="2E20D413" w14:textId="65A94C70" w:rsidR="00631BB4" w:rsidRPr="004B601B" w:rsidRDefault="00631BB4" w:rsidP="00D56043">
            <w:pPr>
              <w:spacing w:before="32" w:after="32"/>
              <w:jc w:val="right"/>
              <w:rPr>
                <w:rFonts w:ascii="Times New Roman" w:hAnsi="Times New Roman" w:cs="Times New Roman"/>
                <w:color w:val="032C51"/>
                <w:sz w:val="14"/>
                <w:szCs w:val="14"/>
              </w:rPr>
            </w:pPr>
            <w:r w:rsidRPr="004B601B">
              <w:rPr>
                <w:rFonts w:ascii="Times New Roman" w:hAnsi="Times New Roman" w:cs="Times New Roman"/>
                <w:sz w:val="14"/>
                <w:szCs w:val="14"/>
              </w:rPr>
              <w:t>1</w:t>
            </w:r>
            <w:r>
              <w:rPr>
                <w:rFonts w:ascii="Times New Roman" w:hAnsi="Times New Roman" w:cs="Times New Roman"/>
                <w:sz w:val="14"/>
                <w:szCs w:val="14"/>
              </w:rPr>
              <w:t>,</w:t>
            </w:r>
            <w:r w:rsidRPr="004B601B">
              <w:rPr>
                <w:rFonts w:ascii="Times New Roman" w:hAnsi="Times New Roman" w:cs="Times New Roman"/>
                <w:sz w:val="14"/>
                <w:szCs w:val="14"/>
              </w:rPr>
              <w:t>150</w:t>
            </w:r>
          </w:p>
        </w:tc>
        <w:tc>
          <w:tcPr>
            <w:tcW w:w="720" w:type="dxa"/>
            <w:gridSpan w:val="3"/>
            <w:tcBorders>
              <w:top w:val="nil"/>
              <w:left w:val="nil"/>
              <w:bottom w:val="nil"/>
              <w:right w:val="nil"/>
            </w:tcBorders>
          </w:tcPr>
          <w:p w14:paraId="3C74BB63" w14:textId="178BA699" w:rsidR="00631BB4" w:rsidRPr="004B601B" w:rsidRDefault="00631BB4" w:rsidP="00D56043">
            <w:pPr>
              <w:spacing w:before="32" w:after="32"/>
              <w:jc w:val="right"/>
              <w:rPr>
                <w:rFonts w:ascii="Times New Roman" w:hAnsi="Times New Roman" w:cs="Times New Roman"/>
                <w:color w:val="032C51"/>
                <w:sz w:val="14"/>
                <w:szCs w:val="14"/>
              </w:rPr>
            </w:pPr>
            <w:r w:rsidRPr="004B601B">
              <w:rPr>
                <w:rFonts w:ascii="Times New Roman" w:hAnsi="Times New Roman" w:cs="Times New Roman"/>
                <w:sz w:val="14"/>
                <w:szCs w:val="14"/>
              </w:rPr>
              <w:t>3</w:t>
            </w:r>
            <w:r>
              <w:rPr>
                <w:rFonts w:ascii="Times New Roman" w:hAnsi="Times New Roman" w:cs="Times New Roman"/>
                <w:sz w:val="14"/>
                <w:szCs w:val="14"/>
              </w:rPr>
              <w:t>,</w:t>
            </w:r>
            <w:r w:rsidRPr="004B601B">
              <w:rPr>
                <w:rFonts w:ascii="Times New Roman" w:hAnsi="Times New Roman" w:cs="Times New Roman"/>
                <w:sz w:val="14"/>
                <w:szCs w:val="14"/>
              </w:rPr>
              <w:t>65</w:t>
            </w:r>
            <w:r>
              <w:rPr>
                <w:rFonts w:ascii="Times New Roman" w:hAnsi="Times New Roman" w:cs="Times New Roman"/>
                <w:sz w:val="14"/>
                <w:szCs w:val="14"/>
              </w:rPr>
              <w:t>8</w:t>
            </w:r>
          </w:p>
        </w:tc>
        <w:tc>
          <w:tcPr>
            <w:tcW w:w="720" w:type="dxa"/>
            <w:tcBorders>
              <w:top w:val="nil"/>
              <w:left w:val="nil"/>
              <w:bottom w:val="nil"/>
              <w:right w:val="nil"/>
            </w:tcBorders>
          </w:tcPr>
          <w:p w14:paraId="6545A0AD" w14:textId="10CB5044" w:rsidR="00631BB4" w:rsidRPr="004B601B" w:rsidRDefault="00631BB4" w:rsidP="00D56043">
            <w:pPr>
              <w:spacing w:before="32" w:after="32"/>
              <w:jc w:val="right"/>
              <w:rPr>
                <w:rFonts w:ascii="Times New Roman" w:hAnsi="Times New Roman" w:cs="Times New Roman"/>
                <w:color w:val="032C51"/>
                <w:sz w:val="14"/>
                <w:szCs w:val="14"/>
              </w:rPr>
            </w:pPr>
            <w:r w:rsidRPr="004B601B">
              <w:rPr>
                <w:rFonts w:ascii="Times New Roman" w:hAnsi="Times New Roman" w:cs="Times New Roman"/>
                <w:sz w:val="14"/>
                <w:szCs w:val="14"/>
              </w:rPr>
              <w:t>4</w:t>
            </w:r>
            <w:r>
              <w:rPr>
                <w:rFonts w:ascii="Times New Roman" w:hAnsi="Times New Roman" w:cs="Times New Roman"/>
                <w:sz w:val="14"/>
                <w:szCs w:val="14"/>
              </w:rPr>
              <w:t>,</w:t>
            </w:r>
            <w:r w:rsidR="005A1A59">
              <w:rPr>
                <w:rFonts w:ascii="Times New Roman" w:hAnsi="Times New Roman" w:cs="Times New Roman"/>
                <w:sz w:val="14"/>
                <w:szCs w:val="14"/>
              </w:rPr>
              <w:t>208</w:t>
            </w:r>
          </w:p>
        </w:tc>
        <w:tc>
          <w:tcPr>
            <w:tcW w:w="750" w:type="dxa"/>
            <w:tcBorders>
              <w:top w:val="nil"/>
              <w:left w:val="nil"/>
              <w:bottom w:val="nil"/>
              <w:right w:val="nil"/>
            </w:tcBorders>
          </w:tcPr>
          <w:p w14:paraId="3B31F346" w14:textId="4470944F" w:rsidR="00631BB4" w:rsidRPr="004B601B" w:rsidRDefault="00631BB4" w:rsidP="00D56043">
            <w:pPr>
              <w:spacing w:before="32" w:after="32"/>
              <w:jc w:val="right"/>
              <w:rPr>
                <w:rFonts w:ascii="Times New Roman" w:hAnsi="Times New Roman" w:cs="Times New Roman"/>
                <w:color w:val="032C51"/>
                <w:sz w:val="14"/>
                <w:szCs w:val="14"/>
              </w:rPr>
            </w:pPr>
            <w:r w:rsidRPr="004B601B">
              <w:rPr>
                <w:rFonts w:ascii="Times New Roman" w:hAnsi="Times New Roman" w:cs="Times New Roman"/>
                <w:sz w:val="14"/>
                <w:szCs w:val="14"/>
              </w:rPr>
              <w:t>4</w:t>
            </w:r>
            <w:r>
              <w:rPr>
                <w:rFonts w:ascii="Times New Roman" w:hAnsi="Times New Roman" w:cs="Times New Roman"/>
                <w:sz w:val="14"/>
                <w:szCs w:val="14"/>
              </w:rPr>
              <w:t>,</w:t>
            </w:r>
            <w:r w:rsidR="005A1A59">
              <w:rPr>
                <w:rFonts w:ascii="Times New Roman" w:hAnsi="Times New Roman" w:cs="Times New Roman"/>
                <w:sz w:val="14"/>
                <w:szCs w:val="14"/>
              </w:rPr>
              <w:t>683</w:t>
            </w:r>
          </w:p>
        </w:tc>
      </w:tr>
      <w:tr w:rsidR="00631BB4" w:rsidRPr="0085002E" w14:paraId="084BDF47" w14:textId="77777777" w:rsidTr="00D56043">
        <w:tc>
          <w:tcPr>
            <w:tcW w:w="2070" w:type="dxa"/>
            <w:gridSpan w:val="2"/>
            <w:tcBorders>
              <w:top w:val="nil"/>
              <w:left w:val="nil"/>
              <w:bottom w:val="nil"/>
              <w:right w:val="nil"/>
            </w:tcBorders>
          </w:tcPr>
          <w:p w14:paraId="04A8CDAB" w14:textId="1E5F6F9A" w:rsidR="00631BB4" w:rsidRPr="003101B5" w:rsidRDefault="00631BB4" w:rsidP="00D56043">
            <w:pPr>
              <w:spacing w:before="32" w:after="32"/>
              <w:rPr>
                <w:rFonts w:ascii="Times New Roman" w:hAnsi="Times New Roman" w:cs="Times New Roman"/>
                <w:color w:val="032C51"/>
                <w:sz w:val="14"/>
                <w:szCs w:val="14"/>
              </w:rPr>
            </w:pPr>
            <w:r w:rsidRPr="003101B5">
              <w:rPr>
                <w:rFonts w:ascii="Times New Roman" w:hAnsi="Times New Roman" w:cs="Times New Roman"/>
                <w:color w:val="032C51"/>
                <w:sz w:val="14"/>
                <w:szCs w:val="14"/>
              </w:rPr>
              <w:t>Số ngày tồn kho</w:t>
            </w:r>
          </w:p>
        </w:tc>
        <w:tc>
          <w:tcPr>
            <w:tcW w:w="720" w:type="dxa"/>
            <w:gridSpan w:val="2"/>
            <w:tcBorders>
              <w:top w:val="nil"/>
              <w:left w:val="nil"/>
              <w:bottom w:val="nil"/>
              <w:right w:val="nil"/>
            </w:tcBorders>
          </w:tcPr>
          <w:p w14:paraId="5AE6D271" w14:textId="4E49285B" w:rsidR="00631BB4" w:rsidRPr="00E77471" w:rsidRDefault="00631BB4" w:rsidP="00D56043">
            <w:pPr>
              <w:spacing w:before="32" w:after="32"/>
              <w:jc w:val="right"/>
              <w:rPr>
                <w:rFonts w:ascii="Times New Roman" w:hAnsi="Times New Roman" w:cs="Times New Roman"/>
                <w:color w:val="032C51"/>
                <w:sz w:val="14"/>
                <w:szCs w:val="14"/>
              </w:rPr>
            </w:pPr>
            <w:r>
              <w:rPr>
                <w:rFonts w:ascii="Times New Roman" w:hAnsi="Times New Roman" w:cs="Times New Roman"/>
                <w:color w:val="032C51"/>
                <w:sz w:val="14"/>
                <w:szCs w:val="14"/>
              </w:rPr>
              <w:t>10.9</w:t>
            </w:r>
          </w:p>
        </w:tc>
        <w:tc>
          <w:tcPr>
            <w:tcW w:w="720" w:type="dxa"/>
            <w:gridSpan w:val="2"/>
            <w:tcBorders>
              <w:top w:val="nil"/>
              <w:left w:val="nil"/>
              <w:bottom w:val="nil"/>
              <w:right w:val="nil"/>
            </w:tcBorders>
          </w:tcPr>
          <w:p w14:paraId="6424112A" w14:textId="679E1AD9" w:rsidR="00631BB4" w:rsidRPr="00E77471" w:rsidRDefault="00631BB4" w:rsidP="00D56043">
            <w:pPr>
              <w:spacing w:before="32" w:after="32"/>
              <w:jc w:val="right"/>
              <w:rPr>
                <w:rFonts w:ascii="Times New Roman" w:hAnsi="Times New Roman" w:cs="Times New Roman"/>
                <w:color w:val="032C51"/>
                <w:sz w:val="14"/>
                <w:szCs w:val="14"/>
              </w:rPr>
            </w:pPr>
            <w:r>
              <w:rPr>
                <w:rFonts w:ascii="Times New Roman" w:hAnsi="Times New Roman" w:cs="Times New Roman"/>
                <w:color w:val="032C51"/>
                <w:sz w:val="14"/>
                <w:szCs w:val="14"/>
              </w:rPr>
              <w:t>7.8</w:t>
            </w:r>
          </w:p>
        </w:tc>
        <w:tc>
          <w:tcPr>
            <w:tcW w:w="720" w:type="dxa"/>
            <w:gridSpan w:val="3"/>
            <w:tcBorders>
              <w:top w:val="nil"/>
              <w:left w:val="nil"/>
              <w:bottom w:val="nil"/>
              <w:right w:val="nil"/>
            </w:tcBorders>
          </w:tcPr>
          <w:p w14:paraId="56B36979" w14:textId="3778F756" w:rsidR="00631BB4" w:rsidRPr="00E77471" w:rsidRDefault="00631BB4" w:rsidP="00D56043">
            <w:pPr>
              <w:spacing w:before="32" w:after="32"/>
              <w:jc w:val="right"/>
              <w:rPr>
                <w:rFonts w:ascii="Times New Roman" w:hAnsi="Times New Roman" w:cs="Times New Roman"/>
                <w:color w:val="032C51"/>
                <w:sz w:val="14"/>
                <w:szCs w:val="14"/>
              </w:rPr>
            </w:pPr>
            <w:r>
              <w:rPr>
                <w:rFonts w:ascii="Times New Roman" w:hAnsi="Times New Roman" w:cs="Times New Roman"/>
                <w:color w:val="032C51"/>
                <w:sz w:val="14"/>
                <w:szCs w:val="14"/>
              </w:rPr>
              <w:t>7.8</w:t>
            </w:r>
          </w:p>
        </w:tc>
        <w:tc>
          <w:tcPr>
            <w:tcW w:w="720" w:type="dxa"/>
            <w:gridSpan w:val="2"/>
            <w:tcBorders>
              <w:top w:val="nil"/>
              <w:left w:val="nil"/>
              <w:bottom w:val="nil"/>
              <w:right w:val="nil"/>
            </w:tcBorders>
          </w:tcPr>
          <w:p w14:paraId="3BE23268" w14:textId="36B5656D" w:rsidR="00631BB4" w:rsidRPr="00E77471" w:rsidRDefault="00631BB4" w:rsidP="00D56043">
            <w:pPr>
              <w:spacing w:before="32" w:after="32"/>
              <w:jc w:val="right"/>
              <w:rPr>
                <w:rFonts w:ascii="Times New Roman" w:hAnsi="Times New Roman" w:cs="Times New Roman"/>
                <w:color w:val="032C51"/>
                <w:sz w:val="14"/>
                <w:szCs w:val="14"/>
              </w:rPr>
            </w:pPr>
            <w:r>
              <w:rPr>
                <w:rFonts w:ascii="Times New Roman" w:hAnsi="Times New Roman" w:cs="Times New Roman"/>
                <w:color w:val="032C51"/>
                <w:sz w:val="14"/>
                <w:szCs w:val="14"/>
              </w:rPr>
              <w:t>7.8</w:t>
            </w:r>
          </w:p>
        </w:tc>
        <w:tc>
          <w:tcPr>
            <w:tcW w:w="360" w:type="dxa"/>
            <w:gridSpan w:val="3"/>
            <w:tcBorders>
              <w:top w:val="nil"/>
              <w:left w:val="nil"/>
              <w:bottom w:val="nil"/>
              <w:right w:val="nil"/>
            </w:tcBorders>
          </w:tcPr>
          <w:p w14:paraId="6FB48563" w14:textId="39484485" w:rsidR="00631BB4" w:rsidRPr="003101B5" w:rsidRDefault="00631BB4" w:rsidP="00D56043">
            <w:pPr>
              <w:spacing w:before="32" w:after="32"/>
              <w:rPr>
                <w:rFonts w:ascii="Times New Roman" w:hAnsi="Times New Roman" w:cs="Times New Roman"/>
                <w:color w:val="032C51"/>
                <w:sz w:val="14"/>
                <w:szCs w:val="14"/>
              </w:rPr>
            </w:pPr>
          </w:p>
        </w:tc>
        <w:tc>
          <w:tcPr>
            <w:tcW w:w="2250" w:type="dxa"/>
            <w:gridSpan w:val="7"/>
            <w:tcBorders>
              <w:top w:val="nil"/>
              <w:left w:val="nil"/>
              <w:bottom w:val="nil"/>
              <w:right w:val="nil"/>
            </w:tcBorders>
          </w:tcPr>
          <w:p w14:paraId="7B6E1D59" w14:textId="42FEDA25" w:rsidR="00631BB4" w:rsidRPr="003101B5" w:rsidRDefault="00631BB4" w:rsidP="00D56043">
            <w:pPr>
              <w:spacing w:before="32" w:after="32"/>
              <w:rPr>
                <w:rFonts w:ascii="Times New Roman" w:hAnsi="Times New Roman" w:cs="Times New Roman"/>
                <w:color w:val="032C51"/>
                <w:sz w:val="14"/>
                <w:szCs w:val="14"/>
              </w:rPr>
            </w:pPr>
            <w:r w:rsidRPr="003101B5">
              <w:rPr>
                <w:rFonts w:ascii="Times New Roman" w:hAnsi="Times New Roman" w:cs="Times New Roman"/>
                <w:color w:val="032C51"/>
                <w:sz w:val="14"/>
                <w:szCs w:val="14"/>
              </w:rPr>
              <w:t>+ Điều chỉnh</w:t>
            </w:r>
          </w:p>
        </w:tc>
        <w:tc>
          <w:tcPr>
            <w:tcW w:w="720" w:type="dxa"/>
            <w:tcBorders>
              <w:top w:val="nil"/>
              <w:left w:val="nil"/>
              <w:bottom w:val="nil"/>
              <w:right w:val="nil"/>
            </w:tcBorders>
          </w:tcPr>
          <w:p w14:paraId="4A68DF3C" w14:textId="0BAFDF1B" w:rsidR="00631BB4" w:rsidRPr="004B601B" w:rsidRDefault="00631BB4" w:rsidP="00D56043">
            <w:pPr>
              <w:spacing w:before="32" w:after="32"/>
              <w:jc w:val="right"/>
              <w:rPr>
                <w:rFonts w:ascii="Times New Roman" w:hAnsi="Times New Roman" w:cs="Times New Roman"/>
                <w:color w:val="032C51"/>
                <w:sz w:val="14"/>
                <w:szCs w:val="14"/>
              </w:rPr>
            </w:pPr>
            <w:r w:rsidRPr="004B601B">
              <w:rPr>
                <w:rFonts w:ascii="Times New Roman" w:hAnsi="Times New Roman" w:cs="Times New Roman"/>
                <w:sz w:val="14"/>
                <w:szCs w:val="14"/>
              </w:rPr>
              <w:t>273</w:t>
            </w:r>
          </w:p>
        </w:tc>
        <w:tc>
          <w:tcPr>
            <w:tcW w:w="720" w:type="dxa"/>
            <w:gridSpan w:val="3"/>
            <w:tcBorders>
              <w:top w:val="nil"/>
              <w:left w:val="nil"/>
              <w:bottom w:val="nil"/>
              <w:right w:val="nil"/>
            </w:tcBorders>
          </w:tcPr>
          <w:p w14:paraId="3448DD09" w14:textId="3088D067" w:rsidR="00631BB4" w:rsidRPr="004B601B" w:rsidRDefault="00631BB4" w:rsidP="00D56043">
            <w:pPr>
              <w:spacing w:before="32" w:after="32"/>
              <w:jc w:val="right"/>
              <w:rPr>
                <w:rFonts w:ascii="Times New Roman" w:hAnsi="Times New Roman" w:cs="Times New Roman"/>
                <w:color w:val="032C51"/>
                <w:sz w:val="14"/>
                <w:szCs w:val="14"/>
              </w:rPr>
            </w:pPr>
            <w:r w:rsidRPr="004B601B">
              <w:rPr>
                <w:rFonts w:ascii="Times New Roman" w:hAnsi="Times New Roman" w:cs="Times New Roman"/>
                <w:sz w:val="14"/>
                <w:szCs w:val="14"/>
              </w:rPr>
              <w:t>273</w:t>
            </w:r>
          </w:p>
        </w:tc>
        <w:tc>
          <w:tcPr>
            <w:tcW w:w="720" w:type="dxa"/>
            <w:tcBorders>
              <w:top w:val="nil"/>
              <w:left w:val="nil"/>
              <w:bottom w:val="nil"/>
              <w:right w:val="nil"/>
            </w:tcBorders>
          </w:tcPr>
          <w:p w14:paraId="6A546CBF" w14:textId="27B04661" w:rsidR="00631BB4" w:rsidRPr="004B601B" w:rsidRDefault="00631BB4" w:rsidP="00D56043">
            <w:pPr>
              <w:spacing w:before="32" w:after="32"/>
              <w:jc w:val="right"/>
              <w:rPr>
                <w:rFonts w:ascii="Times New Roman" w:hAnsi="Times New Roman" w:cs="Times New Roman"/>
                <w:color w:val="032C51"/>
                <w:sz w:val="14"/>
                <w:szCs w:val="14"/>
              </w:rPr>
            </w:pPr>
            <w:r w:rsidRPr="004B601B">
              <w:rPr>
                <w:rFonts w:ascii="Times New Roman" w:hAnsi="Times New Roman" w:cs="Times New Roman"/>
                <w:sz w:val="14"/>
                <w:szCs w:val="14"/>
              </w:rPr>
              <w:t>273</w:t>
            </w:r>
          </w:p>
        </w:tc>
        <w:tc>
          <w:tcPr>
            <w:tcW w:w="750" w:type="dxa"/>
            <w:tcBorders>
              <w:top w:val="nil"/>
              <w:left w:val="nil"/>
              <w:bottom w:val="nil"/>
              <w:right w:val="nil"/>
            </w:tcBorders>
          </w:tcPr>
          <w:p w14:paraId="43DCCA5B" w14:textId="0CC61F6D" w:rsidR="00631BB4" w:rsidRPr="004B601B" w:rsidRDefault="00631BB4" w:rsidP="00D56043">
            <w:pPr>
              <w:spacing w:before="32" w:after="32"/>
              <w:jc w:val="right"/>
              <w:rPr>
                <w:rFonts w:ascii="Times New Roman" w:hAnsi="Times New Roman" w:cs="Times New Roman"/>
                <w:color w:val="032C51"/>
                <w:sz w:val="14"/>
                <w:szCs w:val="14"/>
              </w:rPr>
            </w:pPr>
            <w:r w:rsidRPr="004B601B">
              <w:rPr>
                <w:rFonts w:ascii="Times New Roman" w:hAnsi="Times New Roman" w:cs="Times New Roman"/>
                <w:sz w:val="14"/>
                <w:szCs w:val="14"/>
              </w:rPr>
              <w:t>273</w:t>
            </w:r>
          </w:p>
        </w:tc>
      </w:tr>
      <w:tr w:rsidR="00631BB4" w:rsidRPr="0085002E" w14:paraId="0A88C0DC" w14:textId="77777777" w:rsidTr="00D56043">
        <w:tc>
          <w:tcPr>
            <w:tcW w:w="2070" w:type="dxa"/>
            <w:gridSpan w:val="2"/>
            <w:tcBorders>
              <w:top w:val="nil"/>
              <w:left w:val="nil"/>
              <w:bottom w:val="nil"/>
              <w:right w:val="nil"/>
            </w:tcBorders>
          </w:tcPr>
          <w:p w14:paraId="61C14E94" w14:textId="6800CF80" w:rsidR="00631BB4" w:rsidRPr="003101B5" w:rsidRDefault="00631BB4" w:rsidP="00D56043">
            <w:pPr>
              <w:spacing w:before="32" w:after="32"/>
              <w:rPr>
                <w:rFonts w:ascii="Times New Roman" w:hAnsi="Times New Roman" w:cs="Times New Roman"/>
                <w:color w:val="032C51"/>
                <w:sz w:val="14"/>
                <w:szCs w:val="14"/>
              </w:rPr>
            </w:pPr>
            <w:r w:rsidRPr="003101B5">
              <w:rPr>
                <w:rFonts w:ascii="Times New Roman" w:hAnsi="Times New Roman" w:cs="Times New Roman"/>
                <w:color w:val="032C51"/>
                <w:sz w:val="14"/>
                <w:szCs w:val="14"/>
              </w:rPr>
              <w:t>Số ngày phải trả</w:t>
            </w:r>
          </w:p>
        </w:tc>
        <w:tc>
          <w:tcPr>
            <w:tcW w:w="720" w:type="dxa"/>
            <w:gridSpan w:val="2"/>
            <w:tcBorders>
              <w:top w:val="nil"/>
              <w:left w:val="nil"/>
              <w:bottom w:val="nil"/>
              <w:right w:val="nil"/>
            </w:tcBorders>
          </w:tcPr>
          <w:p w14:paraId="4FF06EEA" w14:textId="02255797" w:rsidR="00631BB4" w:rsidRPr="003101B5" w:rsidRDefault="00631BB4" w:rsidP="00D56043">
            <w:pPr>
              <w:spacing w:before="32" w:after="32"/>
              <w:jc w:val="right"/>
              <w:rPr>
                <w:rFonts w:ascii="Times New Roman" w:hAnsi="Times New Roman" w:cs="Times New Roman"/>
                <w:color w:val="032C51"/>
                <w:sz w:val="14"/>
                <w:szCs w:val="14"/>
              </w:rPr>
            </w:pPr>
            <w:r>
              <w:rPr>
                <w:rFonts w:ascii="Times New Roman" w:hAnsi="Times New Roman" w:cs="Times New Roman"/>
                <w:color w:val="032C51"/>
                <w:sz w:val="14"/>
                <w:szCs w:val="14"/>
              </w:rPr>
              <w:t>23.6</w:t>
            </w:r>
          </w:p>
        </w:tc>
        <w:tc>
          <w:tcPr>
            <w:tcW w:w="720" w:type="dxa"/>
            <w:gridSpan w:val="2"/>
            <w:tcBorders>
              <w:top w:val="nil"/>
              <w:left w:val="nil"/>
              <w:bottom w:val="nil"/>
              <w:right w:val="nil"/>
            </w:tcBorders>
          </w:tcPr>
          <w:p w14:paraId="55DBD71B" w14:textId="6D9DF985" w:rsidR="00631BB4" w:rsidRPr="003101B5" w:rsidRDefault="00631BB4" w:rsidP="00D56043">
            <w:pPr>
              <w:spacing w:before="32" w:after="32"/>
              <w:jc w:val="right"/>
              <w:rPr>
                <w:rFonts w:ascii="Times New Roman" w:hAnsi="Times New Roman" w:cs="Times New Roman"/>
                <w:color w:val="032C51"/>
                <w:sz w:val="14"/>
                <w:szCs w:val="14"/>
              </w:rPr>
            </w:pPr>
            <w:r>
              <w:rPr>
                <w:rFonts w:ascii="Times New Roman" w:hAnsi="Times New Roman" w:cs="Times New Roman"/>
                <w:color w:val="032C51"/>
                <w:sz w:val="14"/>
                <w:szCs w:val="14"/>
              </w:rPr>
              <w:t>23.6</w:t>
            </w:r>
          </w:p>
        </w:tc>
        <w:tc>
          <w:tcPr>
            <w:tcW w:w="720" w:type="dxa"/>
            <w:gridSpan w:val="3"/>
            <w:tcBorders>
              <w:top w:val="nil"/>
              <w:left w:val="nil"/>
              <w:bottom w:val="nil"/>
              <w:right w:val="nil"/>
            </w:tcBorders>
          </w:tcPr>
          <w:p w14:paraId="6DD80750" w14:textId="607A4FF7" w:rsidR="00631BB4" w:rsidRPr="003101B5" w:rsidRDefault="00631BB4" w:rsidP="00D56043">
            <w:pPr>
              <w:spacing w:before="32" w:after="32"/>
              <w:jc w:val="right"/>
              <w:rPr>
                <w:rFonts w:ascii="Times New Roman" w:hAnsi="Times New Roman" w:cs="Times New Roman"/>
                <w:color w:val="032C51"/>
                <w:sz w:val="14"/>
                <w:szCs w:val="14"/>
              </w:rPr>
            </w:pPr>
            <w:r>
              <w:rPr>
                <w:rFonts w:ascii="Times New Roman" w:hAnsi="Times New Roman" w:cs="Times New Roman"/>
                <w:color w:val="032C51"/>
                <w:sz w:val="14"/>
                <w:szCs w:val="14"/>
              </w:rPr>
              <w:t>23.6</w:t>
            </w:r>
          </w:p>
        </w:tc>
        <w:tc>
          <w:tcPr>
            <w:tcW w:w="720" w:type="dxa"/>
            <w:gridSpan w:val="2"/>
            <w:tcBorders>
              <w:top w:val="nil"/>
              <w:left w:val="nil"/>
              <w:bottom w:val="nil"/>
              <w:right w:val="nil"/>
            </w:tcBorders>
          </w:tcPr>
          <w:p w14:paraId="139D8678" w14:textId="4F5A8FD2" w:rsidR="00631BB4" w:rsidRPr="003101B5" w:rsidRDefault="00631BB4" w:rsidP="00D56043">
            <w:pPr>
              <w:spacing w:before="32" w:after="32"/>
              <w:jc w:val="right"/>
              <w:rPr>
                <w:rFonts w:ascii="Times New Roman" w:hAnsi="Times New Roman" w:cs="Times New Roman"/>
                <w:color w:val="032C51"/>
                <w:sz w:val="14"/>
                <w:szCs w:val="14"/>
              </w:rPr>
            </w:pPr>
            <w:r>
              <w:rPr>
                <w:rFonts w:ascii="Times New Roman" w:hAnsi="Times New Roman" w:cs="Times New Roman"/>
                <w:color w:val="032C51"/>
                <w:sz w:val="14"/>
                <w:szCs w:val="14"/>
              </w:rPr>
              <w:t>23.6</w:t>
            </w:r>
          </w:p>
        </w:tc>
        <w:tc>
          <w:tcPr>
            <w:tcW w:w="360" w:type="dxa"/>
            <w:gridSpan w:val="3"/>
            <w:tcBorders>
              <w:top w:val="nil"/>
              <w:left w:val="nil"/>
              <w:bottom w:val="nil"/>
              <w:right w:val="nil"/>
            </w:tcBorders>
          </w:tcPr>
          <w:p w14:paraId="1D3C6D8E" w14:textId="77777777" w:rsidR="00631BB4" w:rsidRPr="003101B5" w:rsidRDefault="00631BB4" w:rsidP="00D56043">
            <w:pPr>
              <w:spacing w:before="32" w:after="32"/>
              <w:rPr>
                <w:rFonts w:ascii="Times New Roman" w:hAnsi="Times New Roman" w:cs="Times New Roman"/>
                <w:color w:val="032C51"/>
                <w:sz w:val="14"/>
                <w:szCs w:val="14"/>
              </w:rPr>
            </w:pPr>
          </w:p>
        </w:tc>
        <w:tc>
          <w:tcPr>
            <w:tcW w:w="2250" w:type="dxa"/>
            <w:gridSpan w:val="7"/>
            <w:tcBorders>
              <w:top w:val="nil"/>
              <w:left w:val="nil"/>
              <w:bottom w:val="nil"/>
              <w:right w:val="nil"/>
            </w:tcBorders>
          </w:tcPr>
          <w:p w14:paraId="3243B0C3" w14:textId="4603A225" w:rsidR="00631BB4" w:rsidRPr="003101B5" w:rsidRDefault="00631BB4" w:rsidP="00D56043">
            <w:pPr>
              <w:spacing w:before="32" w:after="32"/>
              <w:rPr>
                <w:rFonts w:ascii="Times New Roman" w:hAnsi="Times New Roman" w:cs="Times New Roman"/>
                <w:color w:val="032C51"/>
                <w:sz w:val="14"/>
                <w:szCs w:val="14"/>
              </w:rPr>
            </w:pPr>
            <w:r w:rsidRPr="003101B5">
              <w:rPr>
                <w:rFonts w:ascii="Times New Roman" w:hAnsi="Times New Roman" w:cs="Times New Roman"/>
                <w:color w:val="032C51"/>
                <w:sz w:val="14"/>
                <w:szCs w:val="14"/>
              </w:rPr>
              <w:t>+ Thay đổi vốn lưu động</w:t>
            </w:r>
          </w:p>
        </w:tc>
        <w:tc>
          <w:tcPr>
            <w:tcW w:w="720" w:type="dxa"/>
            <w:tcBorders>
              <w:top w:val="nil"/>
              <w:left w:val="nil"/>
              <w:bottom w:val="nil"/>
              <w:right w:val="nil"/>
            </w:tcBorders>
          </w:tcPr>
          <w:p w14:paraId="69E0E9F3" w14:textId="2F2353C4" w:rsidR="00631BB4" w:rsidRPr="004B601B" w:rsidRDefault="00631BB4" w:rsidP="00D56043">
            <w:pPr>
              <w:spacing w:before="32" w:after="32"/>
              <w:jc w:val="right"/>
              <w:rPr>
                <w:rFonts w:ascii="Times New Roman" w:hAnsi="Times New Roman" w:cs="Times New Roman"/>
                <w:color w:val="032C51"/>
                <w:sz w:val="14"/>
                <w:szCs w:val="14"/>
              </w:rPr>
            </w:pPr>
            <w:r>
              <w:rPr>
                <w:rFonts w:ascii="Times New Roman" w:hAnsi="Times New Roman" w:cs="Times New Roman"/>
                <w:sz w:val="14"/>
                <w:szCs w:val="14"/>
              </w:rPr>
              <w:t>(</w:t>
            </w:r>
            <w:r w:rsidR="003C18A9">
              <w:rPr>
                <w:rFonts w:ascii="Times New Roman" w:hAnsi="Times New Roman" w:cs="Times New Roman"/>
                <w:sz w:val="14"/>
                <w:szCs w:val="14"/>
              </w:rPr>
              <w:t>5</w:t>
            </w:r>
            <w:r>
              <w:rPr>
                <w:rFonts w:ascii="Times New Roman" w:hAnsi="Times New Roman" w:cs="Times New Roman"/>
                <w:sz w:val="14"/>
                <w:szCs w:val="14"/>
              </w:rPr>
              <w:t>,</w:t>
            </w:r>
            <w:r w:rsidR="003C18A9">
              <w:rPr>
                <w:rFonts w:ascii="Times New Roman" w:hAnsi="Times New Roman" w:cs="Times New Roman"/>
                <w:sz w:val="14"/>
                <w:szCs w:val="14"/>
              </w:rPr>
              <w:t>602</w:t>
            </w:r>
            <w:r>
              <w:rPr>
                <w:rFonts w:ascii="Times New Roman" w:hAnsi="Times New Roman" w:cs="Times New Roman"/>
                <w:sz w:val="14"/>
                <w:szCs w:val="14"/>
              </w:rPr>
              <w:t>)</w:t>
            </w:r>
          </w:p>
        </w:tc>
        <w:tc>
          <w:tcPr>
            <w:tcW w:w="720" w:type="dxa"/>
            <w:gridSpan w:val="3"/>
            <w:tcBorders>
              <w:top w:val="nil"/>
              <w:left w:val="nil"/>
              <w:bottom w:val="nil"/>
              <w:right w:val="nil"/>
            </w:tcBorders>
          </w:tcPr>
          <w:p w14:paraId="747C098F" w14:textId="66466FD7" w:rsidR="00631BB4" w:rsidRPr="004B601B" w:rsidRDefault="00631BB4" w:rsidP="00D56043">
            <w:pPr>
              <w:spacing w:before="32" w:after="32"/>
              <w:jc w:val="right"/>
              <w:rPr>
                <w:rFonts w:ascii="Times New Roman" w:hAnsi="Times New Roman" w:cs="Times New Roman"/>
                <w:color w:val="032C51"/>
                <w:sz w:val="14"/>
                <w:szCs w:val="14"/>
              </w:rPr>
            </w:pPr>
            <w:r>
              <w:rPr>
                <w:rFonts w:ascii="Times New Roman" w:hAnsi="Times New Roman" w:cs="Times New Roman"/>
                <w:sz w:val="14"/>
                <w:szCs w:val="14"/>
              </w:rPr>
              <w:t>(</w:t>
            </w:r>
            <w:r w:rsidR="003C18A9">
              <w:rPr>
                <w:rFonts w:ascii="Times New Roman" w:hAnsi="Times New Roman" w:cs="Times New Roman"/>
                <w:sz w:val="14"/>
                <w:szCs w:val="14"/>
              </w:rPr>
              <w:t>5</w:t>
            </w:r>
            <w:r w:rsidR="005A1A59">
              <w:rPr>
                <w:rFonts w:ascii="Times New Roman" w:hAnsi="Times New Roman" w:cs="Times New Roman"/>
                <w:sz w:val="14"/>
                <w:szCs w:val="14"/>
              </w:rPr>
              <w:t>,</w:t>
            </w:r>
            <w:r w:rsidR="003C18A9">
              <w:rPr>
                <w:rFonts w:ascii="Times New Roman" w:hAnsi="Times New Roman" w:cs="Times New Roman"/>
                <w:sz w:val="14"/>
                <w:szCs w:val="14"/>
              </w:rPr>
              <w:t>390</w:t>
            </w:r>
            <w:r>
              <w:rPr>
                <w:rFonts w:ascii="Times New Roman" w:hAnsi="Times New Roman" w:cs="Times New Roman"/>
                <w:sz w:val="14"/>
                <w:szCs w:val="14"/>
              </w:rPr>
              <w:t>)</w:t>
            </w:r>
          </w:p>
        </w:tc>
        <w:tc>
          <w:tcPr>
            <w:tcW w:w="720" w:type="dxa"/>
            <w:tcBorders>
              <w:top w:val="nil"/>
              <w:left w:val="nil"/>
              <w:bottom w:val="nil"/>
              <w:right w:val="nil"/>
            </w:tcBorders>
          </w:tcPr>
          <w:p w14:paraId="55879D92" w14:textId="5625B96A" w:rsidR="00631BB4" w:rsidRPr="004B601B" w:rsidRDefault="00631BB4" w:rsidP="00D56043">
            <w:pPr>
              <w:spacing w:before="32" w:after="32"/>
              <w:jc w:val="right"/>
              <w:rPr>
                <w:rFonts w:ascii="Times New Roman" w:hAnsi="Times New Roman" w:cs="Times New Roman"/>
                <w:color w:val="032C51"/>
                <w:sz w:val="14"/>
                <w:szCs w:val="14"/>
              </w:rPr>
            </w:pPr>
            <w:r>
              <w:rPr>
                <w:rFonts w:ascii="Times New Roman" w:hAnsi="Times New Roman" w:cs="Times New Roman"/>
                <w:sz w:val="14"/>
                <w:szCs w:val="14"/>
              </w:rPr>
              <w:t>(</w:t>
            </w:r>
            <w:r w:rsidR="003C18A9">
              <w:rPr>
                <w:rFonts w:ascii="Times New Roman" w:hAnsi="Times New Roman" w:cs="Times New Roman"/>
                <w:sz w:val="14"/>
                <w:szCs w:val="14"/>
              </w:rPr>
              <w:t>4</w:t>
            </w:r>
            <w:r>
              <w:rPr>
                <w:rFonts w:ascii="Times New Roman" w:hAnsi="Times New Roman" w:cs="Times New Roman"/>
                <w:sz w:val="14"/>
                <w:szCs w:val="14"/>
              </w:rPr>
              <w:t>,</w:t>
            </w:r>
            <w:r w:rsidR="003C18A9">
              <w:rPr>
                <w:rFonts w:ascii="Times New Roman" w:hAnsi="Times New Roman" w:cs="Times New Roman"/>
                <w:sz w:val="14"/>
                <w:szCs w:val="14"/>
              </w:rPr>
              <w:t>440</w:t>
            </w:r>
            <w:r>
              <w:rPr>
                <w:rFonts w:ascii="Times New Roman" w:hAnsi="Times New Roman" w:cs="Times New Roman"/>
                <w:sz w:val="14"/>
                <w:szCs w:val="14"/>
              </w:rPr>
              <w:t>)</w:t>
            </w:r>
          </w:p>
        </w:tc>
        <w:tc>
          <w:tcPr>
            <w:tcW w:w="750" w:type="dxa"/>
            <w:tcBorders>
              <w:top w:val="nil"/>
              <w:left w:val="nil"/>
              <w:bottom w:val="nil"/>
              <w:right w:val="nil"/>
            </w:tcBorders>
          </w:tcPr>
          <w:p w14:paraId="4EB4D629" w14:textId="3E8F6A98" w:rsidR="00631BB4" w:rsidRPr="004B601B" w:rsidRDefault="00631BB4" w:rsidP="00D56043">
            <w:pPr>
              <w:spacing w:before="32" w:after="32"/>
              <w:jc w:val="right"/>
              <w:rPr>
                <w:rFonts w:ascii="Times New Roman" w:hAnsi="Times New Roman" w:cs="Times New Roman"/>
                <w:color w:val="032C51"/>
                <w:sz w:val="14"/>
                <w:szCs w:val="14"/>
              </w:rPr>
            </w:pPr>
            <w:r>
              <w:rPr>
                <w:rFonts w:ascii="Times New Roman" w:hAnsi="Times New Roman" w:cs="Times New Roman"/>
                <w:sz w:val="14"/>
                <w:szCs w:val="14"/>
              </w:rPr>
              <w:t>(</w:t>
            </w:r>
            <w:r w:rsidR="003C18A9">
              <w:rPr>
                <w:rFonts w:ascii="Times New Roman" w:hAnsi="Times New Roman" w:cs="Times New Roman"/>
                <w:sz w:val="14"/>
                <w:szCs w:val="14"/>
              </w:rPr>
              <w:t>4,748</w:t>
            </w:r>
            <w:r>
              <w:rPr>
                <w:rFonts w:ascii="Times New Roman" w:hAnsi="Times New Roman" w:cs="Times New Roman"/>
                <w:sz w:val="14"/>
                <w:szCs w:val="14"/>
              </w:rPr>
              <w:t>)</w:t>
            </w:r>
          </w:p>
        </w:tc>
      </w:tr>
      <w:tr w:rsidR="00631BB4" w:rsidRPr="0085002E" w14:paraId="32542EC6" w14:textId="77777777" w:rsidTr="00D56043">
        <w:tc>
          <w:tcPr>
            <w:tcW w:w="2070" w:type="dxa"/>
            <w:gridSpan w:val="2"/>
            <w:tcBorders>
              <w:top w:val="nil"/>
              <w:left w:val="nil"/>
              <w:bottom w:val="nil"/>
              <w:right w:val="nil"/>
            </w:tcBorders>
          </w:tcPr>
          <w:p w14:paraId="3B5B62DB" w14:textId="604C4401" w:rsidR="00631BB4" w:rsidRPr="003101B5" w:rsidRDefault="00631BB4" w:rsidP="00D56043">
            <w:pPr>
              <w:spacing w:before="32" w:after="32"/>
              <w:rPr>
                <w:rFonts w:ascii="Times New Roman" w:hAnsi="Times New Roman" w:cs="Times New Roman"/>
                <w:color w:val="032C51"/>
                <w:sz w:val="14"/>
                <w:szCs w:val="14"/>
              </w:rPr>
            </w:pPr>
            <w:r w:rsidRPr="003101B5">
              <w:rPr>
                <w:rFonts w:ascii="Times New Roman" w:hAnsi="Times New Roman" w:cs="Times New Roman"/>
                <w:color w:val="032C51"/>
                <w:sz w:val="14"/>
                <w:szCs w:val="14"/>
              </w:rPr>
              <w:t>Thời gian luân chuyển tiền</w:t>
            </w:r>
          </w:p>
        </w:tc>
        <w:tc>
          <w:tcPr>
            <w:tcW w:w="720" w:type="dxa"/>
            <w:gridSpan w:val="2"/>
            <w:tcBorders>
              <w:top w:val="nil"/>
              <w:left w:val="nil"/>
              <w:bottom w:val="nil"/>
              <w:right w:val="nil"/>
            </w:tcBorders>
          </w:tcPr>
          <w:p w14:paraId="3BEC4878" w14:textId="68D9B699" w:rsidR="00631BB4" w:rsidRPr="003101B5" w:rsidRDefault="00631BB4" w:rsidP="00D56043">
            <w:pPr>
              <w:spacing w:before="32" w:after="32"/>
              <w:jc w:val="right"/>
              <w:rPr>
                <w:rFonts w:ascii="Times New Roman" w:hAnsi="Times New Roman" w:cs="Times New Roman"/>
                <w:color w:val="032C51"/>
                <w:sz w:val="14"/>
                <w:szCs w:val="14"/>
              </w:rPr>
            </w:pPr>
            <w:r>
              <w:rPr>
                <w:rFonts w:ascii="Times New Roman" w:hAnsi="Times New Roman" w:cs="Times New Roman"/>
                <w:color w:val="032C51"/>
                <w:sz w:val="14"/>
                <w:szCs w:val="14"/>
              </w:rPr>
              <w:t>136.4</w:t>
            </w:r>
          </w:p>
        </w:tc>
        <w:tc>
          <w:tcPr>
            <w:tcW w:w="720" w:type="dxa"/>
            <w:gridSpan w:val="2"/>
            <w:tcBorders>
              <w:top w:val="nil"/>
              <w:left w:val="nil"/>
              <w:bottom w:val="nil"/>
              <w:right w:val="nil"/>
            </w:tcBorders>
          </w:tcPr>
          <w:p w14:paraId="72A5066C" w14:textId="033EFC6E" w:rsidR="00631BB4" w:rsidRPr="003101B5" w:rsidRDefault="00631BB4" w:rsidP="00D56043">
            <w:pPr>
              <w:spacing w:before="32" w:after="32"/>
              <w:jc w:val="right"/>
              <w:rPr>
                <w:rFonts w:ascii="Times New Roman" w:hAnsi="Times New Roman" w:cs="Times New Roman"/>
                <w:color w:val="032C51"/>
                <w:sz w:val="14"/>
                <w:szCs w:val="14"/>
              </w:rPr>
            </w:pPr>
            <w:r>
              <w:rPr>
                <w:rFonts w:ascii="Times New Roman" w:hAnsi="Times New Roman" w:cs="Times New Roman"/>
                <w:color w:val="032C51"/>
                <w:sz w:val="14"/>
                <w:szCs w:val="14"/>
              </w:rPr>
              <w:t>124.5</w:t>
            </w:r>
          </w:p>
        </w:tc>
        <w:tc>
          <w:tcPr>
            <w:tcW w:w="720" w:type="dxa"/>
            <w:gridSpan w:val="3"/>
            <w:tcBorders>
              <w:top w:val="nil"/>
              <w:left w:val="nil"/>
              <w:bottom w:val="nil"/>
              <w:right w:val="nil"/>
            </w:tcBorders>
          </w:tcPr>
          <w:p w14:paraId="3FF44D7A" w14:textId="2266AA35" w:rsidR="00631BB4" w:rsidRPr="003101B5" w:rsidRDefault="00631BB4" w:rsidP="00D56043">
            <w:pPr>
              <w:spacing w:before="32" w:after="32"/>
              <w:jc w:val="right"/>
              <w:rPr>
                <w:rFonts w:ascii="Times New Roman" w:hAnsi="Times New Roman" w:cs="Times New Roman"/>
                <w:color w:val="032C51"/>
                <w:sz w:val="14"/>
                <w:szCs w:val="14"/>
              </w:rPr>
            </w:pPr>
            <w:r>
              <w:rPr>
                <w:rFonts w:ascii="Times New Roman" w:hAnsi="Times New Roman" w:cs="Times New Roman"/>
                <w:color w:val="032C51"/>
                <w:sz w:val="14"/>
                <w:szCs w:val="14"/>
              </w:rPr>
              <w:t>124.5</w:t>
            </w:r>
          </w:p>
        </w:tc>
        <w:tc>
          <w:tcPr>
            <w:tcW w:w="720" w:type="dxa"/>
            <w:gridSpan w:val="2"/>
            <w:tcBorders>
              <w:top w:val="nil"/>
              <w:left w:val="nil"/>
              <w:bottom w:val="nil"/>
              <w:right w:val="nil"/>
            </w:tcBorders>
          </w:tcPr>
          <w:p w14:paraId="1A4D1F0F" w14:textId="579C671B" w:rsidR="00631BB4" w:rsidRPr="003101B5" w:rsidRDefault="00631BB4" w:rsidP="00D56043">
            <w:pPr>
              <w:spacing w:before="32" w:after="32"/>
              <w:jc w:val="right"/>
              <w:rPr>
                <w:rFonts w:ascii="Times New Roman" w:hAnsi="Times New Roman" w:cs="Times New Roman"/>
                <w:color w:val="032C51"/>
                <w:sz w:val="14"/>
                <w:szCs w:val="14"/>
              </w:rPr>
            </w:pPr>
            <w:r>
              <w:rPr>
                <w:rFonts w:ascii="Times New Roman" w:hAnsi="Times New Roman" w:cs="Times New Roman"/>
                <w:color w:val="032C51"/>
                <w:sz w:val="14"/>
                <w:szCs w:val="14"/>
              </w:rPr>
              <w:t>124.5</w:t>
            </w:r>
          </w:p>
        </w:tc>
        <w:tc>
          <w:tcPr>
            <w:tcW w:w="360" w:type="dxa"/>
            <w:gridSpan w:val="3"/>
            <w:tcBorders>
              <w:top w:val="nil"/>
              <w:left w:val="nil"/>
              <w:bottom w:val="nil"/>
              <w:right w:val="nil"/>
            </w:tcBorders>
          </w:tcPr>
          <w:p w14:paraId="1BAD3ED8" w14:textId="77777777" w:rsidR="00631BB4" w:rsidRPr="003101B5" w:rsidRDefault="00631BB4" w:rsidP="00D56043">
            <w:pPr>
              <w:spacing w:before="32" w:after="32"/>
              <w:rPr>
                <w:rFonts w:ascii="Times New Roman" w:hAnsi="Times New Roman" w:cs="Times New Roman"/>
                <w:color w:val="032C51"/>
                <w:sz w:val="14"/>
                <w:szCs w:val="14"/>
              </w:rPr>
            </w:pPr>
          </w:p>
        </w:tc>
        <w:tc>
          <w:tcPr>
            <w:tcW w:w="2250" w:type="dxa"/>
            <w:gridSpan w:val="7"/>
            <w:tcBorders>
              <w:top w:val="nil"/>
              <w:left w:val="nil"/>
              <w:bottom w:val="nil"/>
              <w:right w:val="nil"/>
            </w:tcBorders>
          </w:tcPr>
          <w:p w14:paraId="6050A761" w14:textId="14704414" w:rsidR="00631BB4" w:rsidRPr="003101B5" w:rsidRDefault="00631BB4" w:rsidP="00D56043">
            <w:pPr>
              <w:spacing w:before="32" w:after="32"/>
              <w:rPr>
                <w:rFonts w:ascii="Times New Roman" w:hAnsi="Times New Roman" w:cs="Times New Roman"/>
                <w:color w:val="032C51"/>
                <w:sz w:val="14"/>
                <w:szCs w:val="14"/>
              </w:rPr>
            </w:pPr>
            <w:r w:rsidRPr="003101B5">
              <w:rPr>
                <w:rFonts w:ascii="Times New Roman" w:hAnsi="Times New Roman" w:cs="Times New Roman"/>
                <w:b/>
                <w:bCs/>
                <w:color w:val="032C51"/>
                <w:sz w:val="14"/>
                <w:szCs w:val="14"/>
              </w:rPr>
              <w:t>Tiền từ HĐKD</w:t>
            </w:r>
          </w:p>
        </w:tc>
        <w:tc>
          <w:tcPr>
            <w:tcW w:w="720" w:type="dxa"/>
            <w:tcBorders>
              <w:top w:val="nil"/>
              <w:left w:val="nil"/>
              <w:bottom w:val="nil"/>
              <w:right w:val="nil"/>
            </w:tcBorders>
          </w:tcPr>
          <w:p w14:paraId="113215F3" w14:textId="43F2ADB8" w:rsidR="00631BB4" w:rsidRPr="004B601B" w:rsidRDefault="003C18A9" w:rsidP="00D56043">
            <w:pPr>
              <w:spacing w:before="32" w:after="32"/>
              <w:jc w:val="right"/>
              <w:rPr>
                <w:rFonts w:ascii="Times New Roman" w:hAnsi="Times New Roman" w:cs="Times New Roman"/>
                <w:color w:val="032C51"/>
                <w:sz w:val="14"/>
                <w:szCs w:val="14"/>
              </w:rPr>
            </w:pPr>
            <w:r>
              <w:rPr>
                <w:rFonts w:ascii="Times New Roman" w:hAnsi="Times New Roman" w:cs="Times New Roman"/>
                <w:sz w:val="14"/>
                <w:szCs w:val="14"/>
              </w:rPr>
              <w:t>1,078</w:t>
            </w:r>
          </w:p>
        </w:tc>
        <w:tc>
          <w:tcPr>
            <w:tcW w:w="720" w:type="dxa"/>
            <w:gridSpan w:val="3"/>
            <w:tcBorders>
              <w:top w:val="nil"/>
              <w:left w:val="nil"/>
              <w:bottom w:val="nil"/>
              <w:right w:val="nil"/>
            </w:tcBorders>
          </w:tcPr>
          <w:p w14:paraId="4980B95C" w14:textId="7EF3D58D" w:rsidR="00631BB4" w:rsidRPr="004B601B" w:rsidRDefault="003C18A9" w:rsidP="00D56043">
            <w:pPr>
              <w:spacing w:before="32" w:after="32"/>
              <w:jc w:val="right"/>
              <w:rPr>
                <w:rFonts w:ascii="Times New Roman" w:hAnsi="Times New Roman" w:cs="Times New Roman"/>
                <w:color w:val="032C51"/>
                <w:sz w:val="14"/>
                <w:szCs w:val="14"/>
              </w:rPr>
            </w:pPr>
            <w:r>
              <w:rPr>
                <w:rFonts w:ascii="Times New Roman" w:hAnsi="Times New Roman" w:cs="Times New Roman"/>
                <w:sz w:val="14"/>
                <w:szCs w:val="14"/>
              </w:rPr>
              <w:t>7,097</w:t>
            </w:r>
          </w:p>
        </w:tc>
        <w:tc>
          <w:tcPr>
            <w:tcW w:w="720" w:type="dxa"/>
            <w:tcBorders>
              <w:top w:val="nil"/>
              <w:left w:val="nil"/>
              <w:bottom w:val="nil"/>
              <w:right w:val="nil"/>
            </w:tcBorders>
          </w:tcPr>
          <w:p w14:paraId="6A53CD18" w14:textId="7A5681CE" w:rsidR="00631BB4" w:rsidRPr="004B601B" w:rsidRDefault="003C18A9" w:rsidP="00D56043">
            <w:pPr>
              <w:spacing w:before="32" w:after="32"/>
              <w:jc w:val="right"/>
              <w:rPr>
                <w:rFonts w:ascii="Times New Roman" w:hAnsi="Times New Roman" w:cs="Times New Roman"/>
                <w:color w:val="032C51"/>
                <w:sz w:val="14"/>
                <w:szCs w:val="14"/>
              </w:rPr>
            </w:pPr>
            <w:r>
              <w:rPr>
                <w:rFonts w:ascii="Times New Roman" w:hAnsi="Times New Roman" w:cs="Times New Roman"/>
                <w:sz w:val="14"/>
                <w:szCs w:val="14"/>
              </w:rPr>
              <w:t>7,849</w:t>
            </w:r>
          </w:p>
        </w:tc>
        <w:tc>
          <w:tcPr>
            <w:tcW w:w="750" w:type="dxa"/>
            <w:tcBorders>
              <w:top w:val="nil"/>
              <w:left w:val="nil"/>
              <w:bottom w:val="nil"/>
              <w:right w:val="nil"/>
            </w:tcBorders>
          </w:tcPr>
          <w:p w14:paraId="2BF00748" w14:textId="29F2C8D0" w:rsidR="00631BB4" w:rsidRPr="004B601B" w:rsidRDefault="003C18A9" w:rsidP="00D56043">
            <w:pPr>
              <w:spacing w:before="32" w:after="32"/>
              <w:jc w:val="right"/>
              <w:rPr>
                <w:rFonts w:ascii="Times New Roman" w:hAnsi="Times New Roman" w:cs="Times New Roman"/>
                <w:color w:val="032C51"/>
                <w:sz w:val="14"/>
                <w:szCs w:val="14"/>
              </w:rPr>
            </w:pPr>
            <w:r>
              <w:rPr>
                <w:rFonts w:ascii="Times New Roman" w:hAnsi="Times New Roman" w:cs="Times New Roman"/>
                <w:sz w:val="14"/>
                <w:szCs w:val="14"/>
              </w:rPr>
              <w:t>9,113</w:t>
            </w:r>
          </w:p>
        </w:tc>
      </w:tr>
      <w:tr w:rsidR="00631BB4" w:rsidRPr="0085002E" w14:paraId="459F86B9" w14:textId="77777777" w:rsidTr="00D56043">
        <w:tc>
          <w:tcPr>
            <w:tcW w:w="2070" w:type="dxa"/>
            <w:gridSpan w:val="2"/>
            <w:tcBorders>
              <w:top w:val="nil"/>
              <w:left w:val="nil"/>
              <w:bottom w:val="nil"/>
              <w:right w:val="nil"/>
            </w:tcBorders>
            <w:shd w:val="clear" w:color="auto" w:fill="032C51"/>
          </w:tcPr>
          <w:p w14:paraId="62931EB2" w14:textId="262C5BF7" w:rsidR="00631BB4" w:rsidRPr="003101B5" w:rsidRDefault="00631BB4" w:rsidP="00D56043">
            <w:pPr>
              <w:spacing w:before="32" w:after="32"/>
              <w:rPr>
                <w:rFonts w:ascii="Times New Roman" w:hAnsi="Times New Roman" w:cs="Times New Roman"/>
                <w:color w:val="032C51"/>
                <w:sz w:val="14"/>
                <w:szCs w:val="14"/>
              </w:rPr>
            </w:pPr>
            <w:r w:rsidRPr="003101B5">
              <w:rPr>
                <w:rFonts w:ascii="Times New Roman" w:hAnsi="Times New Roman" w:cs="Times New Roman"/>
                <w:b/>
                <w:bCs/>
                <w:color w:val="FFFFFF" w:themeColor="background1"/>
                <w:sz w:val="14"/>
                <w:szCs w:val="14"/>
              </w:rPr>
              <w:t>Chỉ số TK/ Đòn bẩy TC</w:t>
            </w:r>
          </w:p>
        </w:tc>
        <w:tc>
          <w:tcPr>
            <w:tcW w:w="720" w:type="dxa"/>
            <w:gridSpan w:val="2"/>
            <w:tcBorders>
              <w:top w:val="nil"/>
              <w:left w:val="nil"/>
              <w:bottom w:val="nil"/>
              <w:right w:val="nil"/>
            </w:tcBorders>
            <w:shd w:val="clear" w:color="auto" w:fill="032C51"/>
          </w:tcPr>
          <w:p w14:paraId="410D786B" w14:textId="0ED0CE74" w:rsidR="00631BB4" w:rsidRPr="003101B5" w:rsidRDefault="00631BB4" w:rsidP="00D56043">
            <w:pPr>
              <w:spacing w:before="32" w:after="32"/>
              <w:jc w:val="right"/>
              <w:rPr>
                <w:rFonts w:ascii="Times New Roman" w:hAnsi="Times New Roman" w:cs="Times New Roman"/>
                <w:color w:val="032C51"/>
                <w:sz w:val="14"/>
                <w:szCs w:val="14"/>
              </w:rPr>
            </w:pPr>
            <w:r w:rsidRPr="003101B5">
              <w:rPr>
                <w:rFonts w:ascii="Times New Roman" w:hAnsi="Times New Roman" w:cs="Times New Roman"/>
                <w:b/>
                <w:bCs/>
                <w:color w:val="FFFFFF" w:themeColor="background1"/>
                <w:sz w:val="14"/>
                <w:szCs w:val="14"/>
              </w:rPr>
              <w:t>2025A</w:t>
            </w:r>
          </w:p>
        </w:tc>
        <w:tc>
          <w:tcPr>
            <w:tcW w:w="720" w:type="dxa"/>
            <w:gridSpan w:val="2"/>
            <w:tcBorders>
              <w:top w:val="nil"/>
              <w:left w:val="nil"/>
              <w:bottom w:val="nil"/>
              <w:right w:val="nil"/>
            </w:tcBorders>
            <w:shd w:val="clear" w:color="auto" w:fill="032C51"/>
          </w:tcPr>
          <w:p w14:paraId="3CD16DF9" w14:textId="7B8CE2B2" w:rsidR="00631BB4" w:rsidRPr="003101B5" w:rsidRDefault="00631BB4" w:rsidP="00D56043">
            <w:pPr>
              <w:spacing w:before="32" w:after="32"/>
              <w:jc w:val="right"/>
              <w:rPr>
                <w:rFonts w:ascii="Times New Roman" w:hAnsi="Times New Roman" w:cs="Times New Roman"/>
                <w:color w:val="032C51"/>
                <w:sz w:val="14"/>
                <w:szCs w:val="14"/>
              </w:rPr>
            </w:pPr>
            <w:r w:rsidRPr="003101B5">
              <w:rPr>
                <w:rFonts w:ascii="Times New Roman" w:hAnsi="Times New Roman" w:cs="Times New Roman"/>
                <w:b/>
                <w:bCs/>
                <w:color w:val="FFFFFF" w:themeColor="background1"/>
                <w:sz w:val="14"/>
                <w:szCs w:val="14"/>
              </w:rPr>
              <w:t>2026F</w:t>
            </w:r>
          </w:p>
        </w:tc>
        <w:tc>
          <w:tcPr>
            <w:tcW w:w="720" w:type="dxa"/>
            <w:gridSpan w:val="3"/>
            <w:tcBorders>
              <w:top w:val="nil"/>
              <w:left w:val="nil"/>
              <w:bottom w:val="nil"/>
              <w:right w:val="nil"/>
            </w:tcBorders>
            <w:shd w:val="clear" w:color="auto" w:fill="032C51"/>
          </w:tcPr>
          <w:p w14:paraId="4974BFC6" w14:textId="66E1CD75" w:rsidR="00631BB4" w:rsidRPr="003101B5" w:rsidRDefault="00631BB4" w:rsidP="00D56043">
            <w:pPr>
              <w:spacing w:before="32" w:after="32"/>
              <w:jc w:val="right"/>
              <w:rPr>
                <w:rFonts w:ascii="Times New Roman" w:hAnsi="Times New Roman" w:cs="Times New Roman"/>
                <w:color w:val="032C51"/>
                <w:sz w:val="14"/>
                <w:szCs w:val="14"/>
              </w:rPr>
            </w:pPr>
            <w:r w:rsidRPr="003101B5">
              <w:rPr>
                <w:rFonts w:ascii="Times New Roman" w:hAnsi="Times New Roman" w:cs="Times New Roman"/>
                <w:b/>
                <w:bCs/>
                <w:color w:val="FFFFFF" w:themeColor="background1"/>
                <w:sz w:val="14"/>
                <w:szCs w:val="14"/>
              </w:rPr>
              <w:t>2027F</w:t>
            </w:r>
          </w:p>
        </w:tc>
        <w:tc>
          <w:tcPr>
            <w:tcW w:w="720" w:type="dxa"/>
            <w:gridSpan w:val="2"/>
            <w:tcBorders>
              <w:top w:val="nil"/>
              <w:left w:val="nil"/>
              <w:bottom w:val="nil"/>
              <w:right w:val="nil"/>
            </w:tcBorders>
            <w:shd w:val="clear" w:color="auto" w:fill="032C51"/>
          </w:tcPr>
          <w:p w14:paraId="1EEDF25D" w14:textId="7F93F903" w:rsidR="00631BB4" w:rsidRPr="003101B5" w:rsidRDefault="00631BB4" w:rsidP="00D56043">
            <w:pPr>
              <w:spacing w:before="32" w:after="32"/>
              <w:jc w:val="right"/>
              <w:rPr>
                <w:rFonts w:ascii="Times New Roman" w:hAnsi="Times New Roman" w:cs="Times New Roman"/>
                <w:color w:val="032C51"/>
                <w:sz w:val="14"/>
                <w:szCs w:val="14"/>
              </w:rPr>
            </w:pPr>
            <w:r w:rsidRPr="003101B5">
              <w:rPr>
                <w:rFonts w:ascii="Times New Roman" w:hAnsi="Times New Roman" w:cs="Times New Roman"/>
                <w:b/>
                <w:bCs/>
                <w:color w:val="FFFFFF" w:themeColor="background1"/>
                <w:sz w:val="14"/>
                <w:szCs w:val="14"/>
              </w:rPr>
              <w:t>2028F</w:t>
            </w:r>
          </w:p>
        </w:tc>
        <w:tc>
          <w:tcPr>
            <w:tcW w:w="360" w:type="dxa"/>
            <w:gridSpan w:val="3"/>
            <w:tcBorders>
              <w:top w:val="nil"/>
              <w:left w:val="nil"/>
              <w:bottom w:val="nil"/>
              <w:right w:val="nil"/>
            </w:tcBorders>
          </w:tcPr>
          <w:p w14:paraId="29778EB0" w14:textId="77777777" w:rsidR="00631BB4" w:rsidRPr="003101B5" w:rsidRDefault="00631BB4" w:rsidP="00D56043">
            <w:pPr>
              <w:spacing w:before="32" w:after="32"/>
              <w:rPr>
                <w:rFonts w:ascii="Times New Roman" w:hAnsi="Times New Roman" w:cs="Times New Roman"/>
                <w:color w:val="032C51"/>
                <w:sz w:val="14"/>
                <w:szCs w:val="14"/>
              </w:rPr>
            </w:pPr>
          </w:p>
        </w:tc>
        <w:tc>
          <w:tcPr>
            <w:tcW w:w="2250" w:type="dxa"/>
            <w:gridSpan w:val="7"/>
            <w:tcBorders>
              <w:top w:val="nil"/>
              <w:left w:val="nil"/>
              <w:bottom w:val="nil"/>
              <w:right w:val="nil"/>
            </w:tcBorders>
          </w:tcPr>
          <w:p w14:paraId="6AA9B28D" w14:textId="31F0768D" w:rsidR="00631BB4" w:rsidRPr="003101B5" w:rsidRDefault="00631BB4" w:rsidP="00D56043">
            <w:pPr>
              <w:spacing w:before="32" w:after="32"/>
              <w:rPr>
                <w:rFonts w:ascii="Times New Roman" w:hAnsi="Times New Roman" w:cs="Times New Roman"/>
                <w:color w:val="032C51"/>
                <w:sz w:val="14"/>
                <w:szCs w:val="14"/>
              </w:rPr>
            </w:pPr>
            <w:r w:rsidRPr="003101B5">
              <w:rPr>
                <w:rFonts w:ascii="Times New Roman" w:hAnsi="Times New Roman" w:cs="Times New Roman"/>
                <w:color w:val="032C51"/>
                <w:sz w:val="14"/>
                <w:szCs w:val="14"/>
              </w:rPr>
              <w:t>+ Thanh lý tài sản cố định</w:t>
            </w:r>
          </w:p>
        </w:tc>
        <w:tc>
          <w:tcPr>
            <w:tcW w:w="720" w:type="dxa"/>
            <w:tcBorders>
              <w:top w:val="nil"/>
              <w:left w:val="nil"/>
              <w:bottom w:val="nil"/>
              <w:right w:val="nil"/>
            </w:tcBorders>
          </w:tcPr>
          <w:p w14:paraId="0B33C968" w14:textId="6649881D" w:rsidR="00631BB4" w:rsidRPr="004B601B" w:rsidRDefault="00631BB4" w:rsidP="00D56043">
            <w:pPr>
              <w:spacing w:before="32" w:after="32"/>
              <w:jc w:val="right"/>
              <w:rPr>
                <w:rFonts w:ascii="Times New Roman" w:hAnsi="Times New Roman" w:cs="Times New Roman"/>
                <w:color w:val="032C51"/>
                <w:sz w:val="14"/>
                <w:szCs w:val="14"/>
              </w:rPr>
            </w:pPr>
            <w:r w:rsidRPr="004B601B">
              <w:rPr>
                <w:rFonts w:ascii="Times New Roman" w:hAnsi="Times New Roman" w:cs="Times New Roman"/>
                <w:sz w:val="14"/>
                <w:szCs w:val="14"/>
              </w:rPr>
              <w:t>272</w:t>
            </w:r>
          </w:p>
        </w:tc>
        <w:tc>
          <w:tcPr>
            <w:tcW w:w="720" w:type="dxa"/>
            <w:gridSpan w:val="3"/>
            <w:tcBorders>
              <w:top w:val="nil"/>
              <w:left w:val="nil"/>
              <w:bottom w:val="nil"/>
              <w:right w:val="nil"/>
            </w:tcBorders>
          </w:tcPr>
          <w:p w14:paraId="5CC249C3" w14:textId="6609C8C8" w:rsidR="00631BB4" w:rsidRPr="004B601B" w:rsidRDefault="00631BB4" w:rsidP="00D56043">
            <w:pPr>
              <w:spacing w:before="32" w:after="32"/>
              <w:jc w:val="right"/>
              <w:rPr>
                <w:rFonts w:ascii="Times New Roman" w:hAnsi="Times New Roman" w:cs="Times New Roman"/>
                <w:color w:val="032C51"/>
                <w:sz w:val="14"/>
                <w:szCs w:val="14"/>
              </w:rPr>
            </w:pPr>
            <w:r w:rsidRPr="004B601B">
              <w:rPr>
                <w:rFonts w:ascii="Times New Roman" w:hAnsi="Times New Roman" w:cs="Times New Roman"/>
                <w:sz w:val="14"/>
                <w:szCs w:val="14"/>
              </w:rPr>
              <w:t>272</w:t>
            </w:r>
          </w:p>
        </w:tc>
        <w:tc>
          <w:tcPr>
            <w:tcW w:w="720" w:type="dxa"/>
            <w:tcBorders>
              <w:top w:val="nil"/>
              <w:left w:val="nil"/>
              <w:bottom w:val="nil"/>
              <w:right w:val="nil"/>
            </w:tcBorders>
          </w:tcPr>
          <w:p w14:paraId="24949369" w14:textId="398E5AB8" w:rsidR="00631BB4" w:rsidRPr="004B601B" w:rsidRDefault="00631BB4" w:rsidP="00D56043">
            <w:pPr>
              <w:spacing w:before="32" w:after="32"/>
              <w:jc w:val="right"/>
              <w:rPr>
                <w:rFonts w:ascii="Times New Roman" w:hAnsi="Times New Roman" w:cs="Times New Roman"/>
                <w:color w:val="032C51"/>
                <w:sz w:val="14"/>
                <w:szCs w:val="14"/>
              </w:rPr>
            </w:pPr>
            <w:r w:rsidRPr="004B601B">
              <w:rPr>
                <w:rFonts w:ascii="Times New Roman" w:hAnsi="Times New Roman" w:cs="Times New Roman"/>
                <w:sz w:val="14"/>
                <w:szCs w:val="14"/>
              </w:rPr>
              <w:t>272</w:t>
            </w:r>
          </w:p>
        </w:tc>
        <w:tc>
          <w:tcPr>
            <w:tcW w:w="750" w:type="dxa"/>
            <w:tcBorders>
              <w:top w:val="nil"/>
              <w:left w:val="nil"/>
              <w:bottom w:val="nil"/>
              <w:right w:val="nil"/>
            </w:tcBorders>
          </w:tcPr>
          <w:p w14:paraId="72E7E740" w14:textId="2A057FA0" w:rsidR="00631BB4" w:rsidRPr="004B601B" w:rsidRDefault="00631BB4" w:rsidP="00D56043">
            <w:pPr>
              <w:spacing w:before="32" w:after="32"/>
              <w:jc w:val="right"/>
              <w:rPr>
                <w:rFonts w:ascii="Times New Roman" w:hAnsi="Times New Roman" w:cs="Times New Roman"/>
                <w:color w:val="032C51"/>
                <w:sz w:val="14"/>
                <w:szCs w:val="14"/>
              </w:rPr>
            </w:pPr>
            <w:r w:rsidRPr="004B601B">
              <w:rPr>
                <w:rFonts w:ascii="Times New Roman" w:hAnsi="Times New Roman" w:cs="Times New Roman"/>
                <w:sz w:val="14"/>
                <w:szCs w:val="14"/>
              </w:rPr>
              <w:t>272</w:t>
            </w:r>
          </w:p>
        </w:tc>
      </w:tr>
      <w:tr w:rsidR="00631BB4" w:rsidRPr="0085002E" w14:paraId="36D6B497" w14:textId="77777777" w:rsidTr="00D56043">
        <w:tc>
          <w:tcPr>
            <w:tcW w:w="2070" w:type="dxa"/>
            <w:gridSpan w:val="2"/>
            <w:tcBorders>
              <w:top w:val="nil"/>
              <w:left w:val="nil"/>
              <w:bottom w:val="nil"/>
              <w:right w:val="nil"/>
            </w:tcBorders>
          </w:tcPr>
          <w:p w14:paraId="14004672" w14:textId="6AC4DD6D" w:rsidR="00631BB4" w:rsidRPr="003101B5" w:rsidRDefault="00631BB4" w:rsidP="00D56043">
            <w:pPr>
              <w:spacing w:before="32" w:after="32"/>
              <w:rPr>
                <w:rFonts w:ascii="Times New Roman" w:hAnsi="Times New Roman" w:cs="Times New Roman"/>
                <w:color w:val="032C51"/>
                <w:sz w:val="14"/>
                <w:szCs w:val="14"/>
              </w:rPr>
            </w:pPr>
            <w:r w:rsidRPr="003101B5">
              <w:rPr>
                <w:rFonts w:ascii="Times New Roman" w:hAnsi="Times New Roman" w:cs="Times New Roman"/>
                <w:color w:val="032C51"/>
                <w:sz w:val="14"/>
                <w:szCs w:val="14"/>
              </w:rPr>
              <w:t>Chỉ số thanh toán hiện hành</w:t>
            </w:r>
          </w:p>
        </w:tc>
        <w:tc>
          <w:tcPr>
            <w:tcW w:w="720" w:type="dxa"/>
            <w:gridSpan w:val="2"/>
            <w:tcBorders>
              <w:top w:val="nil"/>
              <w:left w:val="nil"/>
              <w:bottom w:val="nil"/>
              <w:right w:val="nil"/>
            </w:tcBorders>
          </w:tcPr>
          <w:p w14:paraId="699B31B8" w14:textId="1D6F89D3" w:rsidR="00631BB4" w:rsidRPr="003101B5" w:rsidRDefault="00631BB4" w:rsidP="00D56043">
            <w:pPr>
              <w:spacing w:before="32" w:after="32"/>
              <w:jc w:val="right"/>
              <w:rPr>
                <w:rFonts w:ascii="Times New Roman" w:hAnsi="Times New Roman" w:cs="Times New Roman"/>
                <w:color w:val="032C51"/>
                <w:sz w:val="14"/>
                <w:szCs w:val="14"/>
              </w:rPr>
            </w:pPr>
            <w:r w:rsidRPr="00C56F75">
              <w:rPr>
                <w:rFonts w:ascii="Times New Roman" w:hAnsi="Times New Roman" w:cs="Times New Roman"/>
                <w:sz w:val="14"/>
                <w:szCs w:val="14"/>
              </w:rPr>
              <w:t>1.1</w:t>
            </w:r>
          </w:p>
        </w:tc>
        <w:tc>
          <w:tcPr>
            <w:tcW w:w="720" w:type="dxa"/>
            <w:gridSpan w:val="2"/>
            <w:tcBorders>
              <w:top w:val="nil"/>
              <w:left w:val="nil"/>
              <w:bottom w:val="nil"/>
              <w:right w:val="nil"/>
            </w:tcBorders>
          </w:tcPr>
          <w:p w14:paraId="01CF436D" w14:textId="747F26B3" w:rsidR="00631BB4" w:rsidRPr="003101B5" w:rsidRDefault="001F5A15" w:rsidP="00D56043">
            <w:pPr>
              <w:spacing w:before="32" w:after="32"/>
              <w:jc w:val="right"/>
              <w:rPr>
                <w:rFonts w:ascii="Times New Roman" w:hAnsi="Times New Roman" w:cs="Times New Roman"/>
                <w:color w:val="032C51"/>
                <w:sz w:val="14"/>
                <w:szCs w:val="14"/>
              </w:rPr>
            </w:pPr>
            <w:r>
              <w:rPr>
                <w:rFonts w:ascii="Times New Roman" w:hAnsi="Times New Roman" w:cs="Times New Roman"/>
                <w:sz w:val="14"/>
                <w:szCs w:val="14"/>
              </w:rPr>
              <w:t>1.0</w:t>
            </w:r>
          </w:p>
        </w:tc>
        <w:tc>
          <w:tcPr>
            <w:tcW w:w="720" w:type="dxa"/>
            <w:gridSpan w:val="3"/>
            <w:tcBorders>
              <w:top w:val="nil"/>
              <w:left w:val="nil"/>
              <w:bottom w:val="nil"/>
              <w:right w:val="nil"/>
            </w:tcBorders>
          </w:tcPr>
          <w:p w14:paraId="075A6F70" w14:textId="39A7A351" w:rsidR="00631BB4" w:rsidRPr="003101B5" w:rsidRDefault="00631BB4" w:rsidP="00D56043">
            <w:pPr>
              <w:spacing w:before="32" w:after="32"/>
              <w:jc w:val="right"/>
              <w:rPr>
                <w:rFonts w:ascii="Times New Roman" w:hAnsi="Times New Roman" w:cs="Times New Roman"/>
                <w:color w:val="032C51"/>
                <w:sz w:val="14"/>
                <w:szCs w:val="14"/>
              </w:rPr>
            </w:pPr>
            <w:r w:rsidRPr="00C56F75">
              <w:rPr>
                <w:rFonts w:ascii="Times New Roman" w:hAnsi="Times New Roman" w:cs="Times New Roman"/>
                <w:sz w:val="14"/>
                <w:szCs w:val="14"/>
              </w:rPr>
              <w:t>0.9</w:t>
            </w:r>
          </w:p>
        </w:tc>
        <w:tc>
          <w:tcPr>
            <w:tcW w:w="720" w:type="dxa"/>
            <w:gridSpan w:val="2"/>
            <w:tcBorders>
              <w:top w:val="nil"/>
              <w:left w:val="nil"/>
              <w:bottom w:val="nil"/>
              <w:right w:val="nil"/>
            </w:tcBorders>
          </w:tcPr>
          <w:p w14:paraId="3371D011" w14:textId="6F312EB8" w:rsidR="00631BB4" w:rsidRPr="003101B5" w:rsidRDefault="00631BB4" w:rsidP="00D56043">
            <w:pPr>
              <w:spacing w:before="32" w:after="32"/>
              <w:jc w:val="right"/>
              <w:rPr>
                <w:rFonts w:ascii="Times New Roman" w:hAnsi="Times New Roman" w:cs="Times New Roman"/>
                <w:color w:val="032C51"/>
                <w:sz w:val="14"/>
                <w:szCs w:val="14"/>
              </w:rPr>
            </w:pPr>
            <w:r w:rsidRPr="00C56F75">
              <w:rPr>
                <w:rFonts w:ascii="Times New Roman" w:hAnsi="Times New Roman" w:cs="Times New Roman"/>
                <w:sz w:val="14"/>
                <w:szCs w:val="14"/>
              </w:rPr>
              <w:t>0.9</w:t>
            </w:r>
          </w:p>
        </w:tc>
        <w:tc>
          <w:tcPr>
            <w:tcW w:w="360" w:type="dxa"/>
            <w:gridSpan w:val="3"/>
            <w:tcBorders>
              <w:top w:val="nil"/>
              <w:left w:val="nil"/>
              <w:bottom w:val="nil"/>
              <w:right w:val="nil"/>
            </w:tcBorders>
          </w:tcPr>
          <w:p w14:paraId="3047E55F" w14:textId="77777777" w:rsidR="00631BB4" w:rsidRPr="003101B5" w:rsidRDefault="00631BB4" w:rsidP="00D56043">
            <w:pPr>
              <w:spacing w:before="32" w:after="32"/>
              <w:rPr>
                <w:rFonts w:ascii="Times New Roman" w:hAnsi="Times New Roman" w:cs="Times New Roman"/>
                <w:color w:val="032C51"/>
                <w:sz w:val="14"/>
                <w:szCs w:val="14"/>
              </w:rPr>
            </w:pPr>
          </w:p>
        </w:tc>
        <w:tc>
          <w:tcPr>
            <w:tcW w:w="2250" w:type="dxa"/>
            <w:gridSpan w:val="7"/>
            <w:tcBorders>
              <w:top w:val="nil"/>
              <w:left w:val="nil"/>
              <w:bottom w:val="nil"/>
              <w:right w:val="nil"/>
            </w:tcBorders>
          </w:tcPr>
          <w:p w14:paraId="513749DC" w14:textId="7100DD68" w:rsidR="00631BB4" w:rsidRPr="003101B5" w:rsidRDefault="00631BB4" w:rsidP="00D56043">
            <w:pPr>
              <w:spacing w:before="32" w:after="32"/>
              <w:rPr>
                <w:rFonts w:ascii="Times New Roman" w:hAnsi="Times New Roman" w:cs="Times New Roman"/>
                <w:color w:val="032C51"/>
                <w:sz w:val="14"/>
                <w:szCs w:val="14"/>
              </w:rPr>
            </w:pPr>
            <w:r w:rsidRPr="003101B5">
              <w:rPr>
                <w:rFonts w:ascii="Times New Roman" w:hAnsi="Times New Roman" w:cs="Times New Roman"/>
                <w:color w:val="032C51"/>
                <w:sz w:val="14"/>
                <w:szCs w:val="14"/>
              </w:rPr>
              <w:t>+ Chi mua sắm TSCĐ</w:t>
            </w:r>
          </w:p>
        </w:tc>
        <w:tc>
          <w:tcPr>
            <w:tcW w:w="720" w:type="dxa"/>
            <w:tcBorders>
              <w:top w:val="nil"/>
              <w:left w:val="nil"/>
              <w:bottom w:val="nil"/>
              <w:right w:val="nil"/>
            </w:tcBorders>
          </w:tcPr>
          <w:p w14:paraId="51196509" w14:textId="007F5B8B" w:rsidR="00631BB4" w:rsidRPr="004B601B" w:rsidRDefault="00631BB4" w:rsidP="00D56043">
            <w:pPr>
              <w:spacing w:before="32" w:after="32"/>
              <w:jc w:val="right"/>
              <w:rPr>
                <w:rFonts w:ascii="Times New Roman" w:hAnsi="Times New Roman" w:cs="Times New Roman"/>
                <w:color w:val="032C51"/>
                <w:sz w:val="14"/>
                <w:szCs w:val="14"/>
              </w:rPr>
            </w:pPr>
            <w:r w:rsidRPr="004B601B">
              <w:rPr>
                <w:rFonts w:ascii="Times New Roman" w:hAnsi="Times New Roman" w:cs="Times New Roman"/>
                <w:sz w:val="14"/>
                <w:szCs w:val="14"/>
              </w:rPr>
              <w:t>3</w:t>
            </w:r>
            <w:r w:rsidR="003C18A9">
              <w:rPr>
                <w:rFonts w:ascii="Times New Roman" w:hAnsi="Times New Roman" w:cs="Times New Roman"/>
                <w:sz w:val="14"/>
                <w:szCs w:val="14"/>
              </w:rPr>
              <w:t>1</w:t>
            </w:r>
            <w:r>
              <w:rPr>
                <w:rFonts w:ascii="Times New Roman" w:hAnsi="Times New Roman" w:cs="Times New Roman"/>
                <w:sz w:val="14"/>
                <w:szCs w:val="14"/>
              </w:rPr>
              <w:t>,</w:t>
            </w:r>
            <w:r w:rsidR="003C18A9">
              <w:rPr>
                <w:rFonts w:ascii="Times New Roman" w:hAnsi="Times New Roman" w:cs="Times New Roman"/>
                <w:sz w:val="14"/>
                <w:szCs w:val="14"/>
              </w:rPr>
              <w:t>207</w:t>
            </w:r>
          </w:p>
        </w:tc>
        <w:tc>
          <w:tcPr>
            <w:tcW w:w="720" w:type="dxa"/>
            <w:gridSpan w:val="3"/>
            <w:tcBorders>
              <w:top w:val="nil"/>
              <w:left w:val="nil"/>
              <w:bottom w:val="nil"/>
              <w:right w:val="nil"/>
            </w:tcBorders>
          </w:tcPr>
          <w:p w14:paraId="5645DFD6" w14:textId="56E2C993" w:rsidR="00631BB4" w:rsidRPr="004B601B" w:rsidRDefault="00631BB4" w:rsidP="00D56043">
            <w:pPr>
              <w:spacing w:before="32" w:after="32"/>
              <w:jc w:val="right"/>
              <w:rPr>
                <w:rFonts w:ascii="Times New Roman" w:hAnsi="Times New Roman" w:cs="Times New Roman"/>
                <w:color w:val="032C51"/>
                <w:sz w:val="14"/>
                <w:szCs w:val="14"/>
              </w:rPr>
            </w:pPr>
            <w:r w:rsidRPr="004B601B">
              <w:rPr>
                <w:rFonts w:ascii="Times New Roman" w:hAnsi="Times New Roman" w:cs="Times New Roman"/>
                <w:sz w:val="14"/>
                <w:szCs w:val="14"/>
              </w:rPr>
              <w:t>11</w:t>
            </w:r>
            <w:r>
              <w:rPr>
                <w:rFonts w:ascii="Times New Roman" w:hAnsi="Times New Roman" w:cs="Times New Roman"/>
                <w:sz w:val="14"/>
                <w:szCs w:val="14"/>
              </w:rPr>
              <w:t>,</w:t>
            </w:r>
            <w:r w:rsidR="00152A0B">
              <w:rPr>
                <w:rFonts w:ascii="Times New Roman" w:hAnsi="Times New Roman" w:cs="Times New Roman"/>
                <w:sz w:val="14"/>
                <w:szCs w:val="14"/>
              </w:rPr>
              <w:t>0</w:t>
            </w:r>
            <w:r w:rsidRPr="004B601B">
              <w:rPr>
                <w:rFonts w:ascii="Times New Roman" w:hAnsi="Times New Roman" w:cs="Times New Roman"/>
                <w:sz w:val="14"/>
                <w:szCs w:val="14"/>
              </w:rPr>
              <w:t>00</w:t>
            </w:r>
          </w:p>
        </w:tc>
        <w:tc>
          <w:tcPr>
            <w:tcW w:w="720" w:type="dxa"/>
            <w:tcBorders>
              <w:top w:val="nil"/>
              <w:left w:val="nil"/>
              <w:bottom w:val="nil"/>
              <w:right w:val="nil"/>
            </w:tcBorders>
          </w:tcPr>
          <w:p w14:paraId="51A8FF37" w14:textId="3286833E" w:rsidR="00631BB4" w:rsidRPr="004B601B" w:rsidRDefault="00152A0B" w:rsidP="00D56043">
            <w:pPr>
              <w:spacing w:before="32" w:after="32"/>
              <w:jc w:val="right"/>
              <w:rPr>
                <w:rFonts w:ascii="Times New Roman" w:hAnsi="Times New Roman" w:cs="Times New Roman"/>
                <w:color w:val="032C51"/>
                <w:sz w:val="14"/>
                <w:szCs w:val="14"/>
              </w:rPr>
            </w:pPr>
            <w:r>
              <w:rPr>
                <w:rFonts w:ascii="Times New Roman" w:hAnsi="Times New Roman" w:cs="Times New Roman"/>
                <w:sz w:val="14"/>
                <w:szCs w:val="14"/>
              </w:rPr>
              <w:t>9</w:t>
            </w:r>
            <w:r w:rsidR="00631BB4">
              <w:rPr>
                <w:rFonts w:ascii="Times New Roman" w:hAnsi="Times New Roman" w:cs="Times New Roman"/>
                <w:sz w:val="14"/>
                <w:szCs w:val="14"/>
              </w:rPr>
              <w:t>,</w:t>
            </w:r>
            <w:r>
              <w:rPr>
                <w:rFonts w:ascii="Times New Roman" w:hAnsi="Times New Roman" w:cs="Times New Roman"/>
                <w:sz w:val="14"/>
                <w:szCs w:val="14"/>
              </w:rPr>
              <w:t>5</w:t>
            </w:r>
            <w:r w:rsidR="00631BB4" w:rsidRPr="004B601B">
              <w:rPr>
                <w:rFonts w:ascii="Times New Roman" w:hAnsi="Times New Roman" w:cs="Times New Roman"/>
                <w:sz w:val="14"/>
                <w:szCs w:val="14"/>
              </w:rPr>
              <w:t>00</w:t>
            </w:r>
          </w:p>
        </w:tc>
        <w:tc>
          <w:tcPr>
            <w:tcW w:w="750" w:type="dxa"/>
            <w:tcBorders>
              <w:top w:val="nil"/>
              <w:left w:val="nil"/>
              <w:bottom w:val="nil"/>
              <w:right w:val="nil"/>
            </w:tcBorders>
          </w:tcPr>
          <w:p w14:paraId="5B53BF17" w14:textId="57EC21AA" w:rsidR="00631BB4" w:rsidRPr="004B601B" w:rsidRDefault="00152A0B" w:rsidP="00D56043">
            <w:pPr>
              <w:spacing w:before="32" w:after="32"/>
              <w:jc w:val="right"/>
              <w:rPr>
                <w:rFonts w:ascii="Times New Roman" w:hAnsi="Times New Roman" w:cs="Times New Roman"/>
                <w:color w:val="032C51"/>
                <w:sz w:val="14"/>
                <w:szCs w:val="14"/>
              </w:rPr>
            </w:pPr>
            <w:r>
              <w:rPr>
                <w:rFonts w:ascii="Times New Roman" w:hAnsi="Times New Roman" w:cs="Times New Roman"/>
                <w:sz w:val="14"/>
                <w:szCs w:val="14"/>
              </w:rPr>
              <w:t>8</w:t>
            </w:r>
            <w:r w:rsidR="00631BB4">
              <w:rPr>
                <w:rFonts w:ascii="Times New Roman" w:hAnsi="Times New Roman" w:cs="Times New Roman"/>
                <w:sz w:val="14"/>
                <w:szCs w:val="14"/>
              </w:rPr>
              <w:t>,</w:t>
            </w:r>
            <w:r>
              <w:rPr>
                <w:rFonts w:ascii="Times New Roman" w:hAnsi="Times New Roman" w:cs="Times New Roman"/>
                <w:sz w:val="14"/>
                <w:szCs w:val="14"/>
              </w:rPr>
              <w:t>0</w:t>
            </w:r>
            <w:r w:rsidR="00631BB4" w:rsidRPr="004B601B">
              <w:rPr>
                <w:rFonts w:ascii="Times New Roman" w:hAnsi="Times New Roman" w:cs="Times New Roman"/>
                <w:sz w:val="14"/>
                <w:szCs w:val="14"/>
              </w:rPr>
              <w:t>00</w:t>
            </w:r>
          </w:p>
        </w:tc>
      </w:tr>
      <w:tr w:rsidR="00631BB4" w:rsidRPr="0085002E" w14:paraId="53CEE855" w14:textId="77777777" w:rsidTr="00D56043">
        <w:tc>
          <w:tcPr>
            <w:tcW w:w="2070" w:type="dxa"/>
            <w:gridSpan w:val="2"/>
            <w:tcBorders>
              <w:top w:val="nil"/>
              <w:left w:val="nil"/>
              <w:bottom w:val="nil"/>
              <w:right w:val="nil"/>
            </w:tcBorders>
          </w:tcPr>
          <w:p w14:paraId="65DAD986" w14:textId="4CDA2FF2" w:rsidR="00631BB4" w:rsidRPr="003101B5" w:rsidRDefault="00631BB4" w:rsidP="00D56043">
            <w:pPr>
              <w:spacing w:before="32" w:after="32"/>
              <w:rPr>
                <w:rFonts w:ascii="Times New Roman" w:hAnsi="Times New Roman" w:cs="Times New Roman"/>
                <w:color w:val="032C51"/>
                <w:sz w:val="14"/>
                <w:szCs w:val="14"/>
              </w:rPr>
            </w:pPr>
            <w:r w:rsidRPr="003101B5">
              <w:rPr>
                <w:rFonts w:ascii="Times New Roman" w:hAnsi="Times New Roman" w:cs="Times New Roman"/>
                <w:color w:val="032C51"/>
                <w:sz w:val="14"/>
                <w:szCs w:val="14"/>
              </w:rPr>
              <w:t>Chỉ số thanh toán nhanh</w:t>
            </w:r>
          </w:p>
        </w:tc>
        <w:tc>
          <w:tcPr>
            <w:tcW w:w="720" w:type="dxa"/>
            <w:gridSpan w:val="2"/>
            <w:tcBorders>
              <w:top w:val="nil"/>
              <w:left w:val="nil"/>
              <w:bottom w:val="nil"/>
              <w:right w:val="nil"/>
            </w:tcBorders>
          </w:tcPr>
          <w:p w14:paraId="17D7CD43" w14:textId="696E2E5A" w:rsidR="00631BB4" w:rsidRPr="003101B5" w:rsidRDefault="00631BB4" w:rsidP="00D56043">
            <w:pPr>
              <w:spacing w:before="32" w:after="32"/>
              <w:jc w:val="right"/>
              <w:rPr>
                <w:rFonts w:ascii="Times New Roman" w:hAnsi="Times New Roman" w:cs="Times New Roman"/>
                <w:color w:val="032C51"/>
                <w:sz w:val="14"/>
                <w:szCs w:val="14"/>
              </w:rPr>
            </w:pPr>
            <w:r w:rsidRPr="00C56F75">
              <w:rPr>
                <w:rFonts w:ascii="Times New Roman" w:hAnsi="Times New Roman" w:cs="Times New Roman"/>
                <w:sz w:val="14"/>
                <w:szCs w:val="14"/>
              </w:rPr>
              <w:t>1.0</w:t>
            </w:r>
          </w:p>
        </w:tc>
        <w:tc>
          <w:tcPr>
            <w:tcW w:w="720" w:type="dxa"/>
            <w:gridSpan w:val="2"/>
            <w:tcBorders>
              <w:top w:val="nil"/>
              <w:left w:val="nil"/>
              <w:bottom w:val="nil"/>
              <w:right w:val="nil"/>
            </w:tcBorders>
          </w:tcPr>
          <w:p w14:paraId="4CEA462D" w14:textId="42F531EC" w:rsidR="00631BB4" w:rsidRPr="003101B5" w:rsidRDefault="00631BB4" w:rsidP="00D56043">
            <w:pPr>
              <w:spacing w:before="32" w:after="32"/>
              <w:jc w:val="right"/>
              <w:rPr>
                <w:rFonts w:ascii="Times New Roman" w:hAnsi="Times New Roman" w:cs="Times New Roman"/>
                <w:color w:val="032C51"/>
                <w:sz w:val="14"/>
                <w:szCs w:val="14"/>
              </w:rPr>
            </w:pPr>
            <w:r w:rsidRPr="00C56F75">
              <w:rPr>
                <w:rFonts w:ascii="Times New Roman" w:hAnsi="Times New Roman" w:cs="Times New Roman"/>
                <w:sz w:val="14"/>
                <w:szCs w:val="14"/>
              </w:rPr>
              <w:t>0.9</w:t>
            </w:r>
          </w:p>
        </w:tc>
        <w:tc>
          <w:tcPr>
            <w:tcW w:w="720" w:type="dxa"/>
            <w:gridSpan w:val="3"/>
            <w:tcBorders>
              <w:top w:val="nil"/>
              <w:left w:val="nil"/>
              <w:bottom w:val="nil"/>
              <w:right w:val="nil"/>
            </w:tcBorders>
          </w:tcPr>
          <w:p w14:paraId="52930716" w14:textId="538914E8" w:rsidR="00631BB4" w:rsidRPr="003101B5" w:rsidRDefault="00631BB4" w:rsidP="00D56043">
            <w:pPr>
              <w:spacing w:before="32" w:after="32"/>
              <w:jc w:val="right"/>
              <w:rPr>
                <w:rFonts w:ascii="Times New Roman" w:hAnsi="Times New Roman" w:cs="Times New Roman"/>
                <w:color w:val="032C51"/>
                <w:sz w:val="14"/>
                <w:szCs w:val="14"/>
              </w:rPr>
            </w:pPr>
            <w:r w:rsidRPr="00C56F75">
              <w:rPr>
                <w:rFonts w:ascii="Times New Roman" w:hAnsi="Times New Roman" w:cs="Times New Roman"/>
                <w:sz w:val="14"/>
                <w:szCs w:val="14"/>
              </w:rPr>
              <w:t>0.9</w:t>
            </w:r>
          </w:p>
        </w:tc>
        <w:tc>
          <w:tcPr>
            <w:tcW w:w="720" w:type="dxa"/>
            <w:gridSpan w:val="2"/>
            <w:tcBorders>
              <w:top w:val="nil"/>
              <w:left w:val="nil"/>
              <w:bottom w:val="nil"/>
              <w:right w:val="nil"/>
            </w:tcBorders>
          </w:tcPr>
          <w:p w14:paraId="6D83AF8E" w14:textId="4CF3F0E1" w:rsidR="00631BB4" w:rsidRPr="003101B5" w:rsidRDefault="00631BB4" w:rsidP="00D56043">
            <w:pPr>
              <w:spacing w:before="32" w:after="32"/>
              <w:jc w:val="right"/>
              <w:rPr>
                <w:rFonts w:ascii="Times New Roman" w:hAnsi="Times New Roman" w:cs="Times New Roman"/>
                <w:color w:val="032C51"/>
                <w:sz w:val="14"/>
                <w:szCs w:val="14"/>
              </w:rPr>
            </w:pPr>
            <w:r w:rsidRPr="00C56F75">
              <w:rPr>
                <w:rFonts w:ascii="Times New Roman" w:hAnsi="Times New Roman" w:cs="Times New Roman"/>
                <w:sz w:val="14"/>
                <w:szCs w:val="14"/>
              </w:rPr>
              <w:t>0.9</w:t>
            </w:r>
          </w:p>
        </w:tc>
        <w:tc>
          <w:tcPr>
            <w:tcW w:w="360" w:type="dxa"/>
            <w:gridSpan w:val="3"/>
            <w:tcBorders>
              <w:top w:val="nil"/>
              <w:left w:val="nil"/>
              <w:bottom w:val="nil"/>
              <w:right w:val="nil"/>
            </w:tcBorders>
          </w:tcPr>
          <w:p w14:paraId="6FF2CF3F" w14:textId="77777777" w:rsidR="00631BB4" w:rsidRPr="003101B5" w:rsidRDefault="00631BB4" w:rsidP="00D56043">
            <w:pPr>
              <w:spacing w:before="32" w:after="32"/>
              <w:rPr>
                <w:rFonts w:ascii="Times New Roman" w:hAnsi="Times New Roman" w:cs="Times New Roman"/>
                <w:color w:val="032C51"/>
                <w:sz w:val="14"/>
                <w:szCs w:val="14"/>
              </w:rPr>
            </w:pPr>
          </w:p>
        </w:tc>
        <w:tc>
          <w:tcPr>
            <w:tcW w:w="2250" w:type="dxa"/>
            <w:gridSpan w:val="7"/>
            <w:tcBorders>
              <w:top w:val="nil"/>
              <w:left w:val="nil"/>
              <w:bottom w:val="nil"/>
              <w:right w:val="nil"/>
            </w:tcBorders>
          </w:tcPr>
          <w:p w14:paraId="51059D0C" w14:textId="493AC4FC" w:rsidR="00631BB4" w:rsidRPr="003101B5" w:rsidRDefault="00631BB4" w:rsidP="00D56043">
            <w:pPr>
              <w:spacing w:before="32" w:after="32"/>
              <w:rPr>
                <w:rFonts w:ascii="Times New Roman" w:hAnsi="Times New Roman" w:cs="Times New Roman"/>
                <w:color w:val="032C51"/>
                <w:sz w:val="14"/>
                <w:szCs w:val="14"/>
              </w:rPr>
            </w:pPr>
            <w:r w:rsidRPr="003101B5">
              <w:rPr>
                <w:rFonts w:ascii="Times New Roman" w:hAnsi="Times New Roman" w:cs="Times New Roman"/>
                <w:color w:val="032C51"/>
                <w:sz w:val="14"/>
                <w:szCs w:val="14"/>
              </w:rPr>
              <w:t>+ Tăng/ giảm đầu tư</w:t>
            </w:r>
          </w:p>
        </w:tc>
        <w:tc>
          <w:tcPr>
            <w:tcW w:w="720" w:type="dxa"/>
            <w:tcBorders>
              <w:top w:val="nil"/>
              <w:left w:val="nil"/>
              <w:bottom w:val="nil"/>
              <w:right w:val="nil"/>
            </w:tcBorders>
          </w:tcPr>
          <w:p w14:paraId="5F66A442" w14:textId="279CC2C2" w:rsidR="00631BB4" w:rsidRPr="004B601B" w:rsidRDefault="00631BB4" w:rsidP="00D56043">
            <w:pPr>
              <w:spacing w:before="32" w:after="32"/>
              <w:jc w:val="right"/>
              <w:rPr>
                <w:rFonts w:ascii="Times New Roman" w:hAnsi="Times New Roman" w:cs="Times New Roman"/>
                <w:color w:val="032C51"/>
                <w:sz w:val="14"/>
                <w:szCs w:val="14"/>
              </w:rPr>
            </w:pPr>
            <w:r w:rsidRPr="004B601B">
              <w:rPr>
                <w:rFonts w:ascii="Times New Roman" w:hAnsi="Times New Roman" w:cs="Times New Roman"/>
                <w:sz w:val="14"/>
                <w:szCs w:val="14"/>
              </w:rPr>
              <w:t>1</w:t>
            </w:r>
            <w:r>
              <w:rPr>
                <w:rFonts w:ascii="Times New Roman" w:hAnsi="Times New Roman" w:cs="Times New Roman"/>
                <w:sz w:val="14"/>
                <w:szCs w:val="14"/>
              </w:rPr>
              <w:t>,</w:t>
            </w:r>
            <w:r w:rsidRPr="004B601B">
              <w:rPr>
                <w:rFonts w:ascii="Times New Roman" w:hAnsi="Times New Roman" w:cs="Times New Roman"/>
                <w:sz w:val="14"/>
                <w:szCs w:val="14"/>
              </w:rPr>
              <w:t>128</w:t>
            </w:r>
          </w:p>
        </w:tc>
        <w:tc>
          <w:tcPr>
            <w:tcW w:w="720" w:type="dxa"/>
            <w:gridSpan w:val="3"/>
            <w:tcBorders>
              <w:top w:val="nil"/>
              <w:left w:val="nil"/>
              <w:bottom w:val="nil"/>
              <w:right w:val="nil"/>
            </w:tcBorders>
          </w:tcPr>
          <w:p w14:paraId="7FB85C14" w14:textId="1B880BA0" w:rsidR="00631BB4" w:rsidRPr="004B601B" w:rsidRDefault="00631BB4" w:rsidP="00D56043">
            <w:pPr>
              <w:spacing w:before="32" w:after="32"/>
              <w:jc w:val="right"/>
              <w:rPr>
                <w:rFonts w:ascii="Times New Roman" w:hAnsi="Times New Roman" w:cs="Times New Roman"/>
                <w:color w:val="032C51"/>
                <w:sz w:val="14"/>
                <w:szCs w:val="14"/>
              </w:rPr>
            </w:pPr>
            <w:r>
              <w:rPr>
                <w:rFonts w:ascii="Times New Roman" w:hAnsi="Times New Roman" w:cs="Times New Roman"/>
                <w:sz w:val="14"/>
                <w:szCs w:val="14"/>
              </w:rPr>
              <w:t>(</w:t>
            </w:r>
            <w:r w:rsidRPr="004B601B">
              <w:rPr>
                <w:rFonts w:ascii="Times New Roman" w:hAnsi="Times New Roman" w:cs="Times New Roman"/>
                <w:sz w:val="14"/>
                <w:szCs w:val="14"/>
              </w:rPr>
              <w:t>558</w:t>
            </w:r>
            <w:r>
              <w:rPr>
                <w:rFonts w:ascii="Times New Roman" w:hAnsi="Times New Roman" w:cs="Times New Roman"/>
                <w:sz w:val="14"/>
                <w:szCs w:val="14"/>
              </w:rPr>
              <w:t>)</w:t>
            </w:r>
          </w:p>
        </w:tc>
        <w:tc>
          <w:tcPr>
            <w:tcW w:w="720" w:type="dxa"/>
            <w:tcBorders>
              <w:top w:val="nil"/>
              <w:left w:val="nil"/>
              <w:bottom w:val="nil"/>
              <w:right w:val="nil"/>
            </w:tcBorders>
          </w:tcPr>
          <w:p w14:paraId="5EB15EE1" w14:textId="1F2E6782" w:rsidR="00631BB4" w:rsidRPr="004B601B" w:rsidRDefault="00631BB4" w:rsidP="00D56043">
            <w:pPr>
              <w:spacing w:before="32" w:after="32"/>
              <w:jc w:val="right"/>
              <w:rPr>
                <w:rFonts w:ascii="Times New Roman" w:hAnsi="Times New Roman" w:cs="Times New Roman"/>
                <w:color w:val="032C51"/>
                <w:sz w:val="14"/>
                <w:szCs w:val="14"/>
              </w:rPr>
            </w:pPr>
            <w:r>
              <w:rPr>
                <w:rFonts w:ascii="Times New Roman" w:hAnsi="Times New Roman" w:cs="Times New Roman"/>
                <w:sz w:val="14"/>
                <w:szCs w:val="14"/>
              </w:rPr>
              <w:t>(</w:t>
            </w:r>
            <w:r w:rsidRPr="004B601B">
              <w:rPr>
                <w:rFonts w:ascii="Times New Roman" w:hAnsi="Times New Roman" w:cs="Times New Roman"/>
                <w:sz w:val="14"/>
                <w:szCs w:val="14"/>
              </w:rPr>
              <w:t>371</w:t>
            </w:r>
            <w:r>
              <w:rPr>
                <w:rFonts w:ascii="Times New Roman" w:hAnsi="Times New Roman" w:cs="Times New Roman"/>
                <w:sz w:val="14"/>
                <w:szCs w:val="14"/>
              </w:rPr>
              <w:t>)</w:t>
            </w:r>
          </w:p>
        </w:tc>
        <w:tc>
          <w:tcPr>
            <w:tcW w:w="750" w:type="dxa"/>
            <w:tcBorders>
              <w:top w:val="nil"/>
              <w:left w:val="nil"/>
              <w:bottom w:val="nil"/>
              <w:right w:val="nil"/>
            </w:tcBorders>
          </w:tcPr>
          <w:p w14:paraId="5591C211" w14:textId="0DDD3D5F" w:rsidR="00631BB4" w:rsidRPr="004B601B" w:rsidRDefault="00631BB4" w:rsidP="00D56043">
            <w:pPr>
              <w:spacing w:before="32" w:after="32"/>
              <w:jc w:val="right"/>
              <w:rPr>
                <w:rFonts w:ascii="Times New Roman" w:hAnsi="Times New Roman" w:cs="Times New Roman"/>
                <w:color w:val="032C51"/>
                <w:sz w:val="14"/>
                <w:szCs w:val="14"/>
              </w:rPr>
            </w:pPr>
            <w:r>
              <w:rPr>
                <w:rFonts w:ascii="Times New Roman" w:hAnsi="Times New Roman" w:cs="Times New Roman"/>
                <w:sz w:val="14"/>
                <w:szCs w:val="14"/>
              </w:rPr>
              <w:t>(</w:t>
            </w:r>
            <w:r w:rsidRPr="004B601B">
              <w:rPr>
                <w:rFonts w:ascii="Times New Roman" w:hAnsi="Times New Roman" w:cs="Times New Roman"/>
                <w:sz w:val="14"/>
                <w:szCs w:val="14"/>
              </w:rPr>
              <w:t>397</w:t>
            </w:r>
            <w:r>
              <w:rPr>
                <w:rFonts w:ascii="Times New Roman" w:hAnsi="Times New Roman" w:cs="Times New Roman"/>
                <w:sz w:val="14"/>
                <w:szCs w:val="14"/>
              </w:rPr>
              <w:t>)</w:t>
            </w:r>
          </w:p>
        </w:tc>
      </w:tr>
      <w:tr w:rsidR="00631BB4" w:rsidRPr="0085002E" w14:paraId="218580B3" w14:textId="77777777" w:rsidTr="00D56043">
        <w:tc>
          <w:tcPr>
            <w:tcW w:w="2070" w:type="dxa"/>
            <w:gridSpan w:val="2"/>
            <w:tcBorders>
              <w:top w:val="nil"/>
              <w:left w:val="nil"/>
              <w:bottom w:val="nil"/>
              <w:right w:val="nil"/>
            </w:tcBorders>
          </w:tcPr>
          <w:p w14:paraId="43B3DCC5" w14:textId="456CD775" w:rsidR="00631BB4" w:rsidRPr="003101B5" w:rsidRDefault="00631BB4" w:rsidP="00D56043">
            <w:pPr>
              <w:spacing w:before="32" w:after="32"/>
              <w:rPr>
                <w:rFonts w:ascii="Times New Roman" w:hAnsi="Times New Roman" w:cs="Times New Roman"/>
                <w:color w:val="032C51"/>
                <w:sz w:val="14"/>
                <w:szCs w:val="14"/>
              </w:rPr>
            </w:pPr>
            <w:r w:rsidRPr="003101B5">
              <w:rPr>
                <w:rFonts w:ascii="Times New Roman" w:hAnsi="Times New Roman" w:cs="Times New Roman"/>
                <w:color w:val="032C51"/>
                <w:sz w:val="14"/>
                <w:szCs w:val="14"/>
              </w:rPr>
              <w:t>Chỉ số thanh toán tiền mặt</w:t>
            </w:r>
          </w:p>
        </w:tc>
        <w:tc>
          <w:tcPr>
            <w:tcW w:w="720" w:type="dxa"/>
            <w:gridSpan w:val="2"/>
            <w:tcBorders>
              <w:top w:val="nil"/>
              <w:left w:val="nil"/>
              <w:bottom w:val="nil"/>
              <w:right w:val="nil"/>
            </w:tcBorders>
          </w:tcPr>
          <w:p w14:paraId="66294DE0" w14:textId="7B9276AC" w:rsidR="00631BB4" w:rsidRPr="003101B5" w:rsidRDefault="00631BB4" w:rsidP="00D56043">
            <w:pPr>
              <w:spacing w:before="32" w:after="32"/>
              <w:jc w:val="right"/>
              <w:rPr>
                <w:rFonts w:ascii="Times New Roman" w:hAnsi="Times New Roman" w:cs="Times New Roman"/>
                <w:color w:val="032C51"/>
                <w:sz w:val="14"/>
                <w:szCs w:val="14"/>
              </w:rPr>
            </w:pPr>
            <w:r w:rsidRPr="00C56F75">
              <w:rPr>
                <w:rFonts w:ascii="Times New Roman" w:hAnsi="Times New Roman" w:cs="Times New Roman"/>
                <w:sz w:val="14"/>
                <w:szCs w:val="14"/>
              </w:rPr>
              <w:t>0.3</w:t>
            </w:r>
          </w:p>
        </w:tc>
        <w:tc>
          <w:tcPr>
            <w:tcW w:w="720" w:type="dxa"/>
            <w:gridSpan w:val="2"/>
            <w:tcBorders>
              <w:top w:val="nil"/>
              <w:left w:val="nil"/>
              <w:bottom w:val="nil"/>
              <w:right w:val="nil"/>
            </w:tcBorders>
          </w:tcPr>
          <w:p w14:paraId="599D822F" w14:textId="3CDF9627" w:rsidR="00631BB4" w:rsidRPr="003101B5" w:rsidRDefault="00631BB4" w:rsidP="00D56043">
            <w:pPr>
              <w:spacing w:before="32" w:after="32"/>
              <w:jc w:val="right"/>
              <w:rPr>
                <w:rFonts w:ascii="Times New Roman" w:hAnsi="Times New Roman" w:cs="Times New Roman"/>
                <w:color w:val="032C51"/>
                <w:sz w:val="14"/>
                <w:szCs w:val="14"/>
              </w:rPr>
            </w:pPr>
            <w:r w:rsidRPr="00C56F75">
              <w:rPr>
                <w:rFonts w:ascii="Times New Roman" w:hAnsi="Times New Roman" w:cs="Times New Roman"/>
                <w:sz w:val="14"/>
                <w:szCs w:val="14"/>
              </w:rPr>
              <w:t>0.3</w:t>
            </w:r>
          </w:p>
        </w:tc>
        <w:tc>
          <w:tcPr>
            <w:tcW w:w="720" w:type="dxa"/>
            <w:gridSpan w:val="3"/>
            <w:tcBorders>
              <w:top w:val="nil"/>
              <w:left w:val="nil"/>
              <w:bottom w:val="nil"/>
              <w:right w:val="nil"/>
            </w:tcBorders>
          </w:tcPr>
          <w:p w14:paraId="0A982FED" w14:textId="68901EC5" w:rsidR="00631BB4" w:rsidRPr="003101B5" w:rsidRDefault="00631BB4" w:rsidP="00D56043">
            <w:pPr>
              <w:spacing w:before="32" w:after="32"/>
              <w:jc w:val="right"/>
              <w:rPr>
                <w:rFonts w:ascii="Times New Roman" w:hAnsi="Times New Roman" w:cs="Times New Roman"/>
                <w:color w:val="032C51"/>
                <w:sz w:val="14"/>
                <w:szCs w:val="14"/>
              </w:rPr>
            </w:pPr>
            <w:r w:rsidRPr="00C56F75">
              <w:rPr>
                <w:rFonts w:ascii="Times New Roman" w:hAnsi="Times New Roman" w:cs="Times New Roman"/>
                <w:sz w:val="14"/>
                <w:szCs w:val="14"/>
              </w:rPr>
              <w:t>0.3</w:t>
            </w:r>
          </w:p>
        </w:tc>
        <w:tc>
          <w:tcPr>
            <w:tcW w:w="720" w:type="dxa"/>
            <w:gridSpan w:val="2"/>
            <w:tcBorders>
              <w:top w:val="nil"/>
              <w:left w:val="nil"/>
              <w:bottom w:val="nil"/>
              <w:right w:val="nil"/>
            </w:tcBorders>
          </w:tcPr>
          <w:p w14:paraId="0B734B54" w14:textId="7BF96C24" w:rsidR="00631BB4" w:rsidRPr="003101B5" w:rsidRDefault="00631BB4" w:rsidP="00D56043">
            <w:pPr>
              <w:spacing w:before="32" w:after="32"/>
              <w:jc w:val="right"/>
              <w:rPr>
                <w:rFonts w:ascii="Times New Roman" w:hAnsi="Times New Roman" w:cs="Times New Roman"/>
                <w:color w:val="032C51"/>
                <w:sz w:val="14"/>
                <w:szCs w:val="14"/>
              </w:rPr>
            </w:pPr>
            <w:r w:rsidRPr="00C56F75">
              <w:rPr>
                <w:rFonts w:ascii="Times New Roman" w:hAnsi="Times New Roman" w:cs="Times New Roman"/>
                <w:sz w:val="14"/>
                <w:szCs w:val="14"/>
              </w:rPr>
              <w:t>0.3</w:t>
            </w:r>
          </w:p>
        </w:tc>
        <w:tc>
          <w:tcPr>
            <w:tcW w:w="360" w:type="dxa"/>
            <w:gridSpan w:val="3"/>
            <w:tcBorders>
              <w:top w:val="nil"/>
              <w:left w:val="nil"/>
              <w:bottom w:val="nil"/>
              <w:right w:val="nil"/>
            </w:tcBorders>
          </w:tcPr>
          <w:p w14:paraId="611D79C7" w14:textId="77777777" w:rsidR="00631BB4" w:rsidRPr="003101B5" w:rsidRDefault="00631BB4" w:rsidP="00D56043">
            <w:pPr>
              <w:spacing w:before="32" w:after="32"/>
              <w:rPr>
                <w:rFonts w:ascii="Times New Roman" w:hAnsi="Times New Roman" w:cs="Times New Roman"/>
                <w:color w:val="032C51"/>
                <w:sz w:val="14"/>
                <w:szCs w:val="14"/>
              </w:rPr>
            </w:pPr>
          </w:p>
        </w:tc>
        <w:tc>
          <w:tcPr>
            <w:tcW w:w="2250" w:type="dxa"/>
            <w:gridSpan w:val="7"/>
            <w:tcBorders>
              <w:top w:val="nil"/>
              <w:left w:val="nil"/>
              <w:bottom w:val="nil"/>
              <w:right w:val="nil"/>
            </w:tcBorders>
          </w:tcPr>
          <w:p w14:paraId="42D5C433" w14:textId="6EA3C818" w:rsidR="00631BB4" w:rsidRPr="003101B5" w:rsidRDefault="00631BB4" w:rsidP="00D56043">
            <w:pPr>
              <w:spacing w:before="32" w:after="32"/>
              <w:rPr>
                <w:rFonts w:ascii="Times New Roman" w:hAnsi="Times New Roman" w:cs="Times New Roman"/>
                <w:color w:val="032C51"/>
                <w:sz w:val="14"/>
                <w:szCs w:val="14"/>
              </w:rPr>
            </w:pPr>
            <w:r w:rsidRPr="003101B5">
              <w:rPr>
                <w:rFonts w:ascii="Times New Roman" w:hAnsi="Times New Roman" w:cs="Times New Roman"/>
                <w:color w:val="032C51"/>
                <w:sz w:val="14"/>
                <w:szCs w:val="14"/>
              </w:rPr>
              <w:t>+ Các hoạt động đầu tư khác</w:t>
            </w:r>
          </w:p>
        </w:tc>
        <w:tc>
          <w:tcPr>
            <w:tcW w:w="720" w:type="dxa"/>
            <w:tcBorders>
              <w:top w:val="nil"/>
              <w:left w:val="nil"/>
              <w:bottom w:val="nil"/>
              <w:right w:val="nil"/>
            </w:tcBorders>
          </w:tcPr>
          <w:p w14:paraId="1DD4AA80" w14:textId="36F8F671" w:rsidR="00631BB4" w:rsidRPr="004B601B" w:rsidRDefault="003C18A9" w:rsidP="00D56043">
            <w:pPr>
              <w:spacing w:before="32" w:after="32"/>
              <w:jc w:val="right"/>
              <w:rPr>
                <w:rFonts w:ascii="Times New Roman" w:hAnsi="Times New Roman" w:cs="Times New Roman"/>
                <w:color w:val="032C51"/>
                <w:sz w:val="14"/>
                <w:szCs w:val="14"/>
              </w:rPr>
            </w:pPr>
            <w:r>
              <w:rPr>
                <w:rFonts w:ascii="Times New Roman" w:hAnsi="Times New Roman" w:cs="Times New Roman"/>
                <w:sz w:val="14"/>
                <w:szCs w:val="14"/>
              </w:rPr>
              <w:t>0</w:t>
            </w:r>
          </w:p>
        </w:tc>
        <w:tc>
          <w:tcPr>
            <w:tcW w:w="720" w:type="dxa"/>
            <w:gridSpan w:val="3"/>
            <w:tcBorders>
              <w:top w:val="nil"/>
              <w:left w:val="nil"/>
              <w:bottom w:val="nil"/>
              <w:right w:val="nil"/>
            </w:tcBorders>
          </w:tcPr>
          <w:p w14:paraId="029DBF67" w14:textId="2024AC93" w:rsidR="00631BB4" w:rsidRPr="004B601B" w:rsidRDefault="003C18A9" w:rsidP="00D56043">
            <w:pPr>
              <w:spacing w:before="32" w:after="32"/>
              <w:jc w:val="right"/>
              <w:rPr>
                <w:rFonts w:ascii="Times New Roman" w:hAnsi="Times New Roman" w:cs="Times New Roman"/>
                <w:color w:val="032C51"/>
                <w:sz w:val="14"/>
                <w:szCs w:val="14"/>
              </w:rPr>
            </w:pPr>
            <w:r>
              <w:rPr>
                <w:rFonts w:ascii="Times New Roman" w:hAnsi="Times New Roman" w:cs="Times New Roman"/>
                <w:sz w:val="14"/>
                <w:szCs w:val="14"/>
              </w:rPr>
              <w:t>0</w:t>
            </w:r>
          </w:p>
        </w:tc>
        <w:tc>
          <w:tcPr>
            <w:tcW w:w="720" w:type="dxa"/>
            <w:tcBorders>
              <w:top w:val="nil"/>
              <w:left w:val="nil"/>
              <w:bottom w:val="nil"/>
              <w:right w:val="nil"/>
            </w:tcBorders>
          </w:tcPr>
          <w:p w14:paraId="78C49028" w14:textId="0DB5734C" w:rsidR="00631BB4" w:rsidRPr="004B601B" w:rsidRDefault="003C18A9" w:rsidP="00D56043">
            <w:pPr>
              <w:spacing w:before="32" w:after="32"/>
              <w:jc w:val="right"/>
              <w:rPr>
                <w:rFonts w:ascii="Times New Roman" w:hAnsi="Times New Roman" w:cs="Times New Roman"/>
                <w:color w:val="032C51"/>
                <w:sz w:val="14"/>
                <w:szCs w:val="14"/>
              </w:rPr>
            </w:pPr>
            <w:r>
              <w:rPr>
                <w:rFonts w:ascii="Times New Roman" w:hAnsi="Times New Roman" w:cs="Times New Roman"/>
                <w:sz w:val="14"/>
                <w:szCs w:val="14"/>
              </w:rPr>
              <w:t>0</w:t>
            </w:r>
          </w:p>
        </w:tc>
        <w:tc>
          <w:tcPr>
            <w:tcW w:w="750" w:type="dxa"/>
            <w:tcBorders>
              <w:top w:val="nil"/>
              <w:left w:val="nil"/>
              <w:bottom w:val="nil"/>
              <w:right w:val="nil"/>
            </w:tcBorders>
          </w:tcPr>
          <w:p w14:paraId="27DB4226" w14:textId="6375DAC5" w:rsidR="00631BB4" w:rsidRPr="004B601B" w:rsidRDefault="003C18A9" w:rsidP="00D56043">
            <w:pPr>
              <w:spacing w:before="32" w:after="32"/>
              <w:jc w:val="right"/>
              <w:rPr>
                <w:rFonts w:ascii="Times New Roman" w:hAnsi="Times New Roman" w:cs="Times New Roman"/>
                <w:color w:val="032C51"/>
                <w:sz w:val="14"/>
                <w:szCs w:val="14"/>
              </w:rPr>
            </w:pPr>
            <w:r>
              <w:rPr>
                <w:rFonts w:ascii="Times New Roman" w:hAnsi="Times New Roman" w:cs="Times New Roman"/>
                <w:sz w:val="14"/>
                <w:szCs w:val="14"/>
              </w:rPr>
              <w:t>0</w:t>
            </w:r>
          </w:p>
        </w:tc>
      </w:tr>
      <w:tr w:rsidR="003C18A9" w:rsidRPr="0085002E" w14:paraId="3FCACE63" w14:textId="77777777" w:rsidTr="00D56043">
        <w:tc>
          <w:tcPr>
            <w:tcW w:w="2070" w:type="dxa"/>
            <w:gridSpan w:val="2"/>
            <w:tcBorders>
              <w:top w:val="nil"/>
              <w:left w:val="nil"/>
              <w:bottom w:val="nil"/>
              <w:right w:val="nil"/>
            </w:tcBorders>
          </w:tcPr>
          <w:p w14:paraId="19A72527" w14:textId="2AB69598" w:rsidR="003C18A9" w:rsidRPr="003101B5" w:rsidRDefault="003C18A9" w:rsidP="003C18A9">
            <w:pPr>
              <w:spacing w:before="32" w:after="32"/>
              <w:rPr>
                <w:rFonts w:ascii="Times New Roman" w:hAnsi="Times New Roman" w:cs="Times New Roman"/>
                <w:color w:val="032C51"/>
                <w:sz w:val="14"/>
                <w:szCs w:val="14"/>
              </w:rPr>
            </w:pPr>
            <w:r w:rsidRPr="003101B5">
              <w:rPr>
                <w:rFonts w:ascii="Times New Roman" w:hAnsi="Times New Roman" w:cs="Times New Roman"/>
                <w:color w:val="032C51"/>
                <w:sz w:val="14"/>
                <w:szCs w:val="14"/>
              </w:rPr>
              <w:t>Nợ/ Tài sản</w:t>
            </w:r>
          </w:p>
        </w:tc>
        <w:tc>
          <w:tcPr>
            <w:tcW w:w="720" w:type="dxa"/>
            <w:gridSpan w:val="2"/>
            <w:tcBorders>
              <w:top w:val="nil"/>
              <w:left w:val="nil"/>
              <w:bottom w:val="nil"/>
              <w:right w:val="nil"/>
            </w:tcBorders>
          </w:tcPr>
          <w:p w14:paraId="3C48FFA4" w14:textId="3995AD14" w:rsidR="003C18A9" w:rsidRPr="00C56F75" w:rsidRDefault="003C18A9" w:rsidP="003C18A9">
            <w:pPr>
              <w:spacing w:before="32" w:after="32"/>
              <w:jc w:val="right"/>
              <w:rPr>
                <w:rFonts w:ascii="Times New Roman" w:hAnsi="Times New Roman" w:cs="Times New Roman"/>
                <w:color w:val="032C51"/>
                <w:sz w:val="14"/>
                <w:szCs w:val="14"/>
              </w:rPr>
            </w:pPr>
            <w:r>
              <w:rPr>
                <w:rFonts w:ascii="Times New Roman" w:hAnsi="Times New Roman" w:cs="Times New Roman"/>
                <w:color w:val="032C51"/>
                <w:sz w:val="14"/>
                <w:szCs w:val="14"/>
              </w:rPr>
              <w:t>0.8</w:t>
            </w:r>
          </w:p>
        </w:tc>
        <w:tc>
          <w:tcPr>
            <w:tcW w:w="720" w:type="dxa"/>
            <w:gridSpan w:val="2"/>
            <w:tcBorders>
              <w:top w:val="nil"/>
              <w:left w:val="nil"/>
              <w:bottom w:val="nil"/>
              <w:right w:val="nil"/>
            </w:tcBorders>
          </w:tcPr>
          <w:p w14:paraId="57841270" w14:textId="3E1DAF55" w:rsidR="003C18A9" w:rsidRPr="00C56F75" w:rsidRDefault="003C18A9" w:rsidP="003C18A9">
            <w:pPr>
              <w:spacing w:before="32" w:after="32"/>
              <w:jc w:val="right"/>
              <w:rPr>
                <w:rFonts w:ascii="Times New Roman" w:hAnsi="Times New Roman" w:cs="Times New Roman"/>
                <w:color w:val="032C51"/>
                <w:sz w:val="14"/>
                <w:szCs w:val="14"/>
              </w:rPr>
            </w:pPr>
            <w:r>
              <w:rPr>
                <w:rFonts w:ascii="Times New Roman" w:hAnsi="Times New Roman" w:cs="Times New Roman"/>
                <w:color w:val="032C51"/>
                <w:sz w:val="14"/>
                <w:szCs w:val="14"/>
              </w:rPr>
              <w:t>0.8</w:t>
            </w:r>
          </w:p>
        </w:tc>
        <w:tc>
          <w:tcPr>
            <w:tcW w:w="720" w:type="dxa"/>
            <w:gridSpan w:val="3"/>
            <w:tcBorders>
              <w:top w:val="nil"/>
              <w:left w:val="nil"/>
              <w:bottom w:val="nil"/>
              <w:right w:val="nil"/>
            </w:tcBorders>
          </w:tcPr>
          <w:p w14:paraId="00C4470E" w14:textId="13DC2C45" w:rsidR="003C18A9" w:rsidRPr="00C56F75" w:rsidRDefault="003C18A9" w:rsidP="003C18A9">
            <w:pPr>
              <w:spacing w:before="32" w:after="32"/>
              <w:jc w:val="right"/>
              <w:rPr>
                <w:rFonts w:ascii="Times New Roman" w:hAnsi="Times New Roman" w:cs="Times New Roman"/>
                <w:color w:val="032C51"/>
                <w:sz w:val="14"/>
                <w:szCs w:val="14"/>
              </w:rPr>
            </w:pPr>
            <w:r>
              <w:rPr>
                <w:rFonts w:ascii="Times New Roman" w:hAnsi="Times New Roman" w:cs="Times New Roman"/>
                <w:color w:val="032C51"/>
                <w:sz w:val="14"/>
                <w:szCs w:val="14"/>
              </w:rPr>
              <w:t>0.8</w:t>
            </w:r>
          </w:p>
        </w:tc>
        <w:tc>
          <w:tcPr>
            <w:tcW w:w="720" w:type="dxa"/>
            <w:gridSpan w:val="2"/>
            <w:tcBorders>
              <w:top w:val="nil"/>
              <w:left w:val="nil"/>
              <w:bottom w:val="nil"/>
              <w:right w:val="nil"/>
            </w:tcBorders>
          </w:tcPr>
          <w:p w14:paraId="04E69AF0" w14:textId="009B051F" w:rsidR="003C18A9" w:rsidRPr="00C56F75" w:rsidRDefault="003C18A9" w:rsidP="003C18A9">
            <w:pPr>
              <w:spacing w:before="32" w:after="32"/>
              <w:jc w:val="right"/>
              <w:rPr>
                <w:rFonts w:ascii="Times New Roman" w:hAnsi="Times New Roman" w:cs="Times New Roman"/>
                <w:color w:val="032C51"/>
                <w:sz w:val="14"/>
                <w:szCs w:val="14"/>
              </w:rPr>
            </w:pPr>
            <w:r>
              <w:rPr>
                <w:rFonts w:ascii="Times New Roman" w:hAnsi="Times New Roman" w:cs="Times New Roman"/>
                <w:color w:val="032C51"/>
                <w:sz w:val="14"/>
                <w:szCs w:val="14"/>
              </w:rPr>
              <w:t>0.8</w:t>
            </w:r>
          </w:p>
        </w:tc>
        <w:tc>
          <w:tcPr>
            <w:tcW w:w="360" w:type="dxa"/>
            <w:gridSpan w:val="3"/>
            <w:tcBorders>
              <w:top w:val="nil"/>
              <w:left w:val="nil"/>
              <w:bottom w:val="nil"/>
              <w:right w:val="nil"/>
            </w:tcBorders>
          </w:tcPr>
          <w:p w14:paraId="1DD29B2B" w14:textId="77777777" w:rsidR="003C18A9" w:rsidRPr="003101B5" w:rsidRDefault="003C18A9" w:rsidP="003C18A9">
            <w:pPr>
              <w:spacing w:before="32" w:after="32"/>
              <w:rPr>
                <w:rFonts w:ascii="Times New Roman" w:hAnsi="Times New Roman" w:cs="Times New Roman"/>
                <w:color w:val="032C51"/>
                <w:sz w:val="14"/>
                <w:szCs w:val="14"/>
              </w:rPr>
            </w:pPr>
          </w:p>
        </w:tc>
        <w:tc>
          <w:tcPr>
            <w:tcW w:w="2250" w:type="dxa"/>
            <w:gridSpan w:val="7"/>
            <w:tcBorders>
              <w:top w:val="nil"/>
              <w:left w:val="nil"/>
              <w:bottom w:val="nil"/>
              <w:right w:val="nil"/>
            </w:tcBorders>
          </w:tcPr>
          <w:p w14:paraId="33978584" w14:textId="1C4024AD" w:rsidR="003C18A9" w:rsidRPr="003101B5" w:rsidRDefault="003C18A9" w:rsidP="003C18A9">
            <w:pPr>
              <w:spacing w:before="32" w:after="32"/>
              <w:rPr>
                <w:rFonts w:ascii="Times New Roman" w:hAnsi="Times New Roman" w:cs="Times New Roman"/>
                <w:color w:val="032C51"/>
                <w:sz w:val="14"/>
                <w:szCs w:val="14"/>
              </w:rPr>
            </w:pPr>
            <w:r w:rsidRPr="003101B5">
              <w:rPr>
                <w:rFonts w:ascii="Times New Roman" w:hAnsi="Times New Roman" w:cs="Times New Roman"/>
                <w:b/>
                <w:bCs/>
                <w:color w:val="032C51"/>
                <w:sz w:val="14"/>
                <w:szCs w:val="14"/>
              </w:rPr>
              <w:t>Tiền từ hoạt động đầu tư</w:t>
            </w:r>
          </w:p>
        </w:tc>
        <w:tc>
          <w:tcPr>
            <w:tcW w:w="720" w:type="dxa"/>
            <w:tcBorders>
              <w:top w:val="nil"/>
              <w:left w:val="nil"/>
              <w:bottom w:val="nil"/>
              <w:right w:val="nil"/>
            </w:tcBorders>
          </w:tcPr>
          <w:p w14:paraId="56E9D8AE" w14:textId="5679E873" w:rsidR="003C18A9" w:rsidRPr="003C18A9" w:rsidRDefault="003C18A9" w:rsidP="003C18A9">
            <w:pPr>
              <w:spacing w:before="32" w:after="32"/>
              <w:jc w:val="right"/>
              <w:rPr>
                <w:rFonts w:ascii="Times New Roman" w:hAnsi="Times New Roman" w:cs="Times New Roman"/>
                <w:color w:val="032C51"/>
                <w:sz w:val="14"/>
                <w:szCs w:val="14"/>
              </w:rPr>
            </w:pPr>
            <w:r w:rsidRPr="003C18A9">
              <w:rPr>
                <w:rFonts w:ascii="Times New Roman" w:hAnsi="Times New Roman" w:cs="Times New Roman"/>
                <w:sz w:val="14"/>
                <w:szCs w:val="14"/>
              </w:rPr>
              <w:t>(29</w:t>
            </w:r>
            <w:r>
              <w:rPr>
                <w:rFonts w:ascii="Times New Roman" w:hAnsi="Times New Roman" w:cs="Times New Roman"/>
                <w:sz w:val="14"/>
                <w:szCs w:val="14"/>
              </w:rPr>
              <w:t>,</w:t>
            </w:r>
            <w:r w:rsidRPr="003C18A9">
              <w:rPr>
                <w:rFonts w:ascii="Times New Roman" w:hAnsi="Times New Roman" w:cs="Times New Roman"/>
                <w:sz w:val="14"/>
                <w:szCs w:val="14"/>
              </w:rPr>
              <w:t>807)</w:t>
            </w:r>
          </w:p>
        </w:tc>
        <w:tc>
          <w:tcPr>
            <w:tcW w:w="720" w:type="dxa"/>
            <w:gridSpan w:val="3"/>
            <w:tcBorders>
              <w:top w:val="nil"/>
              <w:left w:val="nil"/>
              <w:bottom w:val="nil"/>
              <w:right w:val="nil"/>
            </w:tcBorders>
          </w:tcPr>
          <w:p w14:paraId="642A647C" w14:textId="6B8278CF" w:rsidR="003C18A9" w:rsidRPr="003C18A9" w:rsidRDefault="003C18A9" w:rsidP="003C18A9">
            <w:pPr>
              <w:spacing w:before="32" w:after="32"/>
              <w:jc w:val="right"/>
              <w:rPr>
                <w:rFonts w:ascii="Times New Roman" w:hAnsi="Times New Roman" w:cs="Times New Roman"/>
                <w:color w:val="032C51"/>
                <w:sz w:val="14"/>
                <w:szCs w:val="14"/>
              </w:rPr>
            </w:pPr>
            <w:r w:rsidRPr="003C18A9">
              <w:rPr>
                <w:rFonts w:ascii="Times New Roman" w:hAnsi="Times New Roman" w:cs="Times New Roman"/>
                <w:sz w:val="14"/>
                <w:szCs w:val="14"/>
              </w:rPr>
              <w:t>(11</w:t>
            </w:r>
            <w:r>
              <w:rPr>
                <w:rFonts w:ascii="Times New Roman" w:hAnsi="Times New Roman" w:cs="Times New Roman"/>
                <w:sz w:val="14"/>
                <w:szCs w:val="14"/>
              </w:rPr>
              <w:t>,</w:t>
            </w:r>
            <w:r w:rsidRPr="003C18A9">
              <w:rPr>
                <w:rFonts w:ascii="Times New Roman" w:hAnsi="Times New Roman" w:cs="Times New Roman"/>
                <w:sz w:val="14"/>
                <w:szCs w:val="14"/>
              </w:rPr>
              <w:t>286)</w:t>
            </w:r>
          </w:p>
        </w:tc>
        <w:tc>
          <w:tcPr>
            <w:tcW w:w="720" w:type="dxa"/>
            <w:tcBorders>
              <w:top w:val="nil"/>
              <w:left w:val="nil"/>
              <w:bottom w:val="nil"/>
              <w:right w:val="nil"/>
            </w:tcBorders>
          </w:tcPr>
          <w:p w14:paraId="495DE654" w14:textId="42EC77B0" w:rsidR="003C18A9" w:rsidRPr="003C18A9" w:rsidRDefault="003C18A9" w:rsidP="003C18A9">
            <w:pPr>
              <w:spacing w:before="32" w:after="32"/>
              <w:jc w:val="right"/>
              <w:rPr>
                <w:rFonts w:ascii="Times New Roman" w:hAnsi="Times New Roman" w:cs="Times New Roman"/>
                <w:color w:val="032C51"/>
                <w:sz w:val="14"/>
                <w:szCs w:val="14"/>
              </w:rPr>
            </w:pPr>
            <w:r w:rsidRPr="003C18A9">
              <w:rPr>
                <w:rFonts w:ascii="Times New Roman" w:hAnsi="Times New Roman" w:cs="Times New Roman"/>
                <w:sz w:val="14"/>
                <w:szCs w:val="14"/>
              </w:rPr>
              <w:t>(9</w:t>
            </w:r>
            <w:r>
              <w:rPr>
                <w:rFonts w:ascii="Times New Roman" w:hAnsi="Times New Roman" w:cs="Times New Roman"/>
                <w:sz w:val="14"/>
                <w:szCs w:val="14"/>
              </w:rPr>
              <w:t>,</w:t>
            </w:r>
            <w:r w:rsidRPr="003C18A9">
              <w:rPr>
                <w:rFonts w:ascii="Times New Roman" w:hAnsi="Times New Roman" w:cs="Times New Roman"/>
                <w:sz w:val="14"/>
                <w:szCs w:val="14"/>
              </w:rPr>
              <w:t>599)</w:t>
            </w:r>
          </w:p>
        </w:tc>
        <w:tc>
          <w:tcPr>
            <w:tcW w:w="750" w:type="dxa"/>
            <w:tcBorders>
              <w:top w:val="nil"/>
              <w:left w:val="nil"/>
              <w:bottom w:val="nil"/>
              <w:right w:val="nil"/>
            </w:tcBorders>
          </w:tcPr>
          <w:p w14:paraId="3259F2F7" w14:textId="334AE921" w:rsidR="003C18A9" w:rsidRPr="003C18A9" w:rsidRDefault="003C18A9" w:rsidP="003C18A9">
            <w:pPr>
              <w:spacing w:before="32" w:after="32"/>
              <w:jc w:val="right"/>
              <w:rPr>
                <w:rFonts w:ascii="Times New Roman" w:hAnsi="Times New Roman" w:cs="Times New Roman"/>
                <w:color w:val="032C51"/>
                <w:sz w:val="14"/>
                <w:szCs w:val="14"/>
              </w:rPr>
            </w:pPr>
            <w:r w:rsidRPr="003C18A9">
              <w:rPr>
                <w:rFonts w:ascii="Times New Roman" w:hAnsi="Times New Roman" w:cs="Times New Roman"/>
                <w:sz w:val="14"/>
                <w:szCs w:val="14"/>
              </w:rPr>
              <w:t>(8</w:t>
            </w:r>
            <w:r>
              <w:rPr>
                <w:rFonts w:ascii="Times New Roman" w:hAnsi="Times New Roman" w:cs="Times New Roman"/>
                <w:sz w:val="14"/>
                <w:szCs w:val="14"/>
              </w:rPr>
              <w:t>,</w:t>
            </w:r>
            <w:r w:rsidRPr="003C18A9">
              <w:rPr>
                <w:rFonts w:ascii="Times New Roman" w:hAnsi="Times New Roman" w:cs="Times New Roman"/>
                <w:sz w:val="14"/>
                <w:szCs w:val="14"/>
              </w:rPr>
              <w:t>125)</w:t>
            </w:r>
          </w:p>
        </w:tc>
      </w:tr>
      <w:tr w:rsidR="00631BB4" w:rsidRPr="0085002E" w14:paraId="5501A7AD" w14:textId="77777777" w:rsidTr="00D56043">
        <w:tc>
          <w:tcPr>
            <w:tcW w:w="2070" w:type="dxa"/>
            <w:gridSpan w:val="2"/>
            <w:tcBorders>
              <w:top w:val="nil"/>
              <w:left w:val="nil"/>
              <w:bottom w:val="nil"/>
              <w:right w:val="nil"/>
            </w:tcBorders>
          </w:tcPr>
          <w:p w14:paraId="625C91F1" w14:textId="562036A0" w:rsidR="00631BB4" w:rsidRPr="003101B5" w:rsidRDefault="00631BB4" w:rsidP="00D56043">
            <w:pPr>
              <w:spacing w:before="32" w:after="32"/>
              <w:rPr>
                <w:rFonts w:ascii="Times New Roman" w:hAnsi="Times New Roman" w:cs="Times New Roman"/>
                <w:color w:val="032C51"/>
                <w:sz w:val="14"/>
                <w:szCs w:val="14"/>
              </w:rPr>
            </w:pPr>
            <w:r w:rsidRPr="003101B5">
              <w:rPr>
                <w:rFonts w:ascii="Times New Roman" w:hAnsi="Times New Roman" w:cs="Times New Roman"/>
                <w:color w:val="032C51"/>
                <w:sz w:val="14"/>
                <w:szCs w:val="14"/>
              </w:rPr>
              <w:t>Nợ / VCSH</w:t>
            </w:r>
          </w:p>
        </w:tc>
        <w:tc>
          <w:tcPr>
            <w:tcW w:w="720" w:type="dxa"/>
            <w:gridSpan w:val="2"/>
            <w:tcBorders>
              <w:top w:val="nil"/>
              <w:left w:val="nil"/>
              <w:bottom w:val="nil"/>
              <w:right w:val="nil"/>
            </w:tcBorders>
          </w:tcPr>
          <w:p w14:paraId="1457AC8F" w14:textId="2CDC7317" w:rsidR="00631BB4" w:rsidRPr="00C56F75" w:rsidRDefault="00631BB4" w:rsidP="00D56043">
            <w:pPr>
              <w:spacing w:before="32" w:after="32"/>
              <w:jc w:val="right"/>
              <w:rPr>
                <w:rFonts w:ascii="Times New Roman" w:hAnsi="Times New Roman" w:cs="Times New Roman"/>
                <w:color w:val="032C51"/>
                <w:sz w:val="14"/>
                <w:szCs w:val="14"/>
              </w:rPr>
            </w:pPr>
            <w:r>
              <w:rPr>
                <w:rFonts w:ascii="Times New Roman" w:hAnsi="Times New Roman" w:cs="Times New Roman"/>
                <w:color w:val="032C51"/>
                <w:sz w:val="14"/>
                <w:szCs w:val="14"/>
              </w:rPr>
              <w:t>4.6</w:t>
            </w:r>
          </w:p>
        </w:tc>
        <w:tc>
          <w:tcPr>
            <w:tcW w:w="720" w:type="dxa"/>
            <w:gridSpan w:val="2"/>
            <w:tcBorders>
              <w:top w:val="nil"/>
              <w:left w:val="nil"/>
              <w:bottom w:val="nil"/>
              <w:right w:val="nil"/>
            </w:tcBorders>
          </w:tcPr>
          <w:p w14:paraId="0283B3E8" w14:textId="20380BEE" w:rsidR="00631BB4" w:rsidRPr="00C56F75" w:rsidRDefault="00631BB4" w:rsidP="00D56043">
            <w:pPr>
              <w:spacing w:before="32" w:after="32"/>
              <w:jc w:val="right"/>
              <w:rPr>
                <w:rFonts w:ascii="Times New Roman" w:hAnsi="Times New Roman" w:cs="Times New Roman"/>
                <w:color w:val="032C51"/>
                <w:sz w:val="14"/>
                <w:szCs w:val="14"/>
              </w:rPr>
            </w:pPr>
            <w:r>
              <w:rPr>
                <w:rFonts w:ascii="Times New Roman" w:hAnsi="Times New Roman" w:cs="Times New Roman"/>
                <w:color w:val="032C51"/>
                <w:sz w:val="14"/>
                <w:szCs w:val="14"/>
              </w:rPr>
              <w:t>4.6</w:t>
            </w:r>
          </w:p>
        </w:tc>
        <w:tc>
          <w:tcPr>
            <w:tcW w:w="720" w:type="dxa"/>
            <w:gridSpan w:val="3"/>
            <w:tcBorders>
              <w:top w:val="nil"/>
              <w:left w:val="nil"/>
              <w:bottom w:val="nil"/>
              <w:right w:val="nil"/>
            </w:tcBorders>
          </w:tcPr>
          <w:p w14:paraId="1199897A" w14:textId="212E6362" w:rsidR="00631BB4" w:rsidRPr="00C56F75" w:rsidRDefault="00631BB4" w:rsidP="00D56043">
            <w:pPr>
              <w:spacing w:before="32" w:after="32"/>
              <w:jc w:val="right"/>
              <w:rPr>
                <w:rFonts w:ascii="Times New Roman" w:hAnsi="Times New Roman" w:cs="Times New Roman"/>
                <w:color w:val="032C51"/>
                <w:sz w:val="14"/>
                <w:szCs w:val="14"/>
              </w:rPr>
            </w:pPr>
            <w:r>
              <w:rPr>
                <w:rFonts w:ascii="Times New Roman" w:hAnsi="Times New Roman" w:cs="Times New Roman"/>
                <w:color w:val="032C51"/>
                <w:sz w:val="14"/>
                <w:szCs w:val="14"/>
              </w:rPr>
              <w:t>4.4</w:t>
            </w:r>
          </w:p>
        </w:tc>
        <w:tc>
          <w:tcPr>
            <w:tcW w:w="720" w:type="dxa"/>
            <w:gridSpan w:val="2"/>
            <w:tcBorders>
              <w:top w:val="nil"/>
              <w:left w:val="nil"/>
              <w:bottom w:val="nil"/>
              <w:right w:val="nil"/>
            </w:tcBorders>
          </w:tcPr>
          <w:p w14:paraId="4A3BB7A8" w14:textId="0BA769BE" w:rsidR="00631BB4" w:rsidRPr="00C56F75" w:rsidRDefault="00631BB4" w:rsidP="00D56043">
            <w:pPr>
              <w:spacing w:before="32" w:after="32"/>
              <w:jc w:val="right"/>
              <w:rPr>
                <w:rFonts w:ascii="Times New Roman" w:hAnsi="Times New Roman" w:cs="Times New Roman"/>
                <w:color w:val="032C51"/>
                <w:sz w:val="14"/>
                <w:szCs w:val="14"/>
              </w:rPr>
            </w:pPr>
            <w:r>
              <w:rPr>
                <w:rFonts w:ascii="Times New Roman" w:hAnsi="Times New Roman" w:cs="Times New Roman"/>
                <w:color w:val="032C51"/>
                <w:sz w:val="14"/>
                <w:szCs w:val="14"/>
              </w:rPr>
              <w:t>4.1</w:t>
            </w:r>
          </w:p>
        </w:tc>
        <w:tc>
          <w:tcPr>
            <w:tcW w:w="360" w:type="dxa"/>
            <w:gridSpan w:val="3"/>
            <w:tcBorders>
              <w:top w:val="nil"/>
              <w:left w:val="nil"/>
              <w:bottom w:val="nil"/>
              <w:right w:val="nil"/>
            </w:tcBorders>
          </w:tcPr>
          <w:p w14:paraId="70018A8F" w14:textId="77777777" w:rsidR="00631BB4" w:rsidRPr="003101B5" w:rsidRDefault="00631BB4" w:rsidP="00D56043">
            <w:pPr>
              <w:spacing w:before="32" w:after="32"/>
              <w:rPr>
                <w:rFonts w:ascii="Times New Roman" w:hAnsi="Times New Roman" w:cs="Times New Roman"/>
                <w:color w:val="032C51"/>
                <w:sz w:val="14"/>
                <w:szCs w:val="14"/>
              </w:rPr>
            </w:pPr>
          </w:p>
        </w:tc>
        <w:tc>
          <w:tcPr>
            <w:tcW w:w="2250" w:type="dxa"/>
            <w:gridSpan w:val="7"/>
            <w:tcBorders>
              <w:top w:val="nil"/>
              <w:left w:val="nil"/>
              <w:bottom w:val="nil"/>
              <w:right w:val="nil"/>
            </w:tcBorders>
          </w:tcPr>
          <w:p w14:paraId="062D8AB0" w14:textId="63CBC04F" w:rsidR="00631BB4" w:rsidRPr="003101B5" w:rsidRDefault="00631BB4" w:rsidP="00D56043">
            <w:pPr>
              <w:spacing w:before="32" w:after="32"/>
              <w:rPr>
                <w:rFonts w:ascii="Times New Roman" w:hAnsi="Times New Roman" w:cs="Times New Roman"/>
                <w:color w:val="032C51"/>
                <w:sz w:val="14"/>
                <w:szCs w:val="14"/>
              </w:rPr>
            </w:pPr>
            <w:r w:rsidRPr="003101B5">
              <w:rPr>
                <w:rFonts w:ascii="Times New Roman" w:hAnsi="Times New Roman" w:cs="Times New Roman"/>
                <w:color w:val="032C51"/>
                <w:sz w:val="14"/>
                <w:szCs w:val="14"/>
              </w:rPr>
              <w:t>+ Thay đổi nợ ngắn hạn</w:t>
            </w:r>
          </w:p>
        </w:tc>
        <w:tc>
          <w:tcPr>
            <w:tcW w:w="720" w:type="dxa"/>
            <w:tcBorders>
              <w:top w:val="nil"/>
              <w:left w:val="nil"/>
              <w:bottom w:val="nil"/>
              <w:right w:val="nil"/>
            </w:tcBorders>
          </w:tcPr>
          <w:p w14:paraId="1C2E236F" w14:textId="4F76AE70" w:rsidR="00631BB4" w:rsidRPr="004B601B" w:rsidRDefault="00631BB4" w:rsidP="00D56043">
            <w:pPr>
              <w:spacing w:before="32" w:after="32"/>
              <w:jc w:val="right"/>
              <w:rPr>
                <w:rFonts w:ascii="Times New Roman" w:hAnsi="Times New Roman" w:cs="Times New Roman"/>
                <w:color w:val="032C51"/>
                <w:sz w:val="14"/>
                <w:szCs w:val="14"/>
              </w:rPr>
            </w:pPr>
            <w:r w:rsidRPr="004B601B">
              <w:rPr>
                <w:rFonts w:ascii="Times New Roman" w:hAnsi="Times New Roman" w:cs="Times New Roman"/>
                <w:sz w:val="14"/>
                <w:szCs w:val="14"/>
              </w:rPr>
              <w:t>13</w:t>
            </w:r>
            <w:r>
              <w:rPr>
                <w:rFonts w:ascii="Times New Roman" w:hAnsi="Times New Roman" w:cs="Times New Roman"/>
                <w:sz w:val="14"/>
                <w:szCs w:val="14"/>
              </w:rPr>
              <w:t>,</w:t>
            </w:r>
            <w:r w:rsidRPr="004B601B">
              <w:rPr>
                <w:rFonts w:ascii="Times New Roman" w:hAnsi="Times New Roman" w:cs="Times New Roman"/>
                <w:sz w:val="14"/>
                <w:szCs w:val="14"/>
              </w:rPr>
              <w:t>596</w:t>
            </w:r>
          </w:p>
        </w:tc>
        <w:tc>
          <w:tcPr>
            <w:tcW w:w="720" w:type="dxa"/>
            <w:gridSpan w:val="3"/>
            <w:tcBorders>
              <w:top w:val="nil"/>
              <w:left w:val="nil"/>
              <w:bottom w:val="nil"/>
              <w:right w:val="nil"/>
            </w:tcBorders>
          </w:tcPr>
          <w:p w14:paraId="31121438" w14:textId="493B4929" w:rsidR="00631BB4" w:rsidRPr="004B601B" w:rsidRDefault="00631BB4" w:rsidP="00D56043">
            <w:pPr>
              <w:spacing w:before="32" w:after="32"/>
              <w:jc w:val="right"/>
              <w:rPr>
                <w:rFonts w:ascii="Times New Roman" w:hAnsi="Times New Roman" w:cs="Times New Roman"/>
                <w:color w:val="032C51"/>
                <w:sz w:val="14"/>
                <w:szCs w:val="14"/>
              </w:rPr>
            </w:pPr>
            <w:r w:rsidRPr="004B601B">
              <w:rPr>
                <w:rFonts w:ascii="Times New Roman" w:hAnsi="Times New Roman" w:cs="Times New Roman"/>
                <w:sz w:val="14"/>
                <w:szCs w:val="14"/>
              </w:rPr>
              <w:t>12</w:t>
            </w:r>
            <w:r w:rsidR="00235EDC">
              <w:rPr>
                <w:rFonts w:ascii="Times New Roman" w:hAnsi="Times New Roman" w:cs="Times New Roman"/>
                <w:sz w:val="14"/>
                <w:szCs w:val="14"/>
              </w:rPr>
              <w:t>,104</w:t>
            </w:r>
          </w:p>
        </w:tc>
        <w:tc>
          <w:tcPr>
            <w:tcW w:w="720" w:type="dxa"/>
            <w:tcBorders>
              <w:top w:val="nil"/>
              <w:left w:val="nil"/>
              <w:bottom w:val="nil"/>
              <w:right w:val="nil"/>
            </w:tcBorders>
          </w:tcPr>
          <w:p w14:paraId="1D9E7958" w14:textId="70ACEC3D" w:rsidR="00631BB4" w:rsidRPr="004B601B" w:rsidRDefault="00235EDC" w:rsidP="00D56043">
            <w:pPr>
              <w:spacing w:before="32" w:after="32"/>
              <w:jc w:val="right"/>
              <w:rPr>
                <w:rFonts w:ascii="Times New Roman" w:hAnsi="Times New Roman" w:cs="Times New Roman"/>
                <w:color w:val="032C51"/>
                <w:sz w:val="14"/>
                <w:szCs w:val="14"/>
              </w:rPr>
            </w:pPr>
            <w:r>
              <w:rPr>
                <w:rFonts w:ascii="Times New Roman" w:hAnsi="Times New Roman" w:cs="Times New Roman"/>
                <w:sz w:val="14"/>
                <w:szCs w:val="14"/>
              </w:rPr>
              <w:t>6,929</w:t>
            </w:r>
          </w:p>
        </w:tc>
        <w:tc>
          <w:tcPr>
            <w:tcW w:w="750" w:type="dxa"/>
            <w:tcBorders>
              <w:top w:val="nil"/>
              <w:left w:val="nil"/>
              <w:bottom w:val="nil"/>
              <w:right w:val="nil"/>
            </w:tcBorders>
          </w:tcPr>
          <w:p w14:paraId="63A1E601" w14:textId="6DA1BFB8" w:rsidR="00631BB4" w:rsidRPr="004B601B" w:rsidRDefault="00235EDC" w:rsidP="003C18A9">
            <w:pPr>
              <w:spacing w:before="32" w:after="32"/>
              <w:jc w:val="right"/>
              <w:rPr>
                <w:rFonts w:ascii="Times New Roman" w:hAnsi="Times New Roman" w:cs="Times New Roman"/>
                <w:color w:val="032C51"/>
                <w:sz w:val="14"/>
                <w:szCs w:val="14"/>
              </w:rPr>
            </w:pPr>
            <w:r>
              <w:rPr>
                <w:rFonts w:ascii="Times New Roman" w:hAnsi="Times New Roman" w:cs="Times New Roman"/>
                <w:sz w:val="14"/>
                <w:szCs w:val="14"/>
              </w:rPr>
              <w:t>4,512</w:t>
            </w:r>
          </w:p>
        </w:tc>
      </w:tr>
      <w:tr w:rsidR="00631BB4" w:rsidRPr="0085002E" w14:paraId="1EF80183" w14:textId="77777777" w:rsidTr="00D56043">
        <w:tc>
          <w:tcPr>
            <w:tcW w:w="2070" w:type="dxa"/>
            <w:gridSpan w:val="2"/>
            <w:tcBorders>
              <w:top w:val="nil"/>
              <w:left w:val="nil"/>
              <w:bottom w:val="nil"/>
              <w:right w:val="nil"/>
            </w:tcBorders>
          </w:tcPr>
          <w:p w14:paraId="3B8A8698" w14:textId="309047E9" w:rsidR="00631BB4" w:rsidRPr="003101B5" w:rsidRDefault="00631BB4" w:rsidP="00D56043">
            <w:pPr>
              <w:spacing w:before="32" w:after="32"/>
              <w:rPr>
                <w:rFonts w:ascii="Times New Roman" w:hAnsi="Times New Roman" w:cs="Times New Roman"/>
                <w:color w:val="032C51"/>
                <w:sz w:val="14"/>
                <w:szCs w:val="14"/>
              </w:rPr>
            </w:pPr>
            <w:r w:rsidRPr="003101B5">
              <w:rPr>
                <w:rFonts w:ascii="Times New Roman" w:hAnsi="Times New Roman" w:cs="Times New Roman"/>
                <w:color w:val="032C51"/>
                <w:sz w:val="14"/>
                <w:szCs w:val="14"/>
              </w:rPr>
              <w:t>Nợ ngắn hạn/ VCSH</w:t>
            </w:r>
          </w:p>
        </w:tc>
        <w:tc>
          <w:tcPr>
            <w:tcW w:w="720" w:type="dxa"/>
            <w:gridSpan w:val="2"/>
            <w:tcBorders>
              <w:top w:val="nil"/>
              <w:left w:val="nil"/>
              <w:bottom w:val="nil"/>
              <w:right w:val="nil"/>
            </w:tcBorders>
          </w:tcPr>
          <w:p w14:paraId="4C5A3A87" w14:textId="2A237DBA" w:rsidR="00631BB4" w:rsidRPr="00C56F75" w:rsidRDefault="00631BB4" w:rsidP="00D56043">
            <w:pPr>
              <w:spacing w:before="32" w:after="32"/>
              <w:jc w:val="right"/>
              <w:rPr>
                <w:rFonts w:ascii="Times New Roman" w:hAnsi="Times New Roman" w:cs="Times New Roman"/>
                <w:color w:val="032C51"/>
                <w:sz w:val="14"/>
                <w:szCs w:val="14"/>
              </w:rPr>
            </w:pPr>
            <w:r>
              <w:rPr>
                <w:rFonts w:ascii="Times New Roman" w:hAnsi="Times New Roman" w:cs="Times New Roman"/>
                <w:color w:val="032C51"/>
                <w:sz w:val="14"/>
                <w:szCs w:val="14"/>
              </w:rPr>
              <w:t>1.9</w:t>
            </w:r>
          </w:p>
        </w:tc>
        <w:tc>
          <w:tcPr>
            <w:tcW w:w="720" w:type="dxa"/>
            <w:gridSpan w:val="2"/>
            <w:tcBorders>
              <w:top w:val="nil"/>
              <w:left w:val="nil"/>
              <w:bottom w:val="nil"/>
              <w:right w:val="nil"/>
            </w:tcBorders>
          </w:tcPr>
          <w:p w14:paraId="3C84278F" w14:textId="2E9B185F" w:rsidR="00631BB4" w:rsidRPr="00C56F75" w:rsidRDefault="00631BB4" w:rsidP="00D56043">
            <w:pPr>
              <w:spacing w:before="32" w:after="32"/>
              <w:jc w:val="right"/>
              <w:rPr>
                <w:rFonts w:ascii="Times New Roman" w:hAnsi="Times New Roman" w:cs="Times New Roman"/>
                <w:color w:val="032C51"/>
                <w:sz w:val="14"/>
                <w:szCs w:val="14"/>
              </w:rPr>
            </w:pPr>
            <w:r>
              <w:rPr>
                <w:rFonts w:ascii="Times New Roman" w:hAnsi="Times New Roman" w:cs="Times New Roman"/>
                <w:color w:val="032C51"/>
                <w:sz w:val="14"/>
                <w:szCs w:val="14"/>
              </w:rPr>
              <w:t>2.1</w:t>
            </w:r>
          </w:p>
        </w:tc>
        <w:tc>
          <w:tcPr>
            <w:tcW w:w="720" w:type="dxa"/>
            <w:gridSpan w:val="3"/>
            <w:tcBorders>
              <w:top w:val="nil"/>
              <w:left w:val="nil"/>
              <w:bottom w:val="nil"/>
              <w:right w:val="nil"/>
            </w:tcBorders>
          </w:tcPr>
          <w:p w14:paraId="34EE5C9C" w14:textId="0F02B926" w:rsidR="00631BB4" w:rsidRPr="00C56F75" w:rsidRDefault="00631BB4" w:rsidP="00D56043">
            <w:pPr>
              <w:spacing w:before="32" w:after="32"/>
              <w:jc w:val="right"/>
              <w:rPr>
                <w:rFonts w:ascii="Times New Roman" w:hAnsi="Times New Roman" w:cs="Times New Roman"/>
                <w:color w:val="032C51"/>
                <w:sz w:val="14"/>
                <w:szCs w:val="14"/>
              </w:rPr>
            </w:pPr>
            <w:r>
              <w:rPr>
                <w:rFonts w:ascii="Times New Roman" w:hAnsi="Times New Roman" w:cs="Times New Roman"/>
                <w:color w:val="032C51"/>
                <w:sz w:val="14"/>
                <w:szCs w:val="14"/>
              </w:rPr>
              <w:t>2.1</w:t>
            </w:r>
          </w:p>
        </w:tc>
        <w:tc>
          <w:tcPr>
            <w:tcW w:w="720" w:type="dxa"/>
            <w:gridSpan w:val="2"/>
            <w:tcBorders>
              <w:top w:val="nil"/>
              <w:left w:val="nil"/>
              <w:bottom w:val="nil"/>
              <w:right w:val="nil"/>
            </w:tcBorders>
          </w:tcPr>
          <w:p w14:paraId="3763A756" w14:textId="7685A8F7" w:rsidR="00631BB4" w:rsidRPr="00C56F75" w:rsidRDefault="00631BB4" w:rsidP="00D56043">
            <w:pPr>
              <w:spacing w:before="32" w:after="32"/>
              <w:jc w:val="right"/>
              <w:rPr>
                <w:rFonts w:ascii="Times New Roman" w:hAnsi="Times New Roman" w:cs="Times New Roman"/>
                <w:color w:val="032C51"/>
                <w:sz w:val="14"/>
                <w:szCs w:val="14"/>
              </w:rPr>
            </w:pPr>
            <w:r>
              <w:rPr>
                <w:rFonts w:ascii="Times New Roman" w:hAnsi="Times New Roman" w:cs="Times New Roman"/>
                <w:color w:val="032C51"/>
                <w:sz w:val="14"/>
                <w:szCs w:val="14"/>
              </w:rPr>
              <w:t>2.0</w:t>
            </w:r>
          </w:p>
        </w:tc>
        <w:tc>
          <w:tcPr>
            <w:tcW w:w="360" w:type="dxa"/>
            <w:gridSpan w:val="3"/>
            <w:tcBorders>
              <w:top w:val="nil"/>
              <w:left w:val="nil"/>
              <w:bottom w:val="nil"/>
              <w:right w:val="nil"/>
            </w:tcBorders>
          </w:tcPr>
          <w:p w14:paraId="05175FD8" w14:textId="77777777" w:rsidR="00631BB4" w:rsidRPr="003101B5" w:rsidRDefault="00631BB4" w:rsidP="00D56043">
            <w:pPr>
              <w:spacing w:before="32" w:after="32"/>
              <w:rPr>
                <w:rFonts w:ascii="Times New Roman" w:hAnsi="Times New Roman" w:cs="Times New Roman"/>
                <w:color w:val="032C51"/>
                <w:sz w:val="14"/>
                <w:szCs w:val="14"/>
              </w:rPr>
            </w:pPr>
          </w:p>
        </w:tc>
        <w:tc>
          <w:tcPr>
            <w:tcW w:w="2250" w:type="dxa"/>
            <w:gridSpan w:val="7"/>
            <w:tcBorders>
              <w:top w:val="nil"/>
              <w:left w:val="nil"/>
              <w:bottom w:val="nil"/>
              <w:right w:val="nil"/>
            </w:tcBorders>
          </w:tcPr>
          <w:p w14:paraId="6CC48D86" w14:textId="1A9D9122" w:rsidR="00631BB4" w:rsidRPr="003101B5" w:rsidRDefault="00631BB4" w:rsidP="00D56043">
            <w:pPr>
              <w:spacing w:before="32" w:after="32"/>
              <w:rPr>
                <w:rFonts w:ascii="Times New Roman" w:hAnsi="Times New Roman" w:cs="Times New Roman"/>
                <w:color w:val="032C51"/>
                <w:sz w:val="14"/>
                <w:szCs w:val="14"/>
              </w:rPr>
            </w:pPr>
            <w:r w:rsidRPr="003101B5">
              <w:rPr>
                <w:rFonts w:ascii="Times New Roman" w:hAnsi="Times New Roman" w:cs="Times New Roman"/>
                <w:color w:val="032C51"/>
                <w:sz w:val="14"/>
                <w:szCs w:val="14"/>
              </w:rPr>
              <w:t>+ Thay đổi nợ dài hạn</w:t>
            </w:r>
          </w:p>
        </w:tc>
        <w:tc>
          <w:tcPr>
            <w:tcW w:w="720" w:type="dxa"/>
            <w:tcBorders>
              <w:top w:val="nil"/>
              <w:left w:val="nil"/>
              <w:bottom w:val="nil"/>
              <w:right w:val="nil"/>
            </w:tcBorders>
          </w:tcPr>
          <w:p w14:paraId="4B764664" w14:textId="69693748" w:rsidR="00631BB4" w:rsidRPr="004B601B" w:rsidRDefault="00631BB4" w:rsidP="00D56043">
            <w:pPr>
              <w:spacing w:before="32" w:after="32"/>
              <w:jc w:val="right"/>
              <w:rPr>
                <w:rFonts w:ascii="Times New Roman" w:hAnsi="Times New Roman" w:cs="Times New Roman"/>
                <w:color w:val="032C51"/>
                <w:sz w:val="14"/>
                <w:szCs w:val="14"/>
              </w:rPr>
            </w:pPr>
            <w:r w:rsidRPr="004B601B">
              <w:rPr>
                <w:rFonts w:ascii="Times New Roman" w:hAnsi="Times New Roman" w:cs="Times New Roman"/>
                <w:sz w:val="14"/>
                <w:szCs w:val="14"/>
              </w:rPr>
              <w:t>12</w:t>
            </w:r>
            <w:r>
              <w:rPr>
                <w:rFonts w:ascii="Times New Roman" w:hAnsi="Times New Roman" w:cs="Times New Roman"/>
                <w:sz w:val="14"/>
                <w:szCs w:val="14"/>
              </w:rPr>
              <w:t>,</w:t>
            </w:r>
            <w:r w:rsidRPr="004B601B">
              <w:rPr>
                <w:rFonts w:ascii="Times New Roman" w:hAnsi="Times New Roman" w:cs="Times New Roman"/>
                <w:sz w:val="14"/>
                <w:szCs w:val="14"/>
              </w:rPr>
              <w:t>891</w:t>
            </w:r>
          </w:p>
        </w:tc>
        <w:tc>
          <w:tcPr>
            <w:tcW w:w="720" w:type="dxa"/>
            <w:gridSpan w:val="3"/>
            <w:tcBorders>
              <w:top w:val="nil"/>
              <w:left w:val="nil"/>
              <w:bottom w:val="nil"/>
              <w:right w:val="nil"/>
            </w:tcBorders>
          </w:tcPr>
          <w:p w14:paraId="137735C9" w14:textId="696A18C0" w:rsidR="00631BB4" w:rsidRPr="004B601B" w:rsidRDefault="00631BB4" w:rsidP="00D56043">
            <w:pPr>
              <w:spacing w:before="32" w:after="32"/>
              <w:jc w:val="right"/>
              <w:rPr>
                <w:rFonts w:ascii="Times New Roman" w:hAnsi="Times New Roman" w:cs="Times New Roman"/>
                <w:color w:val="032C51"/>
                <w:sz w:val="14"/>
                <w:szCs w:val="14"/>
              </w:rPr>
            </w:pPr>
            <w:r w:rsidRPr="004B601B">
              <w:rPr>
                <w:rFonts w:ascii="Times New Roman" w:hAnsi="Times New Roman" w:cs="Times New Roman"/>
                <w:sz w:val="14"/>
                <w:szCs w:val="14"/>
              </w:rPr>
              <w:t>0</w:t>
            </w:r>
          </w:p>
        </w:tc>
        <w:tc>
          <w:tcPr>
            <w:tcW w:w="720" w:type="dxa"/>
            <w:tcBorders>
              <w:top w:val="nil"/>
              <w:left w:val="nil"/>
              <w:bottom w:val="nil"/>
              <w:right w:val="nil"/>
            </w:tcBorders>
          </w:tcPr>
          <w:p w14:paraId="5F57101F" w14:textId="26447124" w:rsidR="00631BB4" w:rsidRPr="004B601B" w:rsidRDefault="00631BB4" w:rsidP="00D56043">
            <w:pPr>
              <w:spacing w:before="32" w:after="32"/>
              <w:jc w:val="right"/>
              <w:rPr>
                <w:rFonts w:ascii="Times New Roman" w:hAnsi="Times New Roman" w:cs="Times New Roman"/>
                <w:color w:val="032C51"/>
                <w:sz w:val="14"/>
                <w:szCs w:val="14"/>
              </w:rPr>
            </w:pPr>
            <w:r w:rsidRPr="004B601B">
              <w:rPr>
                <w:rFonts w:ascii="Times New Roman" w:hAnsi="Times New Roman" w:cs="Times New Roman"/>
                <w:sz w:val="14"/>
                <w:szCs w:val="14"/>
              </w:rPr>
              <w:t>0</w:t>
            </w:r>
          </w:p>
        </w:tc>
        <w:tc>
          <w:tcPr>
            <w:tcW w:w="750" w:type="dxa"/>
            <w:tcBorders>
              <w:top w:val="nil"/>
              <w:left w:val="nil"/>
              <w:bottom w:val="nil"/>
              <w:right w:val="nil"/>
            </w:tcBorders>
          </w:tcPr>
          <w:p w14:paraId="2A1266A1" w14:textId="2AB5416E" w:rsidR="00631BB4" w:rsidRPr="004B601B" w:rsidRDefault="00631BB4" w:rsidP="00D56043">
            <w:pPr>
              <w:spacing w:before="32" w:after="32"/>
              <w:jc w:val="right"/>
              <w:rPr>
                <w:rFonts w:ascii="Times New Roman" w:hAnsi="Times New Roman" w:cs="Times New Roman"/>
                <w:color w:val="032C51"/>
                <w:sz w:val="14"/>
                <w:szCs w:val="14"/>
              </w:rPr>
            </w:pPr>
            <w:r w:rsidRPr="004B601B">
              <w:rPr>
                <w:rFonts w:ascii="Times New Roman" w:hAnsi="Times New Roman" w:cs="Times New Roman"/>
                <w:sz w:val="14"/>
                <w:szCs w:val="14"/>
              </w:rPr>
              <w:t>0</w:t>
            </w:r>
          </w:p>
        </w:tc>
      </w:tr>
      <w:tr w:rsidR="00631BB4" w:rsidRPr="0085002E" w14:paraId="3914D964" w14:textId="77777777" w:rsidTr="00D56043">
        <w:tc>
          <w:tcPr>
            <w:tcW w:w="2070" w:type="dxa"/>
            <w:gridSpan w:val="2"/>
            <w:tcBorders>
              <w:top w:val="nil"/>
              <w:left w:val="nil"/>
              <w:bottom w:val="nil"/>
              <w:right w:val="nil"/>
            </w:tcBorders>
          </w:tcPr>
          <w:p w14:paraId="2B5EBBF5" w14:textId="00AFF47C" w:rsidR="00631BB4" w:rsidRPr="003101B5" w:rsidRDefault="00631BB4" w:rsidP="00D56043">
            <w:pPr>
              <w:spacing w:before="32" w:after="32"/>
              <w:rPr>
                <w:rFonts w:ascii="Times New Roman" w:hAnsi="Times New Roman" w:cs="Times New Roman"/>
                <w:color w:val="032C51"/>
                <w:sz w:val="14"/>
                <w:szCs w:val="14"/>
              </w:rPr>
            </w:pPr>
            <w:r w:rsidRPr="003101B5">
              <w:rPr>
                <w:rFonts w:ascii="Times New Roman" w:hAnsi="Times New Roman" w:cs="Times New Roman"/>
                <w:color w:val="032C51"/>
                <w:sz w:val="14"/>
                <w:szCs w:val="14"/>
              </w:rPr>
              <w:t>Nợ dài hạn/ VCSH</w:t>
            </w:r>
          </w:p>
        </w:tc>
        <w:tc>
          <w:tcPr>
            <w:tcW w:w="720" w:type="dxa"/>
            <w:gridSpan w:val="2"/>
            <w:tcBorders>
              <w:top w:val="nil"/>
              <w:left w:val="nil"/>
              <w:bottom w:val="nil"/>
              <w:right w:val="nil"/>
            </w:tcBorders>
          </w:tcPr>
          <w:p w14:paraId="6C5D76C6" w14:textId="0FCB4853" w:rsidR="00631BB4" w:rsidRPr="003101B5" w:rsidRDefault="00631BB4" w:rsidP="00D56043">
            <w:pPr>
              <w:spacing w:before="32" w:after="32"/>
              <w:jc w:val="right"/>
              <w:rPr>
                <w:rFonts w:ascii="Times New Roman" w:hAnsi="Times New Roman" w:cs="Times New Roman"/>
                <w:color w:val="032C51"/>
                <w:sz w:val="14"/>
                <w:szCs w:val="14"/>
              </w:rPr>
            </w:pPr>
            <w:r>
              <w:rPr>
                <w:rFonts w:ascii="Times New Roman" w:hAnsi="Times New Roman" w:cs="Times New Roman"/>
                <w:color w:val="032C51"/>
                <w:sz w:val="14"/>
                <w:szCs w:val="14"/>
              </w:rPr>
              <w:t>2.</w:t>
            </w:r>
            <w:r w:rsidR="001F5A15">
              <w:rPr>
                <w:rFonts w:ascii="Times New Roman" w:hAnsi="Times New Roman" w:cs="Times New Roman"/>
                <w:color w:val="032C51"/>
                <w:sz w:val="14"/>
                <w:szCs w:val="14"/>
              </w:rPr>
              <w:t>8</w:t>
            </w:r>
          </w:p>
        </w:tc>
        <w:tc>
          <w:tcPr>
            <w:tcW w:w="720" w:type="dxa"/>
            <w:gridSpan w:val="2"/>
            <w:tcBorders>
              <w:top w:val="nil"/>
              <w:left w:val="nil"/>
              <w:bottom w:val="nil"/>
              <w:right w:val="nil"/>
            </w:tcBorders>
          </w:tcPr>
          <w:p w14:paraId="58A282CA" w14:textId="171CA67E" w:rsidR="00631BB4" w:rsidRPr="003101B5" w:rsidRDefault="00631BB4" w:rsidP="00D56043">
            <w:pPr>
              <w:spacing w:before="32" w:after="32"/>
              <w:jc w:val="right"/>
              <w:rPr>
                <w:rFonts w:ascii="Times New Roman" w:hAnsi="Times New Roman" w:cs="Times New Roman"/>
                <w:color w:val="032C51"/>
                <w:sz w:val="14"/>
                <w:szCs w:val="14"/>
              </w:rPr>
            </w:pPr>
            <w:r>
              <w:rPr>
                <w:rFonts w:ascii="Times New Roman" w:hAnsi="Times New Roman" w:cs="Times New Roman"/>
                <w:color w:val="032C51"/>
                <w:sz w:val="14"/>
                <w:szCs w:val="14"/>
              </w:rPr>
              <w:t>2.5</w:t>
            </w:r>
          </w:p>
        </w:tc>
        <w:tc>
          <w:tcPr>
            <w:tcW w:w="720" w:type="dxa"/>
            <w:gridSpan w:val="3"/>
            <w:tcBorders>
              <w:top w:val="nil"/>
              <w:left w:val="nil"/>
              <w:bottom w:val="nil"/>
              <w:right w:val="nil"/>
            </w:tcBorders>
          </w:tcPr>
          <w:p w14:paraId="6D8058C5" w14:textId="412BFF1F" w:rsidR="00631BB4" w:rsidRPr="003101B5" w:rsidRDefault="00631BB4" w:rsidP="00D56043">
            <w:pPr>
              <w:spacing w:before="32" w:after="32"/>
              <w:jc w:val="right"/>
              <w:rPr>
                <w:rFonts w:ascii="Times New Roman" w:hAnsi="Times New Roman" w:cs="Times New Roman"/>
                <w:color w:val="032C51"/>
                <w:sz w:val="14"/>
                <w:szCs w:val="14"/>
              </w:rPr>
            </w:pPr>
            <w:r>
              <w:rPr>
                <w:rFonts w:ascii="Times New Roman" w:hAnsi="Times New Roman" w:cs="Times New Roman"/>
                <w:color w:val="032C51"/>
                <w:sz w:val="14"/>
                <w:szCs w:val="14"/>
              </w:rPr>
              <w:t>2.3</w:t>
            </w:r>
          </w:p>
        </w:tc>
        <w:tc>
          <w:tcPr>
            <w:tcW w:w="720" w:type="dxa"/>
            <w:gridSpan w:val="2"/>
            <w:tcBorders>
              <w:top w:val="nil"/>
              <w:left w:val="nil"/>
              <w:bottom w:val="nil"/>
              <w:right w:val="nil"/>
            </w:tcBorders>
          </w:tcPr>
          <w:p w14:paraId="6FDA7227" w14:textId="64472E1C" w:rsidR="00631BB4" w:rsidRPr="003101B5" w:rsidRDefault="00631BB4" w:rsidP="00D56043">
            <w:pPr>
              <w:spacing w:before="32" w:after="32"/>
              <w:jc w:val="right"/>
              <w:rPr>
                <w:rFonts w:ascii="Times New Roman" w:hAnsi="Times New Roman" w:cs="Times New Roman"/>
                <w:color w:val="032C51"/>
                <w:sz w:val="14"/>
                <w:szCs w:val="14"/>
              </w:rPr>
            </w:pPr>
            <w:r>
              <w:rPr>
                <w:rFonts w:ascii="Times New Roman" w:hAnsi="Times New Roman" w:cs="Times New Roman"/>
                <w:color w:val="032C51"/>
                <w:sz w:val="14"/>
                <w:szCs w:val="14"/>
              </w:rPr>
              <w:t>2.</w:t>
            </w:r>
            <w:r w:rsidR="001F5A15">
              <w:rPr>
                <w:rFonts w:ascii="Times New Roman" w:hAnsi="Times New Roman" w:cs="Times New Roman"/>
                <w:color w:val="032C51"/>
                <w:sz w:val="14"/>
                <w:szCs w:val="14"/>
              </w:rPr>
              <w:t>1</w:t>
            </w:r>
          </w:p>
        </w:tc>
        <w:tc>
          <w:tcPr>
            <w:tcW w:w="360" w:type="dxa"/>
            <w:gridSpan w:val="3"/>
            <w:tcBorders>
              <w:top w:val="nil"/>
              <w:left w:val="nil"/>
              <w:bottom w:val="nil"/>
              <w:right w:val="nil"/>
            </w:tcBorders>
          </w:tcPr>
          <w:p w14:paraId="2A5A3449" w14:textId="77777777" w:rsidR="00631BB4" w:rsidRPr="003101B5" w:rsidRDefault="00631BB4" w:rsidP="00D56043">
            <w:pPr>
              <w:spacing w:before="32" w:after="32"/>
              <w:rPr>
                <w:rFonts w:ascii="Times New Roman" w:hAnsi="Times New Roman" w:cs="Times New Roman"/>
                <w:color w:val="032C51"/>
                <w:sz w:val="14"/>
                <w:szCs w:val="14"/>
              </w:rPr>
            </w:pPr>
          </w:p>
        </w:tc>
        <w:tc>
          <w:tcPr>
            <w:tcW w:w="2250" w:type="dxa"/>
            <w:gridSpan w:val="7"/>
            <w:tcBorders>
              <w:top w:val="nil"/>
              <w:left w:val="nil"/>
              <w:bottom w:val="nil"/>
              <w:right w:val="nil"/>
            </w:tcBorders>
          </w:tcPr>
          <w:p w14:paraId="6194A092" w14:textId="29D5978D" w:rsidR="00631BB4" w:rsidRPr="003101B5" w:rsidRDefault="00631BB4" w:rsidP="00D56043">
            <w:pPr>
              <w:spacing w:before="32" w:after="32"/>
              <w:rPr>
                <w:rFonts w:ascii="Times New Roman" w:hAnsi="Times New Roman" w:cs="Times New Roman"/>
                <w:color w:val="032C51"/>
                <w:sz w:val="14"/>
                <w:szCs w:val="14"/>
              </w:rPr>
            </w:pPr>
            <w:r w:rsidRPr="003101B5">
              <w:rPr>
                <w:rFonts w:ascii="Times New Roman" w:hAnsi="Times New Roman" w:cs="Times New Roman"/>
                <w:color w:val="032C51"/>
                <w:sz w:val="14"/>
                <w:szCs w:val="14"/>
              </w:rPr>
              <w:t>+ Các hoạt động TC khác</w:t>
            </w:r>
          </w:p>
        </w:tc>
        <w:tc>
          <w:tcPr>
            <w:tcW w:w="720" w:type="dxa"/>
            <w:tcBorders>
              <w:top w:val="nil"/>
              <w:left w:val="nil"/>
              <w:bottom w:val="nil"/>
              <w:right w:val="nil"/>
            </w:tcBorders>
          </w:tcPr>
          <w:p w14:paraId="1DE0E8E4" w14:textId="6471AFDD" w:rsidR="00631BB4" w:rsidRPr="004B601B" w:rsidRDefault="00235EDC" w:rsidP="00D56043">
            <w:pPr>
              <w:spacing w:before="32" w:after="32"/>
              <w:jc w:val="right"/>
              <w:rPr>
                <w:rFonts w:ascii="Times New Roman" w:hAnsi="Times New Roman" w:cs="Times New Roman"/>
                <w:color w:val="032C51"/>
                <w:sz w:val="14"/>
                <w:szCs w:val="14"/>
              </w:rPr>
            </w:pPr>
            <w:r>
              <w:rPr>
                <w:rFonts w:ascii="Times New Roman" w:hAnsi="Times New Roman" w:cs="Times New Roman"/>
                <w:color w:val="032C51"/>
                <w:sz w:val="14"/>
                <w:szCs w:val="14"/>
              </w:rPr>
              <w:t>11,946</w:t>
            </w:r>
          </w:p>
        </w:tc>
        <w:tc>
          <w:tcPr>
            <w:tcW w:w="720" w:type="dxa"/>
            <w:gridSpan w:val="3"/>
            <w:tcBorders>
              <w:top w:val="nil"/>
              <w:left w:val="nil"/>
              <w:bottom w:val="nil"/>
              <w:right w:val="nil"/>
            </w:tcBorders>
          </w:tcPr>
          <w:p w14:paraId="5853433A" w14:textId="00BBACC8" w:rsidR="00631BB4" w:rsidRPr="004B601B" w:rsidRDefault="00235EDC" w:rsidP="00D56043">
            <w:pPr>
              <w:spacing w:before="32" w:after="32"/>
              <w:jc w:val="right"/>
              <w:rPr>
                <w:rFonts w:ascii="Times New Roman" w:hAnsi="Times New Roman" w:cs="Times New Roman"/>
                <w:color w:val="032C51"/>
                <w:sz w:val="14"/>
                <w:szCs w:val="14"/>
              </w:rPr>
            </w:pPr>
            <w:r>
              <w:rPr>
                <w:rFonts w:ascii="Times New Roman" w:hAnsi="Times New Roman" w:cs="Times New Roman"/>
                <w:sz w:val="14"/>
                <w:szCs w:val="14"/>
              </w:rPr>
              <w:t>7,254</w:t>
            </w:r>
          </w:p>
        </w:tc>
        <w:tc>
          <w:tcPr>
            <w:tcW w:w="720" w:type="dxa"/>
            <w:tcBorders>
              <w:top w:val="nil"/>
              <w:left w:val="nil"/>
              <w:bottom w:val="nil"/>
              <w:right w:val="nil"/>
            </w:tcBorders>
          </w:tcPr>
          <w:p w14:paraId="0D46DE17" w14:textId="473C306A" w:rsidR="00631BB4" w:rsidRPr="004B601B" w:rsidRDefault="00235EDC" w:rsidP="00D56043">
            <w:pPr>
              <w:spacing w:before="32" w:after="32"/>
              <w:jc w:val="right"/>
              <w:rPr>
                <w:rFonts w:ascii="Times New Roman" w:hAnsi="Times New Roman" w:cs="Times New Roman"/>
                <w:color w:val="032C51"/>
                <w:sz w:val="14"/>
                <w:szCs w:val="14"/>
              </w:rPr>
            </w:pPr>
            <w:r>
              <w:rPr>
                <w:rFonts w:ascii="Times New Roman" w:hAnsi="Times New Roman" w:cs="Times New Roman"/>
                <w:sz w:val="14"/>
                <w:szCs w:val="14"/>
              </w:rPr>
              <w:t>4,374</w:t>
            </w:r>
          </w:p>
        </w:tc>
        <w:tc>
          <w:tcPr>
            <w:tcW w:w="750" w:type="dxa"/>
            <w:tcBorders>
              <w:top w:val="nil"/>
              <w:left w:val="nil"/>
              <w:bottom w:val="nil"/>
              <w:right w:val="nil"/>
            </w:tcBorders>
          </w:tcPr>
          <w:p w14:paraId="72C2DFE9" w14:textId="5DDC954D" w:rsidR="00631BB4" w:rsidRPr="004B601B" w:rsidRDefault="00235EDC" w:rsidP="00D56043">
            <w:pPr>
              <w:spacing w:before="32" w:after="32"/>
              <w:jc w:val="right"/>
              <w:rPr>
                <w:rFonts w:ascii="Times New Roman" w:hAnsi="Times New Roman" w:cs="Times New Roman"/>
                <w:color w:val="032C51"/>
                <w:sz w:val="14"/>
                <w:szCs w:val="14"/>
              </w:rPr>
            </w:pPr>
            <w:r>
              <w:rPr>
                <w:rFonts w:ascii="Times New Roman" w:hAnsi="Times New Roman" w:cs="Times New Roman"/>
                <w:sz w:val="14"/>
                <w:szCs w:val="14"/>
              </w:rPr>
              <w:t>4,667</w:t>
            </w:r>
          </w:p>
        </w:tc>
      </w:tr>
      <w:tr w:rsidR="00631BB4" w:rsidRPr="0085002E" w14:paraId="0129B384" w14:textId="77777777" w:rsidTr="00D56043">
        <w:tc>
          <w:tcPr>
            <w:tcW w:w="2070" w:type="dxa"/>
            <w:gridSpan w:val="2"/>
            <w:tcBorders>
              <w:top w:val="nil"/>
              <w:left w:val="nil"/>
              <w:bottom w:val="nil"/>
              <w:right w:val="nil"/>
            </w:tcBorders>
          </w:tcPr>
          <w:p w14:paraId="6FE4B2F5" w14:textId="4B5C22B0" w:rsidR="00631BB4" w:rsidRPr="003101B5" w:rsidRDefault="00631BB4" w:rsidP="00D56043">
            <w:pPr>
              <w:spacing w:before="32" w:after="32"/>
              <w:rPr>
                <w:rFonts w:ascii="Times New Roman" w:hAnsi="Times New Roman" w:cs="Times New Roman"/>
                <w:color w:val="032C51"/>
                <w:sz w:val="14"/>
                <w:szCs w:val="14"/>
              </w:rPr>
            </w:pPr>
          </w:p>
        </w:tc>
        <w:tc>
          <w:tcPr>
            <w:tcW w:w="720" w:type="dxa"/>
            <w:gridSpan w:val="2"/>
            <w:tcBorders>
              <w:top w:val="nil"/>
              <w:left w:val="nil"/>
              <w:bottom w:val="nil"/>
              <w:right w:val="nil"/>
            </w:tcBorders>
          </w:tcPr>
          <w:p w14:paraId="33B254D8" w14:textId="38590D33" w:rsidR="00631BB4" w:rsidRPr="003101B5" w:rsidRDefault="00631BB4" w:rsidP="00D56043">
            <w:pPr>
              <w:spacing w:before="32" w:after="32"/>
              <w:jc w:val="right"/>
              <w:rPr>
                <w:rFonts w:ascii="Times New Roman" w:hAnsi="Times New Roman" w:cs="Times New Roman"/>
                <w:color w:val="032C51"/>
                <w:sz w:val="14"/>
                <w:szCs w:val="14"/>
              </w:rPr>
            </w:pPr>
          </w:p>
        </w:tc>
        <w:tc>
          <w:tcPr>
            <w:tcW w:w="720" w:type="dxa"/>
            <w:gridSpan w:val="2"/>
            <w:tcBorders>
              <w:top w:val="nil"/>
              <w:left w:val="nil"/>
              <w:bottom w:val="nil"/>
              <w:right w:val="nil"/>
            </w:tcBorders>
          </w:tcPr>
          <w:p w14:paraId="5B6DB56A" w14:textId="59C36726" w:rsidR="00631BB4" w:rsidRPr="003101B5" w:rsidRDefault="00631BB4" w:rsidP="00D56043">
            <w:pPr>
              <w:spacing w:before="32" w:after="32"/>
              <w:jc w:val="right"/>
              <w:rPr>
                <w:rFonts w:ascii="Times New Roman" w:hAnsi="Times New Roman" w:cs="Times New Roman"/>
                <w:color w:val="032C51"/>
                <w:sz w:val="14"/>
                <w:szCs w:val="14"/>
              </w:rPr>
            </w:pPr>
          </w:p>
        </w:tc>
        <w:tc>
          <w:tcPr>
            <w:tcW w:w="720" w:type="dxa"/>
            <w:gridSpan w:val="3"/>
            <w:tcBorders>
              <w:top w:val="nil"/>
              <w:left w:val="nil"/>
              <w:bottom w:val="nil"/>
              <w:right w:val="nil"/>
            </w:tcBorders>
          </w:tcPr>
          <w:p w14:paraId="1AD58046" w14:textId="3D4D4E58" w:rsidR="00631BB4" w:rsidRPr="003101B5" w:rsidRDefault="00631BB4" w:rsidP="00D56043">
            <w:pPr>
              <w:spacing w:before="32" w:after="32"/>
              <w:jc w:val="right"/>
              <w:rPr>
                <w:rFonts w:ascii="Times New Roman" w:hAnsi="Times New Roman" w:cs="Times New Roman"/>
                <w:color w:val="032C51"/>
                <w:sz w:val="14"/>
                <w:szCs w:val="14"/>
              </w:rPr>
            </w:pPr>
          </w:p>
        </w:tc>
        <w:tc>
          <w:tcPr>
            <w:tcW w:w="720" w:type="dxa"/>
            <w:gridSpan w:val="2"/>
            <w:tcBorders>
              <w:top w:val="nil"/>
              <w:left w:val="nil"/>
              <w:bottom w:val="nil"/>
              <w:right w:val="nil"/>
            </w:tcBorders>
          </w:tcPr>
          <w:p w14:paraId="0BA6ABF7" w14:textId="138DADB2" w:rsidR="00631BB4" w:rsidRPr="003101B5" w:rsidRDefault="00631BB4" w:rsidP="00D56043">
            <w:pPr>
              <w:spacing w:before="32" w:after="32"/>
              <w:jc w:val="right"/>
              <w:rPr>
                <w:rFonts w:ascii="Times New Roman" w:hAnsi="Times New Roman" w:cs="Times New Roman"/>
                <w:color w:val="032C51"/>
                <w:sz w:val="14"/>
                <w:szCs w:val="14"/>
              </w:rPr>
            </w:pPr>
          </w:p>
        </w:tc>
        <w:tc>
          <w:tcPr>
            <w:tcW w:w="360" w:type="dxa"/>
            <w:gridSpan w:val="3"/>
            <w:tcBorders>
              <w:top w:val="nil"/>
              <w:left w:val="nil"/>
              <w:bottom w:val="nil"/>
              <w:right w:val="nil"/>
            </w:tcBorders>
          </w:tcPr>
          <w:p w14:paraId="141FCE7E" w14:textId="77777777" w:rsidR="00631BB4" w:rsidRPr="003101B5" w:rsidRDefault="00631BB4" w:rsidP="00D56043">
            <w:pPr>
              <w:spacing w:before="32" w:after="32"/>
              <w:rPr>
                <w:rFonts w:ascii="Times New Roman" w:hAnsi="Times New Roman" w:cs="Times New Roman"/>
                <w:color w:val="032C51"/>
                <w:sz w:val="14"/>
                <w:szCs w:val="14"/>
              </w:rPr>
            </w:pPr>
          </w:p>
        </w:tc>
        <w:tc>
          <w:tcPr>
            <w:tcW w:w="2250" w:type="dxa"/>
            <w:gridSpan w:val="7"/>
            <w:tcBorders>
              <w:top w:val="nil"/>
              <w:left w:val="nil"/>
              <w:bottom w:val="nil"/>
              <w:right w:val="nil"/>
            </w:tcBorders>
          </w:tcPr>
          <w:p w14:paraId="23416E40" w14:textId="0223B9AB" w:rsidR="00631BB4" w:rsidRPr="003101B5" w:rsidRDefault="00631BB4" w:rsidP="00D56043">
            <w:pPr>
              <w:spacing w:before="32" w:after="32"/>
              <w:rPr>
                <w:rFonts w:ascii="Times New Roman" w:hAnsi="Times New Roman" w:cs="Times New Roman"/>
                <w:color w:val="032C51"/>
                <w:sz w:val="14"/>
                <w:szCs w:val="14"/>
              </w:rPr>
            </w:pPr>
            <w:r w:rsidRPr="003101B5">
              <w:rPr>
                <w:rFonts w:ascii="Times New Roman" w:hAnsi="Times New Roman" w:cs="Times New Roman"/>
                <w:b/>
                <w:bCs/>
                <w:color w:val="032C51"/>
                <w:sz w:val="14"/>
                <w:szCs w:val="14"/>
              </w:rPr>
              <w:t>Tiền từ hoạt động TC</w:t>
            </w:r>
          </w:p>
        </w:tc>
        <w:tc>
          <w:tcPr>
            <w:tcW w:w="720" w:type="dxa"/>
            <w:tcBorders>
              <w:top w:val="nil"/>
              <w:left w:val="nil"/>
              <w:bottom w:val="nil"/>
              <w:right w:val="nil"/>
            </w:tcBorders>
          </w:tcPr>
          <w:p w14:paraId="202F42C0" w14:textId="749E6116" w:rsidR="00631BB4" w:rsidRPr="004B601B" w:rsidRDefault="00631BB4" w:rsidP="00D56043">
            <w:pPr>
              <w:spacing w:before="32" w:after="32"/>
              <w:jc w:val="right"/>
              <w:rPr>
                <w:rFonts w:ascii="Times New Roman" w:hAnsi="Times New Roman" w:cs="Times New Roman"/>
                <w:color w:val="032C51"/>
                <w:sz w:val="14"/>
                <w:szCs w:val="14"/>
              </w:rPr>
            </w:pPr>
            <w:r w:rsidRPr="004B601B">
              <w:rPr>
                <w:rFonts w:ascii="Times New Roman" w:hAnsi="Times New Roman" w:cs="Times New Roman"/>
                <w:sz w:val="14"/>
                <w:szCs w:val="14"/>
              </w:rPr>
              <w:t>3</w:t>
            </w:r>
            <w:r w:rsidR="00235EDC">
              <w:rPr>
                <w:rFonts w:ascii="Times New Roman" w:hAnsi="Times New Roman" w:cs="Times New Roman"/>
                <w:sz w:val="14"/>
                <w:szCs w:val="14"/>
              </w:rPr>
              <w:t>8,451</w:t>
            </w:r>
          </w:p>
        </w:tc>
        <w:tc>
          <w:tcPr>
            <w:tcW w:w="720" w:type="dxa"/>
            <w:gridSpan w:val="3"/>
            <w:tcBorders>
              <w:top w:val="nil"/>
              <w:left w:val="nil"/>
              <w:bottom w:val="nil"/>
              <w:right w:val="nil"/>
            </w:tcBorders>
          </w:tcPr>
          <w:p w14:paraId="50208DC0" w14:textId="36F0B62C" w:rsidR="00631BB4" w:rsidRPr="004B601B" w:rsidRDefault="00631BB4" w:rsidP="00D56043">
            <w:pPr>
              <w:spacing w:before="32" w:after="32"/>
              <w:jc w:val="right"/>
              <w:rPr>
                <w:rFonts w:ascii="Times New Roman" w:hAnsi="Times New Roman" w:cs="Times New Roman"/>
                <w:color w:val="032C51"/>
                <w:sz w:val="14"/>
                <w:szCs w:val="14"/>
              </w:rPr>
            </w:pPr>
            <w:r w:rsidRPr="004B601B">
              <w:rPr>
                <w:rFonts w:ascii="Times New Roman" w:hAnsi="Times New Roman" w:cs="Times New Roman"/>
                <w:sz w:val="14"/>
                <w:szCs w:val="14"/>
              </w:rPr>
              <w:t>1</w:t>
            </w:r>
            <w:r w:rsidR="00235EDC">
              <w:rPr>
                <w:rFonts w:ascii="Times New Roman" w:hAnsi="Times New Roman" w:cs="Times New Roman"/>
                <w:sz w:val="14"/>
                <w:szCs w:val="14"/>
              </w:rPr>
              <w:t>9</w:t>
            </w:r>
            <w:r>
              <w:rPr>
                <w:rFonts w:ascii="Times New Roman" w:hAnsi="Times New Roman" w:cs="Times New Roman"/>
                <w:sz w:val="14"/>
                <w:szCs w:val="14"/>
              </w:rPr>
              <w:t>,</w:t>
            </w:r>
            <w:r w:rsidR="00235EDC">
              <w:rPr>
                <w:rFonts w:ascii="Times New Roman" w:hAnsi="Times New Roman" w:cs="Times New Roman"/>
                <w:sz w:val="14"/>
                <w:szCs w:val="14"/>
              </w:rPr>
              <w:t>358</w:t>
            </w:r>
          </w:p>
        </w:tc>
        <w:tc>
          <w:tcPr>
            <w:tcW w:w="720" w:type="dxa"/>
            <w:tcBorders>
              <w:top w:val="nil"/>
              <w:left w:val="nil"/>
              <w:bottom w:val="nil"/>
              <w:right w:val="nil"/>
            </w:tcBorders>
          </w:tcPr>
          <w:p w14:paraId="0BEADBF7" w14:textId="54629D8E" w:rsidR="00631BB4" w:rsidRPr="004B601B" w:rsidRDefault="00235EDC" w:rsidP="00D56043">
            <w:pPr>
              <w:spacing w:before="32" w:after="32"/>
              <w:jc w:val="right"/>
              <w:rPr>
                <w:rFonts w:ascii="Times New Roman" w:hAnsi="Times New Roman" w:cs="Times New Roman"/>
                <w:color w:val="032C51"/>
                <w:sz w:val="14"/>
                <w:szCs w:val="14"/>
              </w:rPr>
            </w:pPr>
            <w:r>
              <w:rPr>
                <w:rFonts w:ascii="Times New Roman" w:hAnsi="Times New Roman" w:cs="Times New Roman"/>
                <w:sz w:val="14"/>
                <w:szCs w:val="14"/>
              </w:rPr>
              <w:t>11</w:t>
            </w:r>
            <w:r w:rsidR="00631BB4">
              <w:rPr>
                <w:rFonts w:ascii="Times New Roman" w:hAnsi="Times New Roman" w:cs="Times New Roman"/>
                <w:sz w:val="14"/>
                <w:szCs w:val="14"/>
              </w:rPr>
              <w:t>,</w:t>
            </w:r>
            <w:r>
              <w:rPr>
                <w:rFonts w:ascii="Times New Roman" w:hAnsi="Times New Roman" w:cs="Times New Roman"/>
                <w:sz w:val="14"/>
                <w:szCs w:val="14"/>
              </w:rPr>
              <w:t>304</w:t>
            </w:r>
          </w:p>
        </w:tc>
        <w:tc>
          <w:tcPr>
            <w:tcW w:w="750" w:type="dxa"/>
            <w:tcBorders>
              <w:top w:val="nil"/>
              <w:left w:val="nil"/>
              <w:bottom w:val="nil"/>
              <w:right w:val="nil"/>
            </w:tcBorders>
          </w:tcPr>
          <w:p w14:paraId="4C0544B5" w14:textId="0E638C96" w:rsidR="00631BB4" w:rsidRPr="004B601B" w:rsidRDefault="00235EDC" w:rsidP="00D56043">
            <w:pPr>
              <w:spacing w:before="32" w:after="32"/>
              <w:jc w:val="right"/>
              <w:rPr>
                <w:rFonts w:ascii="Times New Roman" w:hAnsi="Times New Roman" w:cs="Times New Roman"/>
                <w:color w:val="032C51"/>
                <w:sz w:val="14"/>
                <w:szCs w:val="14"/>
              </w:rPr>
            </w:pPr>
            <w:r>
              <w:rPr>
                <w:rFonts w:ascii="Times New Roman" w:hAnsi="Times New Roman" w:cs="Times New Roman"/>
                <w:sz w:val="14"/>
                <w:szCs w:val="14"/>
              </w:rPr>
              <w:t>9</w:t>
            </w:r>
            <w:r w:rsidR="00631BB4">
              <w:rPr>
                <w:rFonts w:ascii="Times New Roman" w:hAnsi="Times New Roman" w:cs="Times New Roman"/>
                <w:sz w:val="14"/>
                <w:szCs w:val="14"/>
              </w:rPr>
              <w:t>,</w:t>
            </w:r>
            <w:r>
              <w:rPr>
                <w:rFonts w:ascii="Times New Roman" w:hAnsi="Times New Roman" w:cs="Times New Roman"/>
                <w:sz w:val="14"/>
                <w:szCs w:val="14"/>
              </w:rPr>
              <w:t>190</w:t>
            </w:r>
          </w:p>
        </w:tc>
      </w:tr>
      <w:tr w:rsidR="00631BB4" w:rsidRPr="0085002E" w14:paraId="72BBE831" w14:textId="77777777" w:rsidTr="00D56043">
        <w:tc>
          <w:tcPr>
            <w:tcW w:w="2070" w:type="dxa"/>
            <w:gridSpan w:val="2"/>
            <w:tcBorders>
              <w:top w:val="nil"/>
              <w:left w:val="nil"/>
              <w:bottom w:val="nil"/>
              <w:right w:val="nil"/>
            </w:tcBorders>
          </w:tcPr>
          <w:p w14:paraId="37D887AD" w14:textId="4C081CDA" w:rsidR="00631BB4" w:rsidRPr="003101B5" w:rsidRDefault="00631BB4" w:rsidP="00D56043">
            <w:pPr>
              <w:spacing w:before="32" w:after="32"/>
              <w:rPr>
                <w:rFonts w:ascii="Times New Roman" w:hAnsi="Times New Roman" w:cs="Times New Roman"/>
                <w:color w:val="032C51"/>
                <w:sz w:val="14"/>
                <w:szCs w:val="14"/>
              </w:rPr>
            </w:pPr>
          </w:p>
        </w:tc>
        <w:tc>
          <w:tcPr>
            <w:tcW w:w="720" w:type="dxa"/>
            <w:gridSpan w:val="2"/>
            <w:tcBorders>
              <w:top w:val="nil"/>
              <w:left w:val="nil"/>
              <w:bottom w:val="nil"/>
              <w:right w:val="nil"/>
            </w:tcBorders>
          </w:tcPr>
          <w:p w14:paraId="08D9BE96" w14:textId="063C229A" w:rsidR="00631BB4" w:rsidRPr="003101B5" w:rsidRDefault="00631BB4" w:rsidP="00D56043">
            <w:pPr>
              <w:spacing w:before="32" w:after="32"/>
              <w:jc w:val="right"/>
              <w:rPr>
                <w:rFonts w:ascii="Times New Roman" w:hAnsi="Times New Roman" w:cs="Times New Roman"/>
                <w:color w:val="032C51"/>
                <w:sz w:val="14"/>
                <w:szCs w:val="14"/>
              </w:rPr>
            </w:pPr>
          </w:p>
        </w:tc>
        <w:tc>
          <w:tcPr>
            <w:tcW w:w="720" w:type="dxa"/>
            <w:gridSpan w:val="2"/>
            <w:tcBorders>
              <w:top w:val="nil"/>
              <w:left w:val="nil"/>
              <w:bottom w:val="nil"/>
              <w:right w:val="nil"/>
            </w:tcBorders>
          </w:tcPr>
          <w:p w14:paraId="24712B0E" w14:textId="566F4879" w:rsidR="00631BB4" w:rsidRPr="003101B5" w:rsidRDefault="00631BB4" w:rsidP="00D56043">
            <w:pPr>
              <w:spacing w:before="32" w:after="32"/>
              <w:jc w:val="right"/>
              <w:rPr>
                <w:rFonts w:ascii="Times New Roman" w:hAnsi="Times New Roman" w:cs="Times New Roman"/>
                <w:color w:val="032C51"/>
                <w:sz w:val="14"/>
                <w:szCs w:val="14"/>
              </w:rPr>
            </w:pPr>
          </w:p>
        </w:tc>
        <w:tc>
          <w:tcPr>
            <w:tcW w:w="720" w:type="dxa"/>
            <w:gridSpan w:val="3"/>
            <w:tcBorders>
              <w:top w:val="nil"/>
              <w:left w:val="nil"/>
              <w:bottom w:val="nil"/>
              <w:right w:val="nil"/>
            </w:tcBorders>
          </w:tcPr>
          <w:p w14:paraId="248D7228" w14:textId="575441DB" w:rsidR="00631BB4" w:rsidRPr="003101B5" w:rsidRDefault="00631BB4" w:rsidP="00D56043">
            <w:pPr>
              <w:spacing w:before="32" w:after="32"/>
              <w:jc w:val="right"/>
              <w:rPr>
                <w:rFonts w:ascii="Times New Roman" w:hAnsi="Times New Roman" w:cs="Times New Roman"/>
                <w:color w:val="032C51"/>
                <w:sz w:val="14"/>
                <w:szCs w:val="14"/>
              </w:rPr>
            </w:pPr>
          </w:p>
        </w:tc>
        <w:tc>
          <w:tcPr>
            <w:tcW w:w="720" w:type="dxa"/>
            <w:gridSpan w:val="2"/>
            <w:tcBorders>
              <w:top w:val="nil"/>
              <w:left w:val="nil"/>
              <w:bottom w:val="nil"/>
              <w:right w:val="nil"/>
            </w:tcBorders>
          </w:tcPr>
          <w:p w14:paraId="6161399A" w14:textId="28AB8684" w:rsidR="00631BB4" w:rsidRPr="003101B5" w:rsidRDefault="00631BB4" w:rsidP="00D56043">
            <w:pPr>
              <w:spacing w:before="32" w:after="32"/>
              <w:jc w:val="right"/>
              <w:rPr>
                <w:rFonts w:ascii="Times New Roman" w:hAnsi="Times New Roman" w:cs="Times New Roman"/>
                <w:color w:val="032C51"/>
                <w:sz w:val="14"/>
                <w:szCs w:val="14"/>
              </w:rPr>
            </w:pPr>
          </w:p>
        </w:tc>
        <w:tc>
          <w:tcPr>
            <w:tcW w:w="360" w:type="dxa"/>
            <w:gridSpan w:val="3"/>
            <w:tcBorders>
              <w:top w:val="nil"/>
              <w:left w:val="nil"/>
              <w:bottom w:val="nil"/>
              <w:right w:val="nil"/>
            </w:tcBorders>
          </w:tcPr>
          <w:p w14:paraId="69EBB750" w14:textId="77777777" w:rsidR="00631BB4" w:rsidRPr="003101B5" w:rsidRDefault="00631BB4" w:rsidP="00D56043">
            <w:pPr>
              <w:spacing w:before="32" w:after="32"/>
              <w:rPr>
                <w:rFonts w:ascii="Times New Roman" w:hAnsi="Times New Roman" w:cs="Times New Roman"/>
                <w:color w:val="032C51"/>
                <w:sz w:val="14"/>
                <w:szCs w:val="14"/>
              </w:rPr>
            </w:pPr>
          </w:p>
        </w:tc>
        <w:tc>
          <w:tcPr>
            <w:tcW w:w="2250" w:type="dxa"/>
            <w:gridSpan w:val="7"/>
            <w:tcBorders>
              <w:top w:val="nil"/>
              <w:left w:val="nil"/>
              <w:bottom w:val="nil"/>
              <w:right w:val="nil"/>
            </w:tcBorders>
          </w:tcPr>
          <w:p w14:paraId="12E46742" w14:textId="2F968680" w:rsidR="00631BB4" w:rsidRPr="003101B5" w:rsidRDefault="00631BB4" w:rsidP="00D56043">
            <w:pPr>
              <w:spacing w:before="32" w:after="32"/>
              <w:rPr>
                <w:rFonts w:ascii="Times New Roman" w:hAnsi="Times New Roman" w:cs="Times New Roman"/>
                <w:color w:val="032C51"/>
                <w:sz w:val="14"/>
                <w:szCs w:val="14"/>
              </w:rPr>
            </w:pPr>
            <w:r w:rsidRPr="003101B5">
              <w:rPr>
                <w:rFonts w:ascii="Times New Roman" w:hAnsi="Times New Roman" w:cs="Times New Roman"/>
                <w:color w:val="032C51"/>
                <w:sz w:val="14"/>
                <w:szCs w:val="14"/>
              </w:rPr>
              <w:t>Tổng lưu chuyển tiền tệ</w:t>
            </w:r>
          </w:p>
        </w:tc>
        <w:tc>
          <w:tcPr>
            <w:tcW w:w="720" w:type="dxa"/>
            <w:tcBorders>
              <w:top w:val="nil"/>
              <w:left w:val="nil"/>
              <w:bottom w:val="nil"/>
              <w:right w:val="nil"/>
            </w:tcBorders>
          </w:tcPr>
          <w:p w14:paraId="5F5A17BB" w14:textId="6E528A0D" w:rsidR="00631BB4" w:rsidRPr="004B601B" w:rsidRDefault="00631BB4" w:rsidP="00D56043">
            <w:pPr>
              <w:spacing w:before="32" w:after="32"/>
              <w:jc w:val="right"/>
              <w:rPr>
                <w:rFonts w:ascii="Times New Roman" w:hAnsi="Times New Roman" w:cs="Times New Roman"/>
                <w:color w:val="032C51"/>
                <w:sz w:val="14"/>
                <w:szCs w:val="14"/>
              </w:rPr>
            </w:pPr>
            <w:r w:rsidRPr="004B601B">
              <w:rPr>
                <w:rFonts w:ascii="Times New Roman" w:hAnsi="Times New Roman" w:cs="Times New Roman"/>
                <w:sz w:val="14"/>
                <w:szCs w:val="14"/>
              </w:rPr>
              <w:t>59</w:t>
            </w:r>
            <w:r>
              <w:rPr>
                <w:rFonts w:ascii="Times New Roman" w:hAnsi="Times New Roman" w:cs="Times New Roman"/>
                <w:sz w:val="14"/>
                <w:szCs w:val="14"/>
              </w:rPr>
              <w:t>,</w:t>
            </w:r>
            <w:r w:rsidRPr="004B601B">
              <w:rPr>
                <w:rFonts w:ascii="Times New Roman" w:hAnsi="Times New Roman" w:cs="Times New Roman"/>
                <w:sz w:val="14"/>
                <w:szCs w:val="14"/>
              </w:rPr>
              <w:t>313</w:t>
            </w:r>
          </w:p>
        </w:tc>
        <w:tc>
          <w:tcPr>
            <w:tcW w:w="720" w:type="dxa"/>
            <w:gridSpan w:val="3"/>
            <w:tcBorders>
              <w:top w:val="nil"/>
              <w:left w:val="nil"/>
              <w:bottom w:val="nil"/>
              <w:right w:val="nil"/>
            </w:tcBorders>
          </w:tcPr>
          <w:p w14:paraId="1E4D4916" w14:textId="0E0749E2" w:rsidR="00631BB4" w:rsidRPr="004B601B" w:rsidRDefault="00627F20" w:rsidP="00D56043">
            <w:pPr>
              <w:spacing w:before="32" w:after="32"/>
              <w:jc w:val="right"/>
              <w:rPr>
                <w:rFonts w:ascii="Times New Roman" w:hAnsi="Times New Roman" w:cs="Times New Roman"/>
                <w:color w:val="032C51"/>
                <w:sz w:val="14"/>
                <w:szCs w:val="14"/>
              </w:rPr>
            </w:pPr>
            <w:r>
              <w:rPr>
                <w:rFonts w:ascii="Times New Roman" w:hAnsi="Times New Roman" w:cs="Times New Roman"/>
                <w:sz w:val="14"/>
                <w:szCs w:val="14"/>
              </w:rPr>
              <w:t>29</w:t>
            </w:r>
            <w:r w:rsidR="00631BB4">
              <w:rPr>
                <w:rFonts w:ascii="Times New Roman" w:hAnsi="Times New Roman" w:cs="Times New Roman"/>
                <w:sz w:val="14"/>
                <w:szCs w:val="14"/>
              </w:rPr>
              <w:t>,</w:t>
            </w:r>
            <w:r w:rsidR="00631BB4" w:rsidRPr="004B601B">
              <w:rPr>
                <w:rFonts w:ascii="Times New Roman" w:hAnsi="Times New Roman" w:cs="Times New Roman"/>
                <w:sz w:val="14"/>
                <w:szCs w:val="14"/>
              </w:rPr>
              <w:t>15</w:t>
            </w:r>
            <w:r>
              <w:rPr>
                <w:rFonts w:ascii="Times New Roman" w:hAnsi="Times New Roman" w:cs="Times New Roman"/>
                <w:sz w:val="14"/>
                <w:szCs w:val="14"/>
              </w:rPr>
              <w:t>7</w:t>
            </w:r>
          </w:p>
        </w:tc>
        <w:tc>
          <w:tcPr>
            <w:tcW w:w="720" w:type="dxa"/>
            <w:tcBorders>
              <w:top w:val="nil"/>
              <w:left w:val="nil"/>
              <w:bottom w:val="nil"/>
              <w:right w:val="nil"/>
            </w:tcBorders>
          </w:tcPr>
          <w:p w14:paraId="15F996E7" w14:textId="3E343454" w:rsidR="00631BB4" w:rsidRPr="004B601B" w:rsidRDefault="00631BB4" w:rsidP="00D56043">
            <w:pPr>
              <w:spacing w:before="32" w:after="32"/>
              <w:jc w:val="right"/>
              <w:rPr>
                <w:rFonts w:ascii="Times New Roman" w:hAnsi="Times New Roman" w:cs="Times New Roman"/>
                <w:color w:val="032C51"/>
                <w:sz w:val="14"/>
                <w:szCs w:val="14"/>
              </w:rPr>
            </w:pPr>
            <w:r w:rsidRPr="004B601B">
              <w:rPr>
                <w:rFonts w:ascii="Times New Roman" w:hAnsi="Times New Roman" w:cs="Times New Roman"/>
                <w:sz w:val="14"/>
                <w:szCs w:val="14"/>
              </w:rPr>
              <w:t>2</w:t>
            </w:r>
            <w:r w:rsidR="00627F20">
              <w:rPr>
                <w:rFonts w:ascii="Times New Roman" w:hAnsi="Times New Roman" w:cs="Times New Roman"/>
                <w:sz w:val="14"/>
                <w:szCs w:val="14"/>
              </w:rPr>
              <w:t>3</w:t>
            </w:r>
            <w:r>
              <w:rPr>
                <w:rFonts w:ascii="Times New Roman" w:hAnsi="Times New Roman" w:cs="Times New Roman"/>
                <w:sz w:val="14"/>
                <w:szCs w:val="14"/>
              </w:rPr>
              <w:t>,</w:t>
            </w:r>
            <w:r w:rsidRPr="004B601B">
              <w:rPr>
                <w:rFonts w:ascii="Times New Roman" w:hAnsi="Times New Roman" w:cs="Times New Roman"/>
                <w:sz w:val="14"/>
                <w:szCs w:val="14"/>
              </w:rPr>
              <w:t>53</w:t>
            </w:r>
            <w:r>
              <w:rPr>
                <w:rFonts w:ascii="Times New Roman" w:hAnsi="Times New Roman" w:cs="Times New Roman"/>
                <w:sz w:val="14"/>
                <w:szCs w:val="14"/>
              </w:rPr>
              <w:t>3</w:t>
            </w:r>
          </w:p>
        </w:tc>
        <w:tc>
          <w:tcPr>
            <w:tcW w:w="750" w:type="dxa"/>
            <w:tcBorders>
              <w:top w:val="nil"/>
              <w:left w:val="nil"/>
              <w:bottom w:val="nil"/>
              <w:right w:val="nil"/>
            </w:tcBorders>
          </w:tcPr>
          <w:p w14:paraId="231EE174" w14:textId="675BD899" w:rsidR="00631BB4" w:rsidRPr="004B601B" w:rsidRDefault="00631BB4" w:rsidP="00D56043">
            <w:pPr>
              <w:spacing w:before="32" w:after="32"/>
              <w:jc w:val="right"/>
              <w:rPr>
                <w:rFonts w:ascii="Times New Roman" w:hAnsi="Times New Roman" w:cs="Times New Roman"/>
                <w:color w:val="032C51"/>
                <w:sz w:val="14"/>
                <w:szCs w:val="14"/>
              </w:rPr>
            </w:pPr>
            <w:r w:rsidRPr="004B601B">
              <w:rPr>
                <w:rFonts w:ascii="Times New Roman" w:hAnsi="Times New Roman" w:cs="Times New Roman"/>
                <w:sz w:val="14"/>
                <w:szCs w:val="14"/>
              </w:rPr>
              <w:t>2</w:t>
            </w:r>
            <w:r w:rsidR="00627F20">
              <w:rPr>
                <w:rFonts w:ascii="Times New Roman" w:hAnsi="Times New Roman" w:cs="Times New Roman"/>
                <w:sz w:val="14"/>
                <w:szCs w:val="14"/>
              </w:rPr>
              <w:t>0</w:t>
            </w:r>
            <w:r>
              <w:rPr>
                <w:rFonts w:ascii="Times New Roman" w:hAnsi="Times New Roman" w:cs="Times New Roman"/>
                <w:sz w:val="14"/>
                <w:szCs w:val="14"/>
              </w:rPr>
              <w:t>,</w:t>
            </w:r>
            <w:r w:rsidRPr="004B601B">
              <w:rPr>
                <w:rFonts w:ascii="Times New Roman" w:hAnsi="Times New Roman" w:cs="Times New Roman"/>
                <w:sz w:val="14"/>
                <w:szCs w:val="14"/>
              </w:rPr>
              <w:t>809</w:t>
            </w:r>
          </w:p>
        </w:tc>
      </w:tr>
      <w:tr w:rsidR="00631BB4" w:rsidRPr="0085002E" w14:paraId="69719BD6" w14:textId="77777777" w:rsidTr="00D56043">
        <w:tc>
          <w:tcPr>
            <w:tcW w:w="2070" w:type="dxa"/>
            <w:gridSpan w:val="2"/>
            <w:tcBorders>
              <w:top w:val="nil"/>
              <w:left w:val="nil"/>
              <w:bottom w:val="nil"/>
              <w:right w:val="nil"/>
            </w:tcBorders>
          </w:tcPr>
          <w:p w14:paraId="2DC7A3D3" w14:textId="1C7844D9" w:rsidR="00631BB4" w:rsidRPr="003101B5" w:rsidRDefault="00631BB4" w:rsidP="00D56043">
            <w:pPr>
              <w:spacing w:before="32" w:after="32"/>
              <w:rPr>
                <w:rFonts w:ascii="Times New Roman" w:hAnsi="Times New Roman" w:cs="Times New Roman"/>
                <w:color w:val="032C51"/>
                <w:sz w:val="14"/>
                <w:szCs w:val="14"/>
              </w:rPr>
            </w:pPr>
          </w:p>
        </w:tc>
        <w:tc>
          <w:tcPr>
            <w:tcW w:w="720" w:type="dxa"/>
            <w:gridSpan w:val="2"/>
            <w:tcBorders>
              <w:top w:val="nil"/>
              <w:left w:val="nil"/>
              <w:bottom w:val="nil"/>
              <w:right w:val="nil"/>
            </w:tcBorders>
          </w:tcPr>
          <w:p w14:paraId="5EE4B196" w14:textId="6796BA5C" w:rsidR="00631BB4" w:rsidRPr="003101B5" w:rsidRDefault="00631BB4" w:rsidP="00D56043">
            <w:pPr>
              <w:spacing w:before="32" w:after="32"/>
              <w:jc w:val="right"/>
              <w:rPr>
                <w:rFonts w:ascii="Times New Roman" w:hAnsi="Times New Roman" w:cs="Times New Roman"/>
                <w:color w:val="032C51"/>
                <w:sz w:val="14"/>
                <w:szCs w:val="14"/>
              </w:rPr>
            </w:pPr>
          </w:p>
        </w:tc>
        <w:tc>
          <w:tcPr>
            <w:tcW w:w="720" w:type="dxa"/>
            <w:gridSpan w:val="2"/>
            <w:tcBorders>
              <w:top w:val="nil"/>
              <w:left w:val="nil"/>
              <w:bottom w:val="nil"/>
              <w:right w:val="nil"/>
            </w:tcBorders>
          </w:tcPr>
          <w:p w14:paraId="067DC2D4" w14:textId="7F472656" w:rsidR="00631BB4" w:rsidRPr="003101B5" w:rsidRDefault="00631BB4" w:rsidP="00D56043">
            <w:pPr>
              <w:spacing w:before="32" w:after="32"/>
              <w:jc w:val="right"/>
              <w:rPr>
                <w:rFonts w:ascii="Times New Roman" w:hAnsi="Times New Roman" w:cs="Times New Roman"/>
                <w:color w:val="032C51"/>
                <w:sz w:val="14"/>
                <w:szCs w:val="14"/>
              </w:rPr>
            </w:pPr>
          </w:p>
        </w:tc>
        <w:tc>
          <w:tcPr>
            <w:tcW w:w="720" w:type="dxa"/>
            <w:gridSpan w:val="3"/>
            <w:tcBorders>
              <w:top w:val="nil"/>
              <w:left w:val="nil"/>
              <w:bottom w:val="nil"/>
              <w:right w:val="nil"/>
            </w:tcBorders>
          </w:tcPr>
          <w:p w14:paraId="21A7F1BF" w14:textId="4DB04B57" w:rsidR="00631BB4" w:rsidRPr="003101B5" w:rsidRDefault="00631BB4" w:rsidP="00D56043">
            <w:pPr>
              <w:spacing w:before="32" w:after="32"/>
              <w:jc w:val="right"/>
              <w:rPr>
                <w:rFonts w:ascii="Times New Roman" w:hAnsi="Times New Roman" w:cs="Times New Roman"/>
                <w:color w:val="032C51"/>
                <w:sz w:val="14"/>
                <w:szCs w:val="14"/>
              </w:rPr>
            </w:pPr>
          </w:p>
        </w:tc>
        <w:tc>
          <w:tcPr>
            <w:tcW w:w="720" w:type="dxa"/>
            <w:gridSpan w:val="2"/>
            <w:tcBorders>
              <w:top w:val="nil"/>
              <w:left w:val="nil"/>
              <w:bottom w:val="nil"/>
              <w:right w:val="nil"/>
            </w:tcBorders>
          </w:tcPr>
          <w:p w14:paraId="42F1DEBD" w14:textId="6E47A5CB" w:rsidR="00631BB4" w:rsidRPr="003101B5" w:rsidRDefault="00631BB4" w:rsidP="00D56043">
            <w:pPr>
              <w:spacing w:before="32" w:after="32"/>
              <w:jc w:val="right"/>
              <w:rPr>
                <w:rFonts w:ascii="Times New Roman" w:hAnsi="Times New Roman" w:cs="Times New Roman"/>
                <w:color w:val="032C51"/>
                <w:sz w:val="14"/>
                <w:szCs w:val="14"/>
              </w:rPr>
            </w:pPr>
          </w:p>
        </w:tc>
        <w:tc>
          <w:tcPr>
            <w:tcW w:w="360" w:type="dxa"/>
            <w:gridSpan w:val="3"/>
            <w:tcBorders>
              <w:top w:val="nil"/>
              <w:left w:val="nil"/>
              <w:bottom w:val="nil"/>
              <w:right w:val="nil"/>
            </w:tcBorders>
          </w:tcPr>
          <w:p w14:paraId="53FAD4E5" w14:textId="10EC7FEB" w:rsidR="00631BB4" w:rsidRPr="003101B5" w:rsidRDefault="00631BB4" w:rsidP="00D56043">
            <w:pPr>
              <w:spacing w:before="32" w:after="32"/>
              <w:rPr>
                <w:rFonts w:ascii="Times New Roman" w:hAnsi="Times New Roman" w:cs="Times New Roman"/>
                <w:color w:val="032C51"/>
                <w:sz w:val="14"/>
                <w:szCs w:val="14"/>
              </w:rPr>
            </w:pPr>
          </w:p>
        </w:tc>
        <w:tc>
          <w:tcPr>
            <w:tcW w:w="2250" w:type="dxa"/>
            <w:gridSpan w:val="7"/>
            <w:tcBorders>
              <w:top w:val="nil"/>
              <w:left w:val="nil"/>
              <w:bottom w:val="nil"/>
              <w:right w:val="nil"/>
            </w:tcBorders>
          </w:tcPr>
          <w:p w14:paraId="58C64608" w14:textId="3CB2AAE1" w:rsidR="00631BB4" w:rsidRPr="003101B5" w:rsidRDefault="00631BB4" w:rsidP="00D56043">
            <w:pPr>
              <w:spacing w:before="32" w:after="32"/>
              <w:rPr>
                <w:rFonts w:ascii="Times New Roman" w:hAnsi="Times New Roman" w:cs="Times New Roman"/>
                <w:color w:val="032C51"/>
                <w:sz w:val="14"/>
                <w:szCs w:val="14"/>
              </w:rPr>
            </w:pPr>
            <w:r w:rsidRPr="003101B5">
              <w:rPr>
                <w:rFonts w:ascii="Times New Roman" w:hAnsi="Times New Roman" w:cs="Times New Roman"/>
                <w:b/>
                <w:bCs/>
                <w:color w:val="032C51"/>
                <w:sz w:val="14"/>
                <w:szCs w:val="14"/>
              </w:rPr>
              <w:t>Tiền</w:t>
            </w:r>
            <w:r w:rsidRPr="003101B5">
              <w:rPr>
                <w:rFonts w:ascii="Times New Roman" w:hAnsi="Times New Roman" w:cs="Times New Roman"/>
                <w:color w:val="032C51"/>
                <w:sz w:val="14"/>
                <w:szCs w:val="14"/>
              </w:rPr>
              <w:t xml:space="preserve"> </w:t>
            </w:r>
            <w:r w:rsidRPr="003101B5">
              <w:rPr>
                <w:rFonts w:ascii="Times New Roman" w:hAnsi="Times New Roman" w:cs="Times New Roman"/>
                <w:b/>
                <w:bCs/>
                <w:color w:val="032C51"/>
                <w:sz w:val="14"/>
                <w:szCs w:val="14"/>
              </w:rPr>
              <w:t>cuối năm</w:t>
            </w:r>
          </w:p>
        </w:tc>
        <w:tc>
          <w:tcPr>
            <w:tcW w:w="720" w:type="dxa"/>
            <w:tcBorders>
              <w:top w:val="nil"/>
              <w:left w:val="nil"/>
              <w:bottom w:val="nil"/>
              <w:right w:val="nil"/>
            </w:tcBorders>
          </w:tcPr>
          <w:p w14:paraId="49798FE0" w14:textId="73407272" w:rsidR="00631BB4" w:rsidRPr="004B601B" w:rsidRDefault="00631BB4" w:rsidP="00D56043">
            <w:pPr>
              <w:spacing w:before="32" w:after="32"/>
              <w:jc w:val="right"/>
              <w:rPr>
                <w:rFonts w:ascii="Times New Roman" w:hAnsi="Times New Roman" w:cs="Times New Roman"/>
                <w:color w:val="032C51"/>
                <w:sz w:val="14"/>
                <w:szCs w:val="14"/>
              </w:rPr>
            </w:pPr>
            <w:r w:rsidRPr="004B601B">
              <w:rPr>
                <w:rFonts w:ascii="Times New Roman" w:hAnsi="Times New Roman" w:cs="Times New Roman"/>
                <w:sz w:val="14"/>
                <w:szCs w:val="14"/>
              </w:rPr>
              <w:t>10</w:t>
            </w:r>
            <w:r>
              <w:rPr>
                <w:rFonts w:ascii="Times New Roman" w:hAnsi="Times New Roman" w:cs="Times New Roman"/>
                <w:sz w:val="14"/>
                <w:szCs w:val="14"/>
              </w:rPr>
              <w:t>,</w:t>
            </w:r>
            <w:r w:rsidRPr="004B601B">
              <w:rPr>
                <w:rFonts w:ascii="Times New Roman" w:hAnsi="Times New Roman" w:cs="Times New Roman"/>
                <w:sz w:val="14"/>
                <w:szCs w:val="14"/>
              </w:rPr>
              <w:t>98</w:t>
            </w:r>
            <w:r>
              <w:rPr>
                <w:rFonts w:ascii="Times New Roman" w:hAnsi="Times New Roman" w:cs="Times New Roman"/>
                <w:sz w:val="14"/>
                <w:szCs w:val="14"/>
              </w:rPr>
              <w:t>7</w:t>
            </w:r>
          </w:p>
        </w:tc>
        <w:tc>
          <w:tcPr>
            <w:tcW w:w="720" w:type="dxa"/>
            <w:gridSpan w:val="3"/>
            <w:tcBorders>
              <w:top w:val="nil"/>
              <w:left w:val="nil"/>
              <w:bottom w:val="nil"/>
              <w:right w:val="nil"/>
            </w:tcBorders>
          </w:tcPr>
          <w:p w14:paraId="57915E96" w14:textId="1213A120" w:rsidR="00631BB4" w:rsidRPr="004B601B" w:rsidRDefault="00631BB4" w:rsidP="00D56043">
            <w:pPr>
              <w:spacing w:before="32" w:after="32"/>
              <w:jc w:val="right"/>
              <w:rPr>
                <w:rFonts w:ascii="Times New Roman" w:hAnsi="Times New Roman" w:cs="Times New Roman"/>
                <w:color w:val="032C51"/>
                <w:sz w:val="14"/>
                <w:szCs w:val="14"/>
              </w:rPr>
            </w:pPr>
            <w:r w:rsidRPr="004B601B">
              <w:rPr>
                <w:rFonts w:ascii="Times New Roman" w:hAnsi="Times New Roman" w:cs="Times New Roman"/>
                <w:sz w:val="14"/>
                <w:szCs w:val="14"/>
              </w:rPr>
              <w:t>13</w:t>
            </w:r>
            <w:r>
              <w:rPr>
                <w:rFonts w:ascii="Times New Roman" w:hAnsi="Times New Roman" w:cs="Times New Roman"/>
                <w:sz w:val="14"/>
                <w:szCs w:val="14"/>
              </w:rPr>
              <w:t>,</w:t>
            </w:r>
            <w:r w:rsidRPr="004B601B">
              <w:rPr>
                <w:rFonts w:ascii="Times New Roman" w:hAnsi="Times New Roman" w:cs="Times New Roman"/>
                <w:sz w:val="14"/>
                <w:szCs w:val="14"/>
              </w:rPr>
              <w:t>16</w:t>
            </w:r>
            <w:r>
              <w:rPr>
                <w:rFonts w:ascii="Times New Roman" w:hAnsi="Times New Roman" w:cs="Times New Roman"/>
                <w:sz w:val="14"/>
                <w:szCs w:val="14"/>
              </w:rPr>
              <w:t>1</w:t>
            </w:r>
          </w:p>
        </w:tc>
        <w:tc>
          <w:tcPr>
            <w:tcW w:w="720" w:type="dxa"/>
            <w:tcBorders>
              <w:top w:val="nil"/>
              <w:left w:val="nil"/>
              <w:bottom w:val="nil"/>
              <w:right w:val="nil"/>
            </w:tcBorders>
          </w:tcPr>
          <w:p w14:paraId="7EE69501" w14:textId="029AC3B6" w:rsidR="00631BB4" w:rsidRPr="004B601B" w:rsidRDefault="00631BB4" w:rsidP="00D56043">
            <w:pPr>
              <w:spacing w:before="32" w:after="32"/>
              <w:jc w:val="right"/>
              <w:rPr>
                <w:rFonts w:ascii="Times New Roman" w:hAnsi="Times New Roman" w:cs="Times New Roman"/>
                <w:color w:val="032C51"/>
                <w:sz w:val="14"/>
                <w:szCs w:val="14"/>
              </w:rPr>
            </w:pPr>
            <w:r w:rsidRPr="004B601B">
              <w:rPr>
                <w:rFonts w:ascii="Times New Roman" w:hAnsi="Times New Roman" w:cs="Times New Roman"/>
                <w:sz w:val="14"/>
                <w:szCs w:val="14"/>
              </w:rPr>
              <w:t>14</w:t>
            </w:r>
            <w:r>
              <w:rPr>
                <w:rFonts w:ascii="Times New Roman" w:hAnsi="Times New Roman" w:cs="Times New Roman"/>
                <w:sz w:val="14"/>
                <w:szCs w:val="14"/>
              </w:rPr>
              <w:t>,</w:t>
            </w:r>
            <w:r w:rsidRPr="004B601B">
              <w:rPr>
                <w:rFonts w:ascii="Times New Roman" w:hAnsi="Times New Roman" w:cs="Times New Roman"/>
                <w:sz w:val="14"/>
                <w:szCs w:val="14"/>
              </w:rPr>
              <w:t>66</w:t>
            </w:r>
            <w:r>
              <w:rPr>
                <w:rFonts w:ascii="Times New Roman" w:hAnsi="Times New Roman" w:cs="Times New Roman"/>
                <w:sz w:val="14"/>
                <w:szCs w:val="14"/>
              </w:rPr>
              <w:t>2</w:t>
            </w:r>
          </w:p>
        </w:tc>
        <w:tc>
          <w:tcPr>
            <w:tcW w:w="750" w:type="dxa"/>
            <w:tcBorders>
              <w:top w:val="nil"/>
              <w:left w:val="nil"/>
              <w:bottom w:val="nil"/>
              <w:right w:val="nil"/>
            </w:tcBorders>
          </w:tcPr>
          <w:p w14:paraId="6EEF3282" w14:textId="14FD648E" w:rsidR="00631BB4" w:rsidRPr="004B601B" w:rsidRDefault="00631BB4" w:rsidP="00D56043">
            <w:pPr>
              <w:spacing w:before="32" w:after="32"/>
              <w:jc w:val="right"/>
              <w:rPr>
                <w:rFonts w:ascii="Times New Roman" w:hAnsi="Times New Roman" w:cs="Times New Roman"/>
                <w:color w:val="032C51"/>
                <w:sz w:val="14"/>
                <w:szCs w:val="14"/>
              </w:rPr>
            </w:pPr>
            <w:r w:rsidRPr="004B601B">
              <w:rPr>
                <w:rFonts w:ascii="Times New Roman" w:hAnsi="Times New Roman" w:cs="Times New Roman"/>
                <w:sz w:val="14"/>
                <w:szCs w:val="14"/>
              </w:rPr>
              <w:t>16</w:t>
            </w:r>
            <w:r>
              <w:rPr>
                <w:rFonts w:ascii="Times New Roman" w:hAnsi="Times New Roman" w:cs="Times New Roman"/>
                <w:sz w:val="14"/>
                <w:szCs w:val="14"/>
              </w:rPr>
              <w:t>,</w:t>
            </w:r>
            <w:r w:rsidRPr="004B601B">
              <w:rPr>
                <w:rFonts w:ascii="Times New Roman" w:hAnsi="Times New Roman" w:cs="Times New Roman"/>
                <w:sz w:val="14"/>
                <w:szCs w:val="14"/>
              </w:rPr>
              <w:t>266</w:t>
            </w:r>
          </w:p>
        </w:tc>
      </w:tr>
    </w:tbl>
    <w:p w14:paraId="2B49358D" w14:textId="77777777" w:rsidR="0045629A" w:rsidRPr="0085002E" w:rsidRDefault="0045629A" w:rsidP="0011412B">
      <w:pPr>
        <w:spacing w:before="120" w:after="120" w:line="276" w:lineRule="auto"/>
        <w:jc w:val="left"/>
        <w:rPr>
          <w:color w:val="032C51"/>
        </w:rPr>
      </w:pPr>
    </w:p>
    <w:tbl>
      <w:tblPr>
        <w:tblStyle w:val="TableGrid"/>
        <w:tblW w:w="0" w:type="auto"/>
        <w:tblInd w:w="0" w:type="dxa"/>
        <w:tblBorders>
          <w:top w:val="single" w:sz="18" w:space="0" w:color="023E73"/>
          <w:left w:val="none" w:sz="0" w:space="0" w:color="auto"/>
          <w:bottom w:val="single" w:sz="18" w:space="0" w:color="023E73"/>
          <w:right w:val="none" w:sz="0" w:space="0" w:color="auto"/>
          <w:insideH w:val="none" w:sz="0" w:space="0" w:color="auto"/>
          <w:insideV w:val="none" w:sz="0" w:space="0" w:color="auto"/>
        </w:tblBorders>
        <w:tblLook w:val="04A0" w:firstRow="1" w:lastRow="0" w:firstColumn="1" w:lastColumn="0" w:noHBand="0" w:noVBand="1"/>
      </w:tblPr>
      <w:tblGrid>
        <w:gridCol w:w="10466"/>
      </w:tblGrid>
      <w:tr w:rsidR="00562E7B" w:rsidRPr="0085002E" w14:paraId="6B7B6D0A" w14:textId="77777777" w:rsidTr="00605768">
        <w:tc>
          <w:tcPr>
            <w:tcW w:w="10466" w:type="dxa"/>
            <w:tcBorders>
              <w:top w:val="single" w:sz="18" w:space="0" w:color="023E73"/>
              <w:left w:val="nil"/>
              <w:bottom w:val="single" w:sz="18" w:space="0" w:color="023E73"/>
              <w:right w:val="nil"/>
            </w:tcBorders>
            <w:hideMark/>
          </w:tcPr>
          <w:p w14:paraId="1EC8859D" w14:textId="77777777" w:rsidR="00562E7B" w:rsidRPr="0085002E" w:rsidRDefault="00562E7B" w:rsidP="0011412B">
            <w:pPr>
              <w:spacing w:before="120" w:after="120" w:line="276" w:lineRule="auto"/>
              <w:rPr>
                <w:rFonts w:ascii="Times New Roman" w:hAnsi="Times New Roman" w:cs="Times New Roman"/>
                <w:b/>
                <w:bCs/>
                <w:color w:val="032C51"/>
              </w:rPr>
            </w:pPr>
            <w:r w:rsidRPr="0085002E">
              <w:rPr>
                <w:rFonts w:ascii="Times New Roman" w:hAnsi="Times New Roman" w:cs="Times New Roman"/>
                <w:b/>
                <w:bCs/>
                <w:color w:val="032C51"/>
              </w:rPr>
              <w:t>KHUYẾN CÁO (Miễn trừ trách nhiệm):</w:t>
            </w:r>
          </w:p>
          <w:p w14:paraId="0DBAAB82" w14:textId="77777777" w:rsidR="00562E7B" w:rsidRPr="0085002E" w:rsidRDefault="00562E7B" w:rsidP="0011412B">
            <w:pPr>
              <w:spacing w:before="120" w:after="120" w:line="276" w:lineRule="auto"/>
              <w:rPr>
                <w:rFonts w:ascii="Times New Roman" w:hAnsi="Times New Roman" w:cs="Times New Roman"/>
                <w:color w:val="032C51"/>
                <w:lang w:val="vi-VN"/>
              </w:rPr>
            </w:pPr>
            <w:r w:rsidRPr="0085002E">
              <w:rPr>
                <w:rFonts w:ascii="Times New Roman" w:hAnsi="Times New Roman" w:cs="Times New Roman"/>
                <w:color w:val="032C51"/>
                <w:lang w:val="vi-VN"/>
              </w:rPr>
              <w:t>Nội dung bản tin này do Công ty Cổ phần Chứng khoán FUNAN (FNS) cung cấp chỉ mang tính chất tham khảo. Mặc dù mọi thông tin đều được thu thập từ các nguồn tin đáng tin cậy, nhưng FNS không đảm bảo tuyệt đối độ chính xác của thông tin và không chịu trách nhiệm đối với bất kỳ vấn đề nào liên quan đến việc sử dụng bản tin này. Các ý kiến, dự báo và ước tính chỉ thể hiện quan điểm của người viết tại thời điểm phát hành, báo cáo chỉ nhằm mục đích cung cấp thông tin tham khảo chứ không mang tính chất mời chào mua hay bán và nắm giữ bất cứ cổ phiếu nào.</w:t>
            </w:r>
          </w:p>
          <w:p w14:paraId="4D525B0A" w14:textId="77777777" w:rsidR="00562E7B" w:rsidRPr="0085002E" w:rsidRDefault="00562E7B" w:rsidP="0011412B">
            <w:pPr>
              <w:spacing w:before="120" w:after="120" w:line="276" w:lineRule="auto"/>
              <w:rPr>
                <w:rFonts w:cs="Open Sans"/>
                <w:color w:val="032C51"/>
                <w:lang w:val="vi-VN"/>
              </w:rPr>
            </w:pPr>
            <w:r w:rsidRPr="0085002E">
              <w:rPr>
                <w:rFonts w:ascii="Times New Roman" w:hAnsi="Times New Roman" w:cs="Times New Roman"/>
                <w:color w:val="032C51"/>
                <w:lang w:val="vi-VN"/>
              </w:rPr>
              <w:t>Báo cáo này là tài sản của Công ty Cổ phần Chứng khoán FUNAN (FNS). Không ai được phép sao chép, tái sản xuất, phát hành cũng như tái phân phối báo cáo này vì bất cứ mục đích nào nếu không có sự đồng ý của FNS. Xin vui lòng ghi rõ nguồn khi trích dẫn các thông tin trong báo cáo này.</w:t>
            </w:r>
          </w:p>
        </w:tc>
      </w:tr>
    </w:tbl>
    <w:p w14:paraId="791313BD" w14:textId="77777777" w:rsidR="00562E7B" w:rsidRPr="0085002E" w:rsidRDefault="00562E7B" w:rsidP="0011412B">
      <w:pPr>
        <w:spacing w:before="120" w:after="120" w:line="276" w:lineRule="auto"/>
        <w:rPr>
          <w:rFonts w:cs="Open Sans"/>
          <w:color w:val="032C51"/>
          <w:lang w:val="vi-VN"/>
        </w:rPr>
      </w:pPr>
    </w:p>
    <w:p w14:paraId="6BE92448" w14:textId="77777777" w:rsidR="00562E7B" w:rsidRPr="0085002E" w:rsidRDefault="00562E7B" w:rsidP="0011412B">
      <w:pPr>
        <w:spacing w:before="120" w:after="120" w:line="276" w:lineRule="auto"/>
        <w:rPr>
          <w:rFonts w:ascii="Times New Roman" w:hAnsi="Times New Roman" w:cs="Times New Roman"/>
          <w:b/>
          <w:bCs/>
          <w:color w:val="032C51"/>
        </w:rPr>
      </w:pPr>
      <w:r w:rsidRPr="0085002E">
        <w:rPr>
          <w:rFonts w:ascii="Times New Roman" w:hAnsi="Times New Roman" w:cs="Times New Roman"/>
          <w:b/>
          <w:bCs/>
          <w:color w:val="032C51"/>
        </w:rPr>
        <w:t>LIÊN HỆ:</w:t>
      </w:r>
    </w:p>
    <w:p w14:paraId="6A21CA47" w14:textId="77777777" w:rsidR="00562E7B" w:rsidRPr="0085002E" w:rsidRDefault="00562E7B" w:rsidP="0011412B">
      <w:pPr>
        <w:spacing w:before="120" w:after="120" w:line="276" w:lineRule="auto"/>
        <w:rPr>
          <w:rFonts w:ascii="Times New Roman" w:hAnsi="Times New Roman" w:cs="Times New Roman"/>
          <w:color w:val="032C51"/>
          <w:szCs w:val="20"/>
        </w:rPr>
      </w:pPr>
      <w:r w:rsidRPr="0085002E">
        <w:rPr>
          <w:rFonts w:ascii="Times New Roman" w:hAnsi="Times New Roman" w:cs="Times New Roman"/>
          <w:color w:val="032C51"/>
          <w:szCs w:val="20"/>
        </w:rPr>
        <w:t>Phòng Nghiên cứu Phân tích &amp; Tư vấn Đầu tư – CÔNG TY CỔ PHẦN CHỨNG KHOÁN FUNAN</w:t>
      </w:r>
    </w:p>
    <w:p w14:paraId="2D59E3D4" w14:textId="77777777" w:rsidR="00562E7B" w:rsidRPr="0085002E" w:rsidRDefault="00562E7B" w:rsidP="0011412B">
      <w:pPr>
        <w:spacing w:before="120" w:after="120" w:line="276" w:lineRule="auto"/>
        <w:rPr>
          <w:rFonts w:ascii="Times New Roman" w:hAnsi="Times New Roman" w:cs="Times New Roman"/>
          <w:color w:val="032C51"/>
          <w:szCs w:val="20"/>
        </w:rPr>
      </w:pPr>
      <w:r w:rsidRPr="0085002E">
        <w:rPr>
          <w:rFonts w:ascii="Times New Roman" w:hAnsi="Times New Roman" w:cs="Times New Roman"/>
          <w:color w:val="032C51"/>
          <w:szCs w:val="20"/>
        </w:rPr>
        <w:t xml:space="preserve">Email: </w:t>
      </w:r>
      <w:hyperlink r:id="rId30" w:history="1">
        <w:r w:rsidRPr="0085002E">
          <w:rPr>
            <w:rStyle w:val="Hyperlink"/>
            <w:rFonts w:ascii="Times New Roman" w:hAnsi="Times New Roman" w:cs="Times New Roman"/>
            <w:color w:val="032C51"/>
            <w:szCs w:val="20"/>
          </w:rPr>
          <w:t>research@funan.com.vn</w:t>
        </w:r>
      </w:hyperlink>
    </w:p>
    <w:p w14:paraId="6C861447" w14:textId="77777777" w:rsidR="00562E7B" w:rsidRPr="0085002E" w:rsidRDefault="00562E7B" w:rsidP="0011412B">
      <w:pPr>
        <w:spacing w:before="120" w:after="120" w:line="276" w:lineRule="auto"/>
        <w:rPr>
          <w:rFonts w:ascii="Times New Roman" w:hAnsi="Times New Roman" w:cs="Times New Roman"/>
          <w:color w:val="032C51"/>
          <w:szCs w:val="20"/>
        </w:rPr>
      </w:pPr>
      <w:r w:rsidRPr="0085002E">
        <w:rPr>
          <w:rFonts w:ascii="Times New Roman" w:hAnsi="Times New Roman" w:cs="Times New Roman"/>
          <w:color w:val="032C51"/>
          <w:szCs w:val="20"/>
        </w:rPr>
        <w:t xml:space="preserve">Website : </w:t>
      </w:r>
      <w:hyperlink r:id="rId31" w:history="1">
        <w:r w:rsidRPr="0085002E">
          <w:rPr>
            <w:rStyle w:val="Hyperlink"/>
            <w:rFonts w:ascii="Times New Roman" w:hAnsi="Times New Roman" w:cs="Times New Roman"/>
            <w:color w:val="032C51"/>
            <w:szCs w:val="20"/>
          </w:rPr>
          <w:t>www.funan.com.vn</w:t>
        </w:r>
      </w:hyperlink>
    </w:p>
    <w:p w14:paraId="35C373C2" w14:textId="77777777" w:rsidR="00562E7B" w:rsidRPr="0085002E" w:rsidRDefault="00562E7B" w:rsidP="0011412B">
      <w:pPr>
        <w:spacing w:before="120" w:after="120" w:line="276" w:lineRule="auto"/>
        <w:rPr>
          <w:rFonts w:ascii="Times New Roman" w:hAnsi="Times New Roman" w:cs="Times New Roman"/>
          <w:color w:val="032C51"/>
          <w:sz w:val="24"/>
          <w:szCs w:val="28"/>
        </w:rPr>
      </w:pPr>
    </w:p>
    <w:tbl>
      <w:tblPr>
        <w:tblW w:w="11063" w:type="dxa"/>
        <w:tblLook w:val="04A0" w:firstRow="1" w:lastRow="0" w:firstColumn="1" w:lastColumn="0" w:noHBand="0" w:noVBand="1"/>
      </w:tblPr>
      <w:tblGrid>
        <w:gridCol w:w="5451"/>
        <w:gridCol w:w="268"/>
        <w:gridCol w:w="5344"/>
      </w:tblGrid>
      <w:tr w:rsidR="00562E7B" w:rsidRPr="0085002E" w14:paraId="408EE281" w14:textId="77777777" w:rsidTr="00562E7B">
        <w:trPr>
          <w:trHeight w:val="2234"/>
        </w:trPr>
        <w:tc>
          <w:tcPr>
            <w:tcW w:w="5451" w:type="dxa"/>
            <w:hideMark/>
          </w:tcPr>
          <w:p w14:paraId="6EC4E6F2" w14:textId="77777777" w:rsidR="00562E7B" w:rsidRPr="0085002E" w:rsidRDefault="00562E7B" w:rsidP="0011412B">
            <w:pPr>
              <w:spacing w:before="120" w:after="120" w:line="276" w:lineRule="auto"/>
              <w:jc w:val="left"/>
              <w:rPr>
                <w:rFonts w:ascii="Times New Roman" w:eastAsia="Times New Roman" w:hAnsi="Times New Roman" w:cs="Times New Roman"/>
                <w:color w:val="032C51"/>
                <w:szCs w:val="20"/>
              </w:rPr>
            </w:pPr>
            <w:r w:rsidRPr="0085002E">
              <w:rPr>
                <w:rFonts w:ascii="Times New Roman" w:eastAsia="Times New Roman" w:hAnsi="Times New Roman" w:cs="Times New Roman"/>
                <w:b/>
                <w:bCs/>
                <w:color w:val="032C51"/>
                <w:szCs w:val="20"/>
              </w:rPr>
              <w:t>TRỤ SỞ CHÍNH</w:t>
            </w:r>
            <w:r w:rsidRPr="0085002E">
              <w:rPr>
                <w:rFonts w:ascii="Times New Roman" w:eastAsia="Times New Roman" w:hAnsi="Times New Roman" w:cs="Times New Roman"/>
                <w:i/>
                <w:iCs/>
                <w:color w:val="032C51"/>
                <w:szCs w:val="20"/>
              </w:rPr>
              <w:br/>
            </w:r>
            <w:r w:rsidRPr="0085002E">
              <w:rPr>
                <w:rFonts w:ascii="Times New Roman" w:eastAsia="Times New Roman" w:hAnsi="Times New Roman" w:cs="Times New Roman"/>
                <w:color w:val="032C51"/>
                <w:szCs w:val="20"/>
              </w:rPr>
              <w:t>Đ/c: Tầng 7 Vincom Center, 72 Lê Thánh Tôn, Phường Sài Gòn, Tp. Hồ Chí Minh</w:t>
            </w:r>
            <w:r w:rsidRPr="0085002E">
              <w:rPr>
                <w:rFonts w:ascii="Times New Roman" w:eastAsia="Times New Roman" w:hAnsi="Times New Roman" w:cs="Times New Roman"/>
                <w:color w:val="032C51"/>
                <w:szCs w:val="20"/>
              </w:rPr>
              <w:br/>
              <w:t>Tel : (028) 6295.9158</w:t>
            </w:r>
            <w:r w:rsidRPr="0085002E">
              <w:rPr>
                <w:rFonts w:ascii="Times New Roman" w:eastAsia="Times New Roman" w:hAnsi="Times New Roman" w:cs="Times New Roman"/>
                <w:color w:val="032C51"/>
                <w:szCs w:val="20"/>
              </w:rPr>
              <w:br/>
              <w:t>Fax: (028) 6295.9218</w:t>
            </w:r>
          </w:p>
        </w:tc>
        <w:tc>
          <w:tcPr>
            <w:tcW w:w="268" w:type="dxa"/>
            <w:noWrap/>
            <w:vAlign w:val="bottom"/>
            <w:hideMark/>
          </w:tcPr>
          <w:p w14:paraId="12DCB532" w14:textId="77777777" w:rsidR="00562E7B" w:rsidRPr="0085002E" w:rsidRDefault="00562E7B" w:rsidP="0011412B">
            <w:pPr>
              <w:spacing w:before="120" w:after="120" w:line="276" w:lineRule="auto"/>
              <w:rPr>
                <w:rFonts w:ascii="Times New Roman" w:eastAsia="Times New Roman" w:hAnsi="Times New Roman" w:cs="Times New Roman"/>
                <w:color w:val="032C51"/>
                <w:szCs w:val="20"/>
              </w:rPr>
            </w:pPr>
          </w:p>
        </w:tc>
        <w:tc>
          <w:tcPr>
            <w:tcW w:w="5344" w:type="dxa"/>
            <w:hideMark/>
          </w:tcPr>
          <w:p w14:paraId="38200C91" w14:textId="77777777" w:rsidR="00562E7B" w:rsidRPr="0085002E" w:rsidRDefault="00562E7B" w:rsidP="0011412B">
            <w:pPr>
              <w:spacing w:before="120" w:after="120" w:line="276" w:lineRule="auto"/>
              <w:jc w:val="left"/>
              <w:rPr>
                <w:rFonts w:ascii="Times New Roman" w:eastAsia="Times New Roman" w:hAnsi="Times New Roman" w:cs="Times New Roman"/>
                <w:color w:val="032C51"/>
                <w:szCs w:val="20"/>
              </w:rPr>
            </w:pPr>
            <w:r w:rsidRPr="0085002E">
              <w:rPr>
                <w:rFonts w:ascii="Times New Roman" w:eastAsia="Times New Roman" w:hAnsi="Times New Roman" w:cs="Times New Roman"/>
                <w:b/>
                <w:bCs/>
                <w:color w:val="032C51"/>
                <w:szCs w:val="20"/>
              </w:rPr>
              <w:t>CHI NHÁNH SÀI GÒN</w:t>
            </w:r>
            <w:r w:rsidRPr="0085002E">
              <w:rPr>
                <w:rFonts w:ascii="Times New Roman" w:eastAsia="Times New Roman" w:hAnsi="Times New Roman" w:cs="Times New Roman"/>
                <w:i/>
                <w:iCs/>
                <w:color w:val="032C51"/>
                <w:szCs w:val="20"/>
              </w:rPr>
              <w:br/>
            </w:r>
            <w:r w:rsidRPr="0085002E">
              <w:rPr>
                <w:rFonts w:ascii="Times New Roman" w:eastAsia="Times New Roman" w:hAnsi="Times New Roman" w:cs="Times New Roman"/>
                <w:color w:val="032C51"/>
                <w:szCs w:val="20"/>
              </w:rPr>
              <w:t>Đ/c: 353-353bis-355 An Dương Vương, Phường Chợ Quán, Tp. Hồ Chí Minh</w:t>
            </w:r>
            <w:r w:rsidRPr="0085002E">
              <w:rPr>
                <w:rFonts w:ascii="Times New Roman" w:eastAsia="Times New Roman" w:hAnsi="Times New Roman" w:cs="Times New Roman"/>
                <w:color w:val="032C51"/>
                <w:szCs w:val="20"/>
              </w:rPr>
              <w:br/>
              <w:t>Tel : (028) 6295.9138</w:t>
            </w:r>
            <w:r w:rsidRPr="0085002E">
              <w:rPr>
                <w:rFonts w:ascii="Times New Roman" w:eastAsia="Times New Roman" w:hAnsi="Times New Roman" w:cs="Times New Roman"/>
                <w:color w:val="032C51"/>
                <w:szCs w:val="20"/>
              </w:rPr>
              <w:br/>
              <w:t>Fax: (028) 6295.9178</w:t>
            </w:r>
          </w:p>
        </w:tc>
      </w:tr>
      <w:tr w:rsidR="00562E7B" w:rsidRPr="0085002E" w14:paraId="32CE7476" w14:textId="77777777" w:rsidTr="00562E7B">
        <w:trPr>
          <w:trHeight w:val="2254"/>
        </w:trPr>
        <w:tc>
          <w:tcPr>
            <w:tcW w:w="5451" w:type="dxa"/>
            <w:hideMark/>
          </w:tcPr>
          <w:p w14:paraId="449441CF" w14:textId="263C9BA4" w:rsidR="00562E7B" w:rsidRPr="0085002E" w:rsidRDefault="00562E7B" w:rsidP="0011412B">
            <w:pPr>
              <w:spacing w:before="120" w:after="120" w:line="276" w:lineRule="auto"/>
              <w:jc w:val="left"/>
              <w:rPr>
                <w:rFonts w:ascii="Times New Roman" w:eastAsia="Times New Roman" w:hAnsi="Times New Roman" w:cs="Times New Roman"/>
                <w:color w:val="032C51"/>
                <w:szCs w:val="20"/>
              </w:rPr>
            </w:pPr>
            <w:r w:rsidRPr="0085002E">
              <w:rPr>
                <w:rFonts w:ascii="Times New Roman" w:eastAsia="Times New Roman" w:hAnsi="Times New Roman" w:cs="Times New Roman"/>
                <w:b/>
                <w:bCs/>
                <w:color w:val="032C51"/>
                <w:szCs w:val="20"/>
              </w:rPr>
              <w:t>CHI NHÁNH ĐÀ NẴNG</w:t>
            </w:r>
            <w:r w:rsidRPr="0085002E">
              <w:rPr>
                <w:rFonts w:ascii="Times New Roman" w:eastAsia="Times New Roman" w:hAnsi="Times New Roman" w:cs="Times New Roman"/>
                <w:color w:val="032C51"/>
                <w:szCs w:val="20"/>
              </w:rPr>
              <w:br/>
              <w:t xml:space="preserve">Đ/c: 90-92 Hồ Xuân Hương, Phường Ngũ Hành Sơn, Thành phố Đà Nẵng</w:t>
            </w:r>
            <w:r w:rsidRPr="0085002E">
              <w:rPr>
                <w:rFonts w:ascii="Times New Roman" w:eastAsia="Times New Roman" w:hAnsi="Times New Roman" w:cs="Times New Roman"/>
                <w:color w:val="032C51"/>
                <w:szCs w:val="20"/>
              </w:rPr>
              <w:br/>
              <w:t>Tel : (0236) 377.9655</w:t>
            </w:r>
            <w:r w:rsidRPr="0085002E">
              <w:rPr>
                <w:rFonts w:ascii="Times New Roman" w:eastAsia="Times New Roman" w:hAnsi="Times New Roman" w:cs="Times New Roman"/>
                <w:color w:val="032C51"/>
                <w:szCs w:val="20"/>
              </w:rPr>
              <w:br/>
              <w:t>Fax: (0236) 377.9656</w:t>
            </w:r>
          </w:p>
        </w:tc>
        <w:tc>
          <w:tcPr>
            <w:tcW w:w="268" w:type="dxa"/>
            <w:noWrap/>
            <w:vAlign w:val="bottom"/>
            <w:hideMark/>
          </w:tcPr>
          <w:p w14:paraId="06AD7EF7" w14:textId="77777777" w:rsidR="00562E7B" w:rsidRPr="0085002E" w:rsidRDefault="00562E7B" w:rsidP="0011412B">
            <w:pPr>
              <w:spacing w:before="120" w:after="120" w:line="276" w:lineRule="auto"/>
              <w:rPr>
                <w:rFonts w:ascii="Times New Roman" w:eastAsia="Times New Roman" w:hAnsi="Times New Roman" w:cs="Times New Roman"/>
                <w:color w:val="032C51"/>
                <w:szCs w:val="20"/>
              </w:rPr>
            </w:pPr>
          </w:p>
        </w:tc>
        <w:tc>
          <w:tcPr>
            <w:tcW w:w="5344" w:type="dxa"/>
            <w:hideMark/>
          </w:tcPr>
          <w:p w14:paraId="48EC7843" w14:textId="7E2BA4F6" w:rsidR="00562E7B" w:rsidRPr="0085002E" w:rsidRDefault="00562E7B" w:rsidP="0011412B">
            <w:pPr>
              <w:spacing w:before="120" w:after="120" w:line="276" w:lineRule="auto"/>
              <w:jc w:val="left"/>
              <w:rPr>
                <w:rFonts w:ascii="Times New Roman" w:eastAsia="Times New Roman" w:hAnsi="Times New Roman" w:cs="Times New Roman"/>
                <w:color w:val="032C51"/>
                <w:szCs w:val="20"/>
              </w:rPr>
            </w:pPr>
            <w:r w:rsidRPr="0085002E">
              <w:rPr>
                <w:rFonts w:ascii="Times New Roman" w:eastAsia="Times New Roman" w:hAnsi="Times New Roman" w:cs="Times New Roman"/>
                <w:b/>
                <w:bCs/>
                <w:color w:val="032C51"/>
                <w:szCs w:val="20"/>
              </w:rPr>
              <w:t>CHI NHÁNH HÀ NỘI</w:t>
            </w:r>
            <w:r w:rsidRPr="0085002E">
              <w:rPr>
                <w:rFonts w:ascii="Times New Roman" w:eastAsia="Times New Roman" w:hAnsi="Times New Roman" w:cs="Times New Roman"/>
                <w:color w:val="032C51"/>
                <w:szCs w:val="20"/>
              </w:rPr>
              <w:br/>
              <w:t>Đ/c: Tầng 10, Tòa nhà HAREC, số 4A Láng Hạ, Phường Giảng Võ, Tp. Hà Nội</w:t>
            </w:r>
            <w:r w:rsidRPr="0085002E">
              <w:rPr>
                <w:rFonts w:ascii="Times New Roman" w:eastAsia="Times New Roman" w:hAnsi="Times New Roman" w:cs="Times New Roman"/>
                <w:color w:val="032C51"/>
                <w:szCs w:val="20"/>
              </w:rPr>
              <w:br/>
              <w:t>Tel : (024) 6283.3666</w:t>
            </w:r>
            <w:r w:rsidRPr="0085002E">
              <w:rPr>
                <w:rFonts w:ascii="Times New Roman" w:eastAsia="Times New Roman" w:hAnsi="Times New Roman" w:cs="Times New Roman"/>
                <w:color w:val="032C51"/>
                <w:szCs w:val="20"/>
              </w:rPr>
              <w:br/>
              <w:t>Fax: (024) 3206 8881</w:t>
            </w:r>
          </w:p>
        </w:tc>
      </w:tr>
    </w:tbl>
    <w:p w14:paraId="77B599CB" w14:textId="77777777" w:rsidR="00562E7B" w:rsidRPr="0085002E" w:rsidRDefault="00562E7B" w:rsidP="0011412B">
      <w:pPr>
        <w:spacing w:before="120" w:after="120" w:line="276" w:lineRule="auto"/>
        <w:rPr>
          <w:color w:val="032C51"/>
        </w:rPr>
      </w:pPr>
    </w:p>
    <w:sectPr w:rsidR="00562E7B" w:rsidRPr="0085002E" w:rsidSect="000B21C5">
      <w:headerReference w:type="even" r:id="rId32"/>
      <w:headerReference w:type="default" r:id="rId33"/>
      <w:footerReference w:type="even" r:id="rId34"/>
      <w:footerReference w:type="default" r:id="rId35"/>
      <w:headerReference w:type="first" r:id="rId36"/>
      <w:footerReference w:type="first" r:id="rId37"/>
      <w:pgSz w:w="11906" w:h="16838"/>
      <w:pgMar w:top="720" w:right="720" w:bottom="720" w:left="720" w:header="1417" w:footer="216"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E54084" w14:textId="77777777" w:rsidR="00951AF2" w:rsidRDefault="00951AF2" w:rsidP="00DE03DD">
      <w:r>
        <w:separator/>
      </w:r>
    </w:p>
  </w:endnote>
  <w:endnote w:type="continuationSeparator" w:id="0">
    <w:p w14:paraId="5864A357" w14:textId="77777777" w:rsidR="00951AF2" w:rsidRDefault="00951AF2" w:rsidP="00DE03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Open Sans">
    <w:altName w:val="Open Sans"/>
    <w:charset w:val="00"/>
    <w:family w:val="swiss"/>
    <w:pitch w:val="variable"/>
    <w:sig w:usb0="E00002EF" w:usb1="4000205B" w:usb2="00000028" w:usb3="00000000" w:csb0="0000019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B64529" w14:textId="77777777" w:rsidR="0086149F" w:rsidRDefault="0086149F">
    <w:pPr>
      <w:pStyle w:val="Footer"/>
    </w:pPr>
    <w:r>
      <w:rPr>
        <w:noProof/>
        <w:lang w:val="en-US"/>
      </w:rPr>
      <mc:AlternateContent>
        <mc:Choice Requires="wpg">
          <w:drawing>
            <wp:anchor distT="0" distB="0" distL="0" distR="0" simplePos="0" relativeHeight="251666432" behindDoc="0" locked="0" layoutInCell="1" allowOverlap="1" wp14:anchorId="7B7BF8AE" wp14:editId="5E00184E">
              <wp:simplePos x="0" y="0"/>
              <wp:positionH relativeFrom="margin">
                <wp:posOffset>-935990</wp:posOffset>
              </wp:positionH>
              <wp:positionV relativeFrom="bottomMargin">
                <wp:posOffset>172720</wp:posOffset>
              </wp:positionV>
              <wp:extent cx="8316595" cy="320040"/>
              <wp:effectExtent l="0" t="0" r="27305" b="3810"/>
              <wp:wrapSquare wrapText="bothSides"/>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316595" cy="320040"/>
                        <a:chOff x="19050" y="0"/>
                        <a:chExt cx="5943600" cy="323851"/>
                      </a:xfrm>
                    </wpg:grpSpPr>
                    <wps:wsp>
                      <wps:cNvPr id="20" name="Rectangle 20"/>
                      <wps:cNvSpPr/>
                      <wps:spPr>
                        <a:xfrm>
                          <a:off x="19050" y="0"/>
                          <a:ext cx="5943600" cy="18826"/>
                        </a:xfrm>
                        <a:prstGeom prst="rect">
                          <a:avLst/>
                        </a:prstGeom>
                        <a:solidFill>
                          <a:srgbClr val="004872"/>
                        </a:solidFill>
                        <a:ln>
                          <a:solidFill>
                            <a:srgbClr val="023E73"/>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 name="Text Box 21"/>
                      <wps:cNvSpPr txBox="1"/>
                      <wps:spPr>
                        <a:xfrm>
                          <a:off x="110001" y="66676"/>
                          <a:ext cx="5574204"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72BBE55" w14:textId="77777777" w:rsidR="0086149F" w:rsidRDefault="0086149F">
                            <w:pPr>
                              <w:rPr>
                                <w:rFonts w:cs="Open Sans"/>
                                <w:b/>
                                <w:bCs/>
                                <w:spacing w:val="2"/>
                              </w:rPr>
                            </w:pPr>
                            <w:r>
                              <w:rPr>
                                <w:rFonts w:cs="Open Sans"/>
                                <w:b/>
                                <w:bCs/>
                                <w:spacing w:val="2"/>
                              </w:rPr>
                              <w:t>FUNAN RESEARCH</w:t>
                            </w:r>
                            <w:sdt>
                              <w:sdtPr>
                                <w:rPr>
                                  <w:rFonts w:cs="Open Sans"/>
                                  <w:b/>
                                  <w:bCs/>
                                  <w:spacing w:val="2"/>
                                </w:rPr>
                                <w:alias w:val="Date"/>
                                <w:id w:val="1885904361"/>
                                <w:showingPlcHdr/>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r>
                                  <w:rPr>
                                    <w:rFonts w:cs="Open Sans"/>
                                    <w:b/>
                                    <w:bCs/>
                                    <w:spacing w:val="2"/>
                                  </w:rPr>
                                  <w:t xml:space="preserve">     </w:t>
                                </w:r>
                              </w:sdtContent>
                            </w:sdt>
                          </w:p>
                          <w:p w14:paraId="74318DBB" w14:textId="77777777" w:rsidR="0086149F" w:rsidRDefault="0086149F">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B7BF8AE" id="Group 11" o:spid="_x0000_s1030" style="position:absolute;left:0;text-align:left;margin-left:-73.7pt;margin-top:13.6pt;width:654.85pt;height:25.2pt;z-index:251666432;mso-wrap-distance-left:0;mso-wrap-distance-right:0;mso-position-horizontal-relative:margin;mso-position-vertical-relative:bottom-margin-area;mso-width-relative:margin;mso-height-relative:margin" coordorigin="190" coordsize="5943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">
              <v:rect id="Rectangle 20" o:spid="_x0000_s1031"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" fillcolor="#004872" strokecolor="#023e73" strokeweight="1pt"/>
              <v:shapetype id="_x0000_t202" coordsize="21600,21600" o:spt="202" path="m,l,21600r21600,l21600,xe">
                <v:stroke joinstyle="miter"/>
                <v:path gradientshapeok="t" o:connecttype="rect"/>
              </v:shapetype>
              <v:shape id="Text Box 21" o:spid="_x0000_s1032" type="#_x0000_t202" style="position:absolute;left:1100;top:666;width:55742;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" filled="f" stroked="f" strokeweight=".5pt">
                <v:textbox inset=",,,0">
                  <w:txbxContent>
                    <w:p w14:paraId="472BBE55" w14:textId="77777777" w:rsidR="0086149F" w:rsidRDefault="0086149F">
                      <w:pPr>
                        <w:rPr>
                          <w:rFonts w:cs="Open Sans"/>
                          <w:b/>
                          <w:bCs/>
                          <w:spacing w:val="2"/>
                        </w:rPr>
                      </w:pPr>
                      <w:r>
                        <w:rPr>
                          <w:rFonts w:cs="Open Sans"/>
                          <w:b/>
                          <w:bCs/>
                          <w:spacing w:val="2"/>
                        </w:rPr>
                        <w:t>FUNAN RESEARCH</w:t>
                      </w:r>
                      <w:sdt>
                        <w:sdtPr>
                          <w:rPr>
                            <w:rFonts w:cs="Open Sans"/>
                            <w:b/>
                            <w:bCs/>
                            <w:spacing w:val="2"/>
                          </w:rPr>
                          <w:alias w:val="Date"/>
                          <w:id w:val="1885904361"/>
                          <w:showingPlcHdr/>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r>
                            <w:rPr>
                              <w:rFonts w:cs="Open Sans"/>
                              <w:b/>
                              <w:bCs/>
                              <w:spacing w:val="2"/>
                            </w:rPr>
                            <w:t xml:space="preserve">     </w:t>
                          </w:r>
                        </w:sdtContent>
                      </w:sdt>
                    </w:p>
                    <w:p w14:paraId="74318DBB" w14:textId="77777777" w:rsidR="0086149F" w:rsidRDefault="0086149F">
                      <w:pPr>
                        <w:jc w:val="right"/>
                        <w:rPr>
                          <w:color w:val="808080" w:themeColor="background1" w:themeShade="80"/>
                        </w:rPr>
                      </w:pPr>
                    </w:p>
                  </w:txbxContent>
                </v:textbox>
              </v:shape>
              <w10:wrap type="square" anchorx="margin" anchory="margin"/>
            </v:group>
          </w:pict>
        </mc:Fallback>
      </mc:AlternateContent>
    </w:r>
    <w:r>
      <w:rPr>
        <w:noProof/>
        <w:lang w:val="en-US"/>
      </w:rPr>
      <mc:AlternateContent>
        <mc:Choice Requires="wps">
          <w:drawing>
            <wp:anchor distT="0" distB="0" distL="0" distR="0" simplePos="0" relativeHeight="251665408" behindDoc="0" locked="0" layoutInCell="1" allowOverlap="1" wp14:anchorId="44B15428" wp14:editId="61F66AFB">
              <wp:simplePos x="0" y="0"/>
              <wp:positionH relativeFrom="rightMargin">
                <wp:posOffset>565150</wp:posOffset>
              </wp:positionH>
              <wp:positionV relativeFrom="bottomMargin">
                <wp:posOffset>177800</wp:posOffset>
              </wp:positionV>
              <wp:extent cx="341630" cy="320040"/>
              <wp:effectExtent l="0" t="0" r="1270" b="3810"/>
              <wp:wrapSquare wrapText="bothSides"/>
              <wp:docPr id="10"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1630" cy="320040"/>
                      </a:xfrm>
                      <a:prstGeom prst="rect">
                        <a:avLst/>
                      </a:prstGeom>
                      <a:solidFill>
                        <a:srgbClr val="023E73"/>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FC1B75D" w14:textId="77777777" w:rsidR="0086149F" w:rsidRDefault="0086149F">
                          <w:pPr>
                            <w:shd w:val="clear" w:color="auto" w:fill="023E73"/>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Pr>
                              <w:noProof/>
                              <w:color w:val="FFFFFF" w:themeColor="background1"/>
                              <w:sz w:val="28"/>
                              <w:szCs w:val="28"/>
                            </w:rPr>
                            <w:t>2</w:t>
                          </w:r>
                          <w:r>
                            <w:rPr>
                              <w:noProof/>
                              <w:color w:val="FFFFFF" w:themeColor="background1"/>
                              <w:sz w:val="28"/>
                              <w:szCs w:val="28"/>
                            </w:rPr>
                            <w:fldChar w:fldCharType="end"/>
                          </w:r>
                          <w:r>
                            <w:rPr>
                              <w:noProof/>
                              <w:color w:val="FFFFFF" w:themeColor="background1"/>
                              <w:sz w:val="28"/>
                              <w:szCs w:val="28"/>
                            </w:rPr>
                            <w:t>0</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B15428" id="Rectangle 10" o:spid="_x0000_s1033" style="position:absolute;left:0;text-align:left;margin-left:44.5pt;margin-top:14pt;width:26.9pt;height:25.2pt;z-index:251665408;visibility:visible;mso-wrap-style:square;mso-width-percent:0;mso-height-percent:0;mso-wrap-distance-left:0;mso-wrap-distance-top:0;mso-wrap-distance-right:0;mso-wrap-distance-bottom:0;mso-position-horizontal:absolute;mso-position-horizontal-relative:right-margin-area;mso-position-vertical:absolute;mso-position-vertical-relative:bottom-margin-area;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" fillcolor="#023e73" stroked="f" strokeweight="3pt">
              <v:textbox>
                <w:txbxContent>
                  <w:p w14:paraId="0FC1B75D" w14:textId="77777777" w:rsidR="0086149F" w:rsidRDefault="0086149F">
                    <w:pPr>
                      <w:shd w:val="clear" w:color="auto" w:fill="023E73"/>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Pr>
                        <w:noProof/>
                        <w:color w:val="FFFFFF" w:themeColor="background1"/>
                        <w:sz w:val="28"/>
                        <w:szCs w:val="28"/>
                      </w:rPr>
                      <w:t>2</w:t>
                    </w:r>
                    <w:r>
                      <w:rPr>
                        <w:noProof/>
                        <w:color w:val="FFFFFF" w:themeColor="background1"/>
                        <w:sz w:val="28"/>
                        <w:szCs w:val="28"/>
                      </w:rPr>
                      <w:fldChar w:fldCharType="end"/>
                    </w:r>
                    <w:r>
                      <w:rPr>
                        <w:noProof/>
                        <w:color w:val="FFFFFF" w:themeColor="background1"/>
                        <w:sz w:val="28"/>
                        <w:szCs w:val="28"/>
                      </w:rPr>
                      <w:t>0</w:t>
                    </w:r>
                  </w:p>
                </w:txbxContent>
              </v:textbox>
              <w10:wrap type="square" anchorx="margin" anchory="margin"/>
            </v:rect>
          </w:pict>
        </mc:Fallback>
      </mc:AlternateContent>
    </w:r>
  </w:p>
  <w:p w14:paraId="2788325A" w14:textId="77777777" w:rsidR="0086149F" w:rsidRDefault="0086149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A0ACD7" w14:textId="77777777" w:rsidR="0086149F" w:rsidRDefault="0086149F">
    <w:pPr>
      <w:pStyle w:val="Footer"/>
    </w:pPr>
    <w:r>
      <w:rPr>
        <w:noProof/>
        <w:lang w:val="en-US"/>
      </w:rPr>
      <mc:AlternateContent>
        <mc:Choice Requires="wps">
          <w:drawing>
            <wp:anchor distT="0" distB="0" distL="0" distR="0" simplePos="0" relativeHeight="251675648" behindDoc="0" locked="0" layoutInCell="1" allowOverlap="1" wp14:anchorId="457300F7" wp14:editId="67F8DF24">
              <wp:simplePos x="0" y="0"/>
              <wp:positionH relativeFrom="rightMargin">
                <wp:posOffset>3175</wp:posOffset>
              </wp:positionH>
              <wp:positionV relativeFrom="bottomMargin">
                <wp:posOffset>78105</wp:posOffset>
              </wp:positionV>
              <wp:extent cx="457200" cy="320040"/>
              <wp:effectExtent l="0" t="0" r="0" b="3810"/>
              <wp:wrapSquare wrapText="bothSides"/>
              <wp:docPr id="9"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0" cy="320040"/>
                      </a:xfrm>
                      <a:prstGeom prst="rect">
                        <a:avLst/>
                      </a:prstGeom>
                      <a:solidFill>
                        <a:srgbClr val="023E73"/>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4C7DAE6" w14:textId="62AEA1E5" w:rsidR="0086149F" w:rsidRPr="001B53CA" w:rsidRDefault="0086149F">
                          <w:pPr>
                            <w:jc w:val="center"/>
                            <w:rPr>
                              <w:rFonts w:ascii="Times New Roman" w:hAnsi="Times New Roman" w:cs="Times New Roman"/>
                              <w:color w:val="FFFFFF" w:themeColor="background1"/>
                              <w:sz w:val="28"/>
                              <w:szCs w:val="28"/>
                            </w:rPr>
                          </w:pPr>
                          <w:r w:rsidRPr="001B53CA">
                            <w:rPr>
                              <w:rFonts w:ascii="Times New Roman" w:hAnsi="Times New Roman" w:cs="Times New Roman"/>
                              <w:color w:val="FFFFFF" w:themeColor="background1"/>
                              <w:sz w:val="28"/>
                              <w:szCs w:val="28"/>
                            </w:rPr>
                            <w:fldChar w:fldCharType="begin"/>
                          </w:r>
                          <w:r w:rsidRPr="001B53CA">
                            <w:rPr>
                              <w:rFonts w:ascii="Times New Roman" w:hAnsi="Times New Roman" w:cs="Times New Roman"/>
                              <w:color w:val="FFFFFF" w:themeColor="background1"/>
                              <w:sz w:val="28"/>
                              <w:szCs w:val="28"/>
                            </w:rPr>
                            <w:instrText xml:space="preserve"> PAGE   \* MERGEFORMAT </w:instrText>
                          </w:r>
                          <w:r w:rsidRPr="001B53CA">
                            <w:rPr>
                              <w:rFonts w:ascii="Times New Roman" w:hAnsi="Times New Roman" w:cs="Times New Roman"/>
                              <w:color w:val="FFFFFF" w:themeColor="background1"/>
                              <w:sz w:val="28"/>
                              <w:szCs w:val="28"/>
                            </w:rPr>
                            <w:fldChar w:fldCharType="separate"/>
                          </w:r>
                          <w:r w:rsidR="00ED2543" w:rsidRPr="001B53CA">
                            <w:rPr>
                              <w:rFonts w:ascii="Times New Roman" w:hAnsi="Times New Roman" w:cs="Times New Roman"/>
                              <w:noProof/>
                              <w:color w:val="FFFFFF" w:themeColor="background1"/>
                              <w:sz w:val="28"/>
                              <w:szCs w:val="28"/>
                            </w:rPr>
                            <w:t>25</w:t>
                          </w:r>
                          <w:r w:rsidRPr="001B53CA">
                            <w:rPr>
                              <w:rFonts w:ascii="Times New Roman" w:hAnsi="Times New Roman" w:cs="Times New Roman"/>
                              <w:noProof/>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57300F7" id="Rectangle 9" o:spid="_x0000_s1034" style="position:absolute;left:0;text-align:left;margin-left:.25pt;margin-top:6.15pt;width:36pt;height:25.2pt;z-index:251675648;visibility:visible;mso-wrap-style:square;mso-width-percent:0;mso-height-percent:0;mso-wrap-distance-left:0;mso-wrap-distance-top:0;mso-wrap-distance-right:0;mso-wrap-distance-bottom:0;mso-position-horizontal:absolute;mso-position-horizontal-relative:right-margin-area;mso-position-vertical:absolute;mso-position-vertical-relative:bottom-margin-area;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" fillcolor="#023e73" stroked="f" strokeweight="3pt">
              <v:textbox>
                <w:txbxContent>
                  <w:p w14:paraId="54C7DAE6" w14:textId="62AEA1E5" w:rsidR="0086149F" w:rsidRPr="001B53CA" w:rsidRDefault="0086149F">
                    <w:pPr>
                      <w:jc w:val="center"/>
                      <w:rPr>
                        <w:rFonts w:ascii="Times New Roman" w:hAnsi="Times New Roman" w:cs="Times New Roman"/>
                        <w:color w:val="FFFFFF" w:themeColor="background1"/>
                        <w:sz w:val="28"/>
                        <w:szCs w:val="28"/>
                      </w:rPr>
                    </w:pPr>
                    <w:r w:rsidRPr="001B53CA">
                      <w:rPr>
                        <w:rFonts w:ascii="Times New Roman" w:hAnsi="Times New Roman" w:cs="Times New Roman"/>
                        <w:color w:val="FFFFFF" w:themeColor="background1"/>
                        <w:sz w:val="28"/>
                        <w:szCs w:val="28"/>
                      </w:rPr>
                      <w:fldChar w:fldCharType="begin"/>
                    </w:r>
                    <w:r w:rsidRPr="001B53CA">
                      <w:rPr>
                        <w:rFonts w:ascii="Times New Roman" w:hAnsi="Times New Roman" w:cs="Times New Roman"/>
                        <w:color w:val="FFFFFF" w:themeColor="background1"/>
                        <w:sz w:val="28"/>
                        <w:szCs w:val="28"/>
                      </w:rPr>
                      <w:instrText xml:space="preserve"> PAGE   \* MERGEFORMAT </w:instrText>
                    </w:r>
                    <w:r w:rsidRPr="001B53CA">
                      <w:rPr>
                        <w:rFonts w:ascii="Times New Roman" w:hAnsi="Times New Roman" w:cs="Times New Roman"/>
                        <w:color w:val="FFFFFF" w:themeColor="background1"/>
                        <w:sz w:val="28"/>
                        <w:szCs w:val="28"/>
                      </w:rPr>
                      <w:fldChar w:fldCharType="separate"/>
                    </w:r>
                    <w:r w:rsidR="00ED2543" w:rsidRPr="001B53CA">
                      <w:rPr>
                        <w:rFonts w:ascii="Times New Roman" w:hAnsi="Times New Roman" w:cs="Times New Roman"/>
                        <w:noProof/>
                        <w:color w:val="FFFFFF" w:themeColor="background1"/>
                        <w:sz w:val="28"/>
                        <w:szCs w:val="28"/>
                      </w:rPr>
                      <w:t>25</w:t>
                    </w:r>
                    <w:r w:rsidRPr="001B53CA">
                      <w:rPr>
                        <w:rFonts w:ascii="Times New Roman" w:hAnsi="Times New Roman" w:cs="Times New Roman"/>
                        <w:noProof/>
                        <w:color w:val="FFFFFF" w:themeColor="background1"/>
                        <w:sz w:val="28"/>
                        <w:szCs w:val="28"/>
                      </w:rPr>
                      <w:fldChar w:fldCharType="end"/>
                    </w:r>
                  </w:p>
                </w:txbxContent>
              </v:textbox>
              <w10:wrap type="square" anchorx="margin" anchory="margin"/>
            </v:rect>
          </w:pict>
        </mc:Fallback>
      </mc:AlternateContent>
    </w:r>
    <w:r>
      <w:rPr>
        <w:noProof/>
        <w:lang w:val="en-US"/>
      </w:rPr>
      <mc:AlternateContent>
        <mc:Choice Requires="wps">
          <w:drawing>
            <wp:anchor distT="4294967293" distB="4294967293" distL="114300" distR="114300" simplePos="0" relativeHeight="251676672" behindDoc="0" locked="0" layoutInCell="1" allowOverlap="1" wp14:anchorId="519558FF" wp14:editId="6983FE35">
              <wp:simplePos x="0" y="0"/>
              <wp:positionH relativeFrom="column">
                <wp:posOffset>-457200</wp:posOffset>
              </wp:positionH>
              <wp:positionV relativeFrom="paragraph">
                <wp:posOffset>87629</wp:posOffset>
              </wp:positionV>
              <wp:extent cx="8531225" cy="0"/>
              <wp:effectExtent l="0" t="0" r="0" b="0"/>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8531225" cy="0"/>
                      </a:xfrm>
                      <a:prstGeom prst="line">
                        <a:avLst/>
                      </a:prstGeom>
                      <a:ln w="19050">
                        <a:solidFill>
                          <a:srgbClr val="023E73"/>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w16cei="http://schemas.microsoft.com/office/word/2026/wordml/cei">
          <w:pict>
            <v:line w14:anchorId="400A37BD" id="Straight Connector 8" o:spid="_x0000_s1026" style="position:absolute;flip:x;z-index:251676672;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margin;mso-height-relative:page" from="-36pt,6.9pt" to="635.75pt,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" strokecolor="#023e73" strokeweight="1.5pt">
              <v:stroke joinstyle="miter"/>
              <o:lock v:ext="edit" shapetype="f"/>
            </v:line>
          </w:pict>
        </mc:Fallback>
      </mc:AlternateContent>
    </w:r>
  </w:p>
  <w:p w14:paraId="121391D8" w14:textId="77777777" w:rsidR="0086149F" w:rsidRPr="001B53CA" w:rsidRDefault="0086149F" w:rsidP="005C20F8">
    <w:pPr>
      <w:pStyle w:val="Footer"/>
      <w:tabs>
        <w:tab w:val="clear" w:pos="4680"/>
        <w:tab w:val="clear" w:pos="9360"/>
        <w:tab w:val="left" w:pos="8238"/>
      </w:tabs>
      <w:rPr>
        <w:rFonts w:ascii="Times New Roman" w:hAnsi="Times New Roman" w:cs="Times New Roman"/>
        <w:color w:val="032C51"/>
        <w:sz w:val="22"/>
        <w:szCs w:val="24"/>
      </w:rPr>
    </w:pPr>
    <w:r w:rsidRPr="001B53CA">
      <w:rPr>
        <w:rFonts w:ascii="Times New Roman" w:hAnsi="Times New Roman" w:cs="Times New Roman"/>
        <w:color w:val="032C51"/>
        <w:sz w:val="22"/>
        <w:szCs w:val="24"/>
      </w:rPr>
      <w:t>FUNAN RESEARCH</w:t>
    </w:r>
  </w:p>
  <w:p w14:paraId="13CEC7DD" w14:textId="77777777" w:rsidR="0086149F" w:rsidRDefault="0086149F">
    <w:pPr>
      <w:pStyle w:val="Footer"/>
    </w:pPr>
    <w:r>
      <w:rPr>
        <w:noProof/>
        <w:lang w:val="en-US"/>
      </w:rPr>
      <mc:AlternateContent>
        <mc:Choice Requires="wps">
          <w:drawing>
            <wp:anchor distT="0" distB="0" distL="0" distR="0" simplePos="0" relativeHeight="251664384" behindDoc="0" locked="0" layoutInCell="1" allowOverlap="1" wp14:anchorId="07BC33B7" wp14:editId="5A189BA4">
              <wp:simplePos x="0" y="0"/>
              <wp:positionH relativeFrom="rightMargin">
                <wp:posOffset>560070</wp:posOffset>
              </wp:positionH>
              <wp:positionV relativeFrom="bottomMargin">
                <wp:posOffset>182880</wp:posOffset>
              </wp:positionV>
              <wp:extent cx="341630" cy="320040"/>
              <wp:effectExtent l="0" t="0" r="1270" b="3810"/>
              <wp:wrapSquare wrapText="bothSides"/>
              <wp:docPr id="7"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1630" cy="320040"/>
                      </a:xfrm>
                      <a:prstGeom prst="rect">
                        <a:avLst/>
                      </a:prstGeom>
                      <a:solidFill>
                        <a:srgbClr val="023E73"/>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4A46610" w14:textId="05A28904" w:rsidR="0086149F" w:rsidRDefault="0086149F">
                          <w:pPr>
                            <w:shd w:val="clear" w:color="auto" w:fill="023E73"/>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sidR="00ED2543">
                            <w:rPr>
                              <w:noProof/>
                              <w:color w:val="FFFFFF" w:themeColor="background1"/>
                              <w:sz w:val="28"/>
                              <w:szCs w:val="28"/>
                            </w:rPr>
                            <w:t>25</w:t>
                          </w:r>
                          <w:r>
                            <w:rPr>
                              <w:noProof/>
                              <w:color w:val="FFFFFF" w:themeColor="background1"/>
                              <w:sz w:val="28"/>
                              <w:szCs w:val="28"/>
                            </w:rPr>
                            <w:fldChar w:fldCharType="end"/>
                          </w:r>
                          <w:r>
                            <w:rPr>
                              <w:noProof/>
                              <w:color w:val="FFFFFF" w:themeColor="background1"/>
                              <w:sz w:val="28"/>
                              <w:szCs w:val="28"/>
                            </w:rPr>
                            <w:t>0</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7BC33B7" id="Rectangle 7" o:spid="_x0000_s1035" style="position:absolute;left:0;text-align:left;margin-left:44.1pt;margin-top:14.4pt;width:26.9pt;height:25.2pt;z-index:251664384;visibility:visible;mso-wrap-style:square;mso-width-percent:0;mso-height-percent:0;mso-wrap-distance-left:0;mso-wrap-distance-top:0;mso-wrap-distance-right:0;mso-wrap-distance-bottom:0;mso-position-horizontal:absolute;mso-position-horizontal-relative:right-margin-area;mso-position-vertical:absolute;mso-position-vertical-relative:bottom-margin-area;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" fillcolor="#023e73" stroked="f" strokeweight="3pt">
              <v:textbox>
                <w:txbxContent>
                  <w:p w14:paraId="44A46610" w14:textId="05A28904" w:rsidR="0086149F" w:rsidRDefault="0086149F">
                    <w:pPr>
                      <w:shd w:val="clear" w:color="auto" w:fill="023E73"/>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sidR="00ED2543">
                      <w:rPr>
                        <w:noProof/>
                        <w:color w:val="FFFFFF" w:themeColor="background1"/>
                        <w:sz w:val="28"/>
                        <w:szCs w:val="28"/>
                      </w:rPr>
                      <w:t>25</w:t>
                    </w:r>
                    <w:r>
                      <w:rPr>
                        <w:noProof/>
                        <w:color w:val="FFFFFF" w:themeColor="background1"/>
                        <w:sz w:val="28"/>
                        <w:szCs w:val="28"/>
                      </w:rPr>
                      <w:fldChar w:fldCharType="end"/>
                    </w:r>
                    <w:r>
                      <w:rPr>
                        <w:noProof/>
                        <w:color w:val="FFFFFF" w:themeColor="background1"/>
                        <w:sz w:val="28"/>
                        <w:szCs w:val="28"/>
                      </w:rPr>
                      <w:t>0</w:t>
                    </w:r>
                  </w:p>
                </w:txbxContent>
              </v:textbox>
              <w10:wrap type="square" anchorx="margin" anchory="margin"/>
            </v:rect>
          </w:pict>
        </mc:Fallback>
      </mc:AlternateContent>
    </w:r>
    <w:r>
      <w:rPr>
        <w:color w:val="FFFFFF" w:themeColor="background1"/>
        <w:sz w:val="28"/>
        <w:szCs w:val="28"/>
      </w:rPr>
      <w:t>000000</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F5AD42" w14:textId="77777777" w:rsidR="0086149F" w:rsidRDefault="0086149F">
    <w:pPr>
      <w:pStyle w:val="Footer"/>
    </w:pPr>
    <w:r>
      <w:rPr>
        <w:noProof/>
        <w:lang w:val="en-US"/>
      </w:rPr>
      <mc:AlternateContent>
        <mc:Choice Requires="wps">
          <w:drawing>
            <wp:anchor distT="0" distB="0" distL="0" distR="0" simplePos="0" relativeHeight="251673600" behindDoc="0" locked="0" layoutInCell="1" allowOverlap="1" wp14:anchorId="67222BFD" wp14:editId="24FE7808">
              <wp:simplePos x="0" y="0"/>
              <wp:positionH relativeFrom="rightMargin">
                <wp:posOffset>3175</wp:posOffset>
              </wp:positionH>
              <wp:positionV relativeFrom="bottomMargin">
                <wp:posOffset>78105</wp:posOffset>
              </wp:positionV>
              <wp:extent cx="457200" cy="320040"/>
              <wp:effectExtent l="0" t="0" r="0" b="3810"/>
              <wp:wrapSquare wrapText="bothSides"/>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0" cy="320040"/>
                      </a:xfrm>
                      <a:prstGeom prst="rect">
                        <a:avLst/>
                      </a:prstGeom>
                      <a:solidFill>
                        <a:srgbClr val="023E73"/>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32AE563" w14:textId="7883F065" w:rsidR="0086149F" w:rsidRPr="00B041B2" w:rsidRDefault="0086149F">
                          <w:pPr>
                            <w:jc w:val="center"/>
                            <w:rPr>
                              <w:rFonts w:ascii="Times New Roman" w:hAnsi="Times New Roman" w:cs="Times New Roman"/>
                              <w:color w:val="FFFFFF" w:themeColor="background1"/>
                              <w:sz w:val="28"/>
                              <w:szCs w:val="28"/>
                            </w:rPr>
                          </w:pPr>
                          <w:r w:rsidRPr="00B041B2">
                            <w:rPr>
                              <w:rFonts w:ascii="Times New Roman" w:hAnsi="Times New Roman" w:cs="Times New Roman"/>
                              <w:color w:val="FFFFFF" w:themeColor="background1"/>
                              <w:sz w:val="28"/>
                              <w:szCs w:val="28"/>
                            </w:rPr>
                            <w:fldChar w:fldCharType="begin"/>
                          </w:r>
                          <w:r w:rsidRPr="00B041B2">
                            <w:rPr>
                              <w:rFonts w:ascii="Times New Roman" w:hAnsi="Times New Roman" w:cs="Times New Roman"/>
                              <w:color w:val="FFFFFF" w:themeColor="background1"/>
                              <w:sz w:val="28"/>
                              <w:szCs w:val="28"/>
                            </w:rPr>
                            <w:instrText xml:space="preserve"> PAGE   \* MERGEFORMAT </w:instrText>
                          </w:r>
                          <w:r w:rsidRPr="00B041B2">
                            <w:rPr>
                              <w:rFonts w:ascii="Times New Roman" w:hAnsi="Times New Roman" w:cs="Times New Roman"/>
                              <w:color w:val="FFFFFF" w:themeColor="background1"/>
                              <w:sz w:val="28"/>
                              <w:szCs w:val="28"/>
                            </w:rPr>
                            <w:fldChar w:fldCharType="separate"/>
                          </w:r>
                          <w:r w:rsidR="00ED2543" w:rsidRPr="00B041B2">
                            <w:rPr>
                              <w:rFonts w:ascii="Times New Roman" w:hAnsi="Times New Roman" w:cs="Times New Roman"/>
                              <w:noProof/>
                              <w:color w:val="FFFFFF" w:themeColor="background1"/>
                              <w:sz w:val="28"/>
                              <w:szCs w:val="28"/>
                            </w:rPr>
                            <w:t>1</w:t>
                          </w:r>
                          <w:r w:rsidRPr="00B041B2">
                            <w:rPr>
                              <w:rFonts w:ascii="Times New Roman" w:hAnsi="Times New Roman" w:cs="Times New Roman"/>
                              <w:noProof/>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7222BFD" id="Rectangle 2" o:spid="_x0000_s1039" style="position:absolute;left:0;text-align:left;margin-left:.25pt;margin-top:6.15pt;width:36pt;height:25.2pt;z-index:251673600;visibility:visible;mso-wrap-style:square;mso-width-percent:0;mso-height-percent:0;mso-wrap-distance-left:0;mso-wrap-distance-top:0;mso-wrap-distance-right:0;mso-wrap-distance-bottom:0;mso-position-horizontal:absolute;mso-position-horizontal-relative:right-margin-area;mso-position-vertical:absolute;mso-position-vertical-relative:bottom-margin-area;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" fillcolor="#023e73" stroked="f" strokeweight="3pt">
              <v:textbox>
                <w:txbxContent>
                  <w:p w14:paraId="232AE563" w14:textId="7883F065" w:rsidR="0086149F" w:rsidRPr="00B041B2" w:rsidRDefault="0086149F">
                    <w:pPr>
                      <w:jc w:val="center"/>
                      <w:rPr>
                        <w:rFonts w:ascii="Times New Roman" w:hAnsi="Times New Roman" w:cs="Times New Roman"/>
                        <w:color w:val="FFFFFF" w:themeColor="background1"/>
                        <w:sz w:val="28"/>
                        <w:szCs w:val="28"/>
                      </w:rPr>
                    </w:pPr>
                    <w:r w:rsidRPr="00B041B2">
                      <w:rPr>
                        <w:rFonts w:ascii="Times New Roman" w:hAnsi="Times New Roman" w:cs="Times New Roman"/>
                        <w:color w:val="FFFFFF" w:themeColor="background1"/>
                        <w:sz w:val="28"/>
                        <w:szCs w:val="28"/>
                      </w:rPr>
                      <w:fldChar w:fldCharType="begin"/>
                    </w:r>
                    <w:r w:rsidRPr="00B041B2">
                      <w:rPr>
                        <w:rFonts w:ascii="Times New Roman" w:hAnsi="Times New Roman" w:cs="Times New Roman"/>
                        <w:color w:val="FFFFFF" w:themeColor="background1"/>
                        <w:sz w:val="28"/>
                        <w:szCs w:val="28"/>
                      </w:rPr>
                      <w:instrText xml:space="preserve"> PAGE   \* MERGEFORMAT </w:instrText>
                    </w:r>
                    <w:r w:rsidRPr="00B041B2">
                      <w:rPr>
                        <w:rFonts w:ascii="Times New Roman" w:hAnsi="Times New Roman" w:cs="Times New Roman"/>
                        <w:color w:val="FFFFFF" w:themeColor="background1"/>
                        <w:sz w:val="28"/>
                        <w:szCs w:val="28"/>
                      </w:rPr>
                      <w:fldChar w:fldCharType="separate"/>
                    </w:r>
                    <w:r w:rsidR="00ED2543" w:rsidRPr="00B041B2">
                      <w:rPr>
                        <w:rFonts w:ascii="Times New Roman" w:hAnsi="Times New Roman" w:cs="Times New Roman"/>
                        <w:noProof/>
                        <w:color w:val="FFFFFF" w:themeColor="background1"/>
                        <w:sz w:val="28"/>
                        <w:szCs w:val="28"/>
                      </w:rPr>
                      <w:t>1</w:t>
                    </w:r>
                    <w:r w:rsidRPr="00B041B2">
                      <w:rPr>
                        <w:rFonts w:ascii="Times New Roman" w:hAnsi="Times New Roman" w:cs="Times New Roman"/>
                        <w:noProof/>
                        <w:color w:val="FFFFFF" w:themeColor="background1"/>
                        <w:sz w:val="28"/>
                        <w:szCs w:val="28"/>
                      </w:rPr>
                      <w:fldChar w:fldCharType="end"/>
                    </w:r>
                  </w:p>
                </w:txbxContent>
              </v:textbox>
              <w10:wrap type="square" anchorx="margin" anchory="margin"/>
            </v:rect>
          </w:pict>
        </mc:Fallback>
      </mc:AlternateContent>
    </w:r>
    <w:r>
      <w:rPr>
        <w:noProof/>
        <w:lang w:val="en-US"/>
      </w:rPr>
      <mc:AlternateContent>
        <mc:Choice Requires="wps">
          <w:drawing>
            <wp:anchor distT="4294967293" distB="4294967293" distL="114300" distR="114300" simplePos="0" relativeHeight="251674624" behindDoc="0" locked="0" layoutInCell="1" allowOverlap="1" wp14:anchorId="514F8CB1" wp14:editId="73D54E92">
              <wp:simplePos x="0" y="0"/>
              <wp:positionH relativeFrom="column">
                <wp:posOffset>-457200</wp:posOffset>
              </wp:positionH>
              <wp:positionV relativeFrom="paragraph">
                <wp:posOffset>87629</wp:posOffset>
              </wp:positionV>
              <wp:extent cx="8531225" cy="0"/>
              <wp:effectExtent l="0" t="0" r="0" b="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8531225" cy="0"/>
                      </a:xfrm>
                      <a:prstGeom prst="line">
                        <a:avLst/>
                      </a:prstGeom>
                      <a:ln w="19050">
                        <a:solidFill>
                          <a:srgbClr val="023E73"/>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w16cei="http://schemas.microsoft.com/office/word/2026/wordml/cei">
          <w:pict>
            <v:line w14:anchorId="0DA62669" id="Straight Connector 1" o:spid="_x0000_s1026" style="position:absolute;flip:x;z-index:251674624;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margin;mso-height-relative:page" from="-36pt,6.9pt" to="635.75pt,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" strokecolor="#023e73" strokeweight="1.5pt">
              <v:stroke joinstyle="miter"/>
              <o:lock v:ext="edit" shapetype="f"/>
            </v:line>
          </w:pict>
        </mc:Fallback>
      </mc:AlternateContent>
    </w:r>
  </w:p>
  <w:p w14:paraId="6A046CC8" w14:textId="77777777" w:rsidR="0086149F" w:rsidRPr="001B53CA" w:rsidRDefault="0086149F">
    <w:pPr>
      <w:pStyle w:val="Footer"/>
      <w:rPr>
        <w:rFonts w:ascii="Times New Roman" w:hAnsi="Times New Roman" w:cs="Times New Roman"/>
        <w:sz w:val="22"/>
        <w:szCs w:val="24"/>
      </w:rPr>
    </w:pPr>
    <w:r w:rsidRPr="001B53CA">
      <w:rPr>
        <w:rFonts w:ascii="Times New Roman" w:hAnsi="Times New Roman" w:cs="Times New Roman"/>
        <w:sz w:val="22"/>
        <w:szCs w:val="24"/>
      </w:rPr>
      <w:t>FUNAN RESEARCH</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C53976" w14:textId="77777777" w:rsidR="00951AF2" w:rsidRDefault="00951AF2" w:rsidP="00DE03DD">
      <w:r>
        <w:separator/>
      </w:r>
    </w:p>
  </w:footnote>
  <w:footnote w:type="continuationSeparator" w:id="0">
    <w:p w14:paraId="53999E3C" w14:textId="77777777" w:rsidR="00951AF2" w:rsidRDefault="00951AF2" w:rsidP="00DE03D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E533B0" w14:textId="77777777" w:rsidR="0086149F" w:rsidRDefault="0086149F">
    <w:pPr>
      <w:pStyle w:val="Header"/>
    </w:pPr>
    <w:r>
      <w:rPr>
        <w:noProof/>
        <w:lang w:val="en-US"/>
      </w:rPr>
      <w:drawing>
        <wp:anchor distT="0" distB="0" distL="114300" distR="114300" simplePos="0" relativeHeight="251669504" behindDoc="0" locked="0" layoutInCell="1" allowOverlap="1" wp14:anchorId="6B8F6687" wp14:editId="775D3C6E">
          <wp:simplePos x="0" y="0"/>
          <wp:positionH relativeFrom="column">
            <wp:posOffset>5918200</wp:posOffset>
          </wp:positionH>
          <wp:positionV relativeFrom="paragraph">
            <wp:posOffset>-659130</wp:posOffset>
          </wp:positionV>
          <wp:extent cx="1769110" cy="758190"/>
          <wp:effectExtent l="0" t="0" r="0" b="0"/>
          <wp:wrapNone/>
          <wp:docPr id="568244549" name="Picture 5682445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
                    <a:extLst>
                      <a:ext uri="{28A0092B-C50C-407E-A947-70E740481C1C}">
                        <a14:useLocalDpi xmlns:a14="http://schemas.microsoft.com/office/drawing/2010/main" val="0"/>
                      </a:ext>
                    </a:extLst>
                  </a:blip>
                  <a:srcRect r="22610"/>
                  <a:stretch>
                    <a:fillRect/>
                  </a:stretch>
                </pic:blipFill>
                <pic:spPr bwMode="auto">
                  <a:xfrm>
                    <a:off x="0" y="0"/>
                    <a:ext cx="1769110" cy="758190"/>
                  </a:xfrm>
                  <a:prstGeom prst="rect">
                    <a:avLst/>
                  </a:prstGeom>
                  <a:noFill/>
                </pic:spPr>
              </pic:pic>
            </a:graphicData>
          </a:graphic>
          <wp14:sizeRelH relativeFrom="margin">
            <wp14:pctWidth>0</wp14:pctWidth>
          </wp14:sizeRelH>
          <wp14:sizeRelV relativeFrom="margin">
            <wp14:pctHeight>0</wp14:pctHeight>
          </wp14:sizeRelV>
        </wp:anchor>
      </w:drawing>
    </w:r>
    <w:r>
      <w:rPr>
        <w:noProof/>
        <w:lang w:val="en-US"/>
      </w:rPr>
      <mc:AlternateContent>
        <mc:Choice Requires="wps">
          <w:drawing>
            <wp:anchor distT="4294967293" distB="4294967293" distL="114300" distR="114300" simplePos="0" relativeHeight="251668480" behindDoc="0" locked="0" layoutInCell="1" allowOverlap="1" wp14:anchorId="4EE43DAC" wp14:editId="251ED71D">
              <wp:simplePos x="0" y="0"/>
              <wp:positionH relativeFrom="column">
                <wp:posOffset>-1001395</wp:posOffset>
              </wp:positionH>
              <wp:positionV relativeFrom="paragraph">
                <wp:posOffset>124459</wp:posOffset>
              </wp:positionV>
              <wp:extent cx="8695055" cy="0"/>
              <wp:effectExtent l="0" t="19050" r="48895" b="38100"/>
              <wp:wrapNone/>
              <wp:docPr id="17" name="Straight Connector 1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8695055" cy="0"/>
                      </a:xfrm>
                      <a:prstGeom prst="line">
                        <a:avLst/>
                      </a:prstGeom>
                      <a:ln w="57150">
                        <a:solidFill>
                          <a:schemeClr val="accent2"/>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70708671" id="Straight Connector 17" o:spid="_x0000_s1026" style="position:absolute;flip:y;z-index:251668480;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margin;mso-height-relative:margin" from="-78.85pt,9.8pt" to="605.8pt,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" strokecolor="#e97132 [3205]" strokeweight="4.5pt">
              <v:stroke joinstyle="miter"/>
              <o:lock v:ext="edit" shapetype="f"/>
            </v:line>
          </w:pict>
        </mc:Fallback>
      </mc:AlternateContent>
    </w:r>
    <w:r>
      <w:rPr>
        <w:noProof/>
        <w:lang w:val="en-US"/>
      </w:rPr>
      <mc:AlternateContent>
        <mc:Choice Requires="wps">
          <w:drawing>
            <wp:anchor distT="0" distB="0" distL="114300" distR="114300" simplePos="0" relativeHeight="251667456" behindDoc="0" locked="0" layoutInCell="1" allowOverlap="1" wp14:anchorId="2B2F2F08" wp14:editId="4C2C01EC">
              <wp:simplePos x="0" y="0"/>
              <wp:positionH relativeFrom="column">
                <wp:posOffset>-1086485</wp:posOffset>
              </wp:positionH>
              <wp:positionV relativeFrom="paragraph">
                <wp:posOffset>-252095</wp:posOffset>
              </wp:positionV>
              <wp:extent cx="3339465" cy="365125"/>
              <wp:effectExtent l="0" t="0" r="0" b="0"/>
              <wp:wrapNone/>
              <wp:docPr id="16" name="Parallelogram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339465" cy="365125"/>
                      </a:xfrm>
                      <a:prstGeom prst="parallelogram">
                        <a:avLst/>
                      </a:prstGeom>
                      <a:solidFill>
                        <a:srgbClr val="023E73"/>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11648A0" w14:textId="03A153E7" w:rsidR="0086149F" w:rsidRDefault="0086149F">
                          <w:pPr>
                            <w:shd w:val="clear" w:color="auto" w:fill="023E73"/>
                            <w:jc w:val="right"/>
                            <w:rPr>
                              <w:rFonts w:cs="Open Sans"/>
                              <w:b/>
                              <w:bCs/>
                              <w:i/>
                              <w:iCs/>
                              <w:color w:val="F2F2F2" w:themeColor="background1" w:themeShade="F2"/>
                              <w:sz w:val="24"/>
                              <w:szCs w:val="24"/>
                            </w:rPr>
                          </w:pPr>
                          <w:r>
                            <w:t>16.08%</w:t>
                          </w:r>
                          <w:r>
                            <w:rPr>
                              <w:rFonts w:cs="Open Sans"/>
                              <w:b/>
                              <w:bCs/>
                              <w:i/>
                              <w:iCs/>
                              <w:color w:val="F2F2F2" w:themeColor="background1" w:themeShade="F2"/>
                              <w:sz w:val="24"/>
                              <w:szCs w:val="24"/>
                            </w:rPr>
                            <w:t>TCT CP Vận tải Dầu khí (HSX-PVT)</w:t>
                          </w:r>
                        </w:p>
                        <w:p w14:paraId="2EED0721" w14:textId="77777777" w:rsidR="0086149F" w:rsidRDefault="0086149F">
                          <w:pPr>
                            <w:shd w:val="clear" w:color="auto" w:fill="023E73"/>
                            <w:jc w:val="right"/>
                            <w:rPr>
                              <w:sz w:val="24"/>
                              <w:szCs w:val="2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B2F2F08"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16" o:spid="_x0000_s1028" type="#_x0000_t7" style="position:absolute;left:0;text-align:left;margin-left:-85.55pt;margin-top:-19.85pt;width:262.95pt;height:28.7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" adj="590" fillcolor="#023e73" stroked="f" strokeweight="1pt">
              <v:textbox>
                <w:txbxContent>
                  <w:p w14:paraId="611648A0" w14:textId="03A153E7" w:rsidR="0086149F" w:rsidRDefault="0086149F">
                    <w:pPr>
                      <w:shd w:val="clear" w:color="auto" w:fill="023E73"/>
                      <w:jc w:val="right"/>
                      <w:rPr>
                        <w:rFonts w:cs="Open Sans"/>
                        <w:b/>
                        <w:bCs/>
                        <w:i/>
                        <w:iCs/>
                        <w:color w:val="F2F2F2" w:themeColor="background1" w:themeShade="F2"/>
                        <w:sz w:val="24"/>
                        <w:szCs w:val="24"/>
                      </w:rPr>
                    </w:pPr>
                    <w:r>
                      <w:t>16.08%</w:t>
                    </w:r>
                    <w:r>
                      <w:rPr>
                        <w:rFonts w:cs="Open Sans"/>
                        <w:b/>
                        <w:bCs/>
                        <w:i/>
                        <w:iCs/>
                        <w:color w:val="F2F2F2" w:themeColor="background1" w:themeShade="F2"/>
                        <w:sz w:val="24"/>
                        <w:szCs w:val="24"/>
                      </w:rPr>
                      <w:t>TCT CP Vận tải Dầu khí (HSX-PVT)</w:t>
                    </w:r>
                  </w:p>
                  <w:p w14:paraId="2EED0721" w14:textId="77777777" w:rsidR="0086149F" w:rsidRDefault="0086149F">
                    <w:pPr>
                      <w:shd w:val="clear" w:color="auto" w:fill="023E73"/>
                      <w:jc w:val="right"/>
                      <w:rPr>
                        <w:sz w:val="24"/>
                        <w:szCs w:val="24"/>
                      </w:rPr>
                    </w:pPr>
                  </w:p>
                </w:txbxContent>
              </v:textbox>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ED5879" w14:textId="48E7A15F" w:rsidR="0086149F" w:rsidRDefault="0086149F">
    <w:pPr>
      <w:pStyle w:val="Header"/>
    </w:pPr>
    <w:r>
      <w:rPr>
        <w:noProof/>
        <w:lang w:val="en-US"/>
      </w:rPr>
      <mc:AlternateContent>
        <mc:Choice Requires="wps">
          <w:drawing>
            <wp:anchor distT="0" distB="0" distL="114300" distR="114300" simplePos="0" relativeHeight="251670528" behindDoc="0" locked="0" layoutInCell="1" allowOverlap="1" wp14:anchorId="499F61A1" wp14:editId="56FD1071">
              <wp:simplePos x="0" y="0"/>
              <wp:positionH relativeFrom="column">
                <wp:posOffset>-1122884</wp:posOffset>
              </wp:positionH>
              <wp:positionV relativeFrom="paragraph">
                <wp:posOffset>-299949</wp:posOffset>
              </wp:positionV>
              <wp:extent cx="4762195" cy="408940"/>
              <wp:effectExtent l="0" t="0" r="635" b="0"/>
              <wp:wrapNone/>
              <wp:docPr id="13" name="Parallelogram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62195" cy="408940"/>
                      </a:xfrm>
                      <a:prstGeom prst="parallelogram">
                        <a:avLst/>
                      </a:prstGeom>
                      <a:solidFill>
                        <a:srgbClr val="023E73"/>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3305E85" w14:textId="3880AA21" w:rsidR="0086149F" w:rsidRPr="000B21C5" w:rsidRDefault="000B21C5" w:rsidP="000B21C5">
                          <w:pPr>
                            <w:shd w:val="clear" w:color="auto" w:fill="023E73"/>
                            <w:ind w:left="360"/>
                            <w:jc w:val="center"/>
                            <w:rPr>
                              <w:rFonts w:ascii="Times New Roman" w:hAnsi="Times New Roman" w:cs="Times New Roman"/>
                              <w:sz w:val="24"/>
                              <w:szCs w:val="24"/>
                              <w:lang w:val="en-US"/>
                            </w:rPr>
                          </w:pPr>
                          <w:r w:rsidRPr="000B21C5">
                            <w:rPr>
                              <w:rFonts w:ascii="Times New Roman" w:hAnsi="Times New Roman" w:cs="Times New Roman"/>
                              <w:b/>
                              <w:bCs/>
                              <w:i/>
                              <w:iCs/>
                              <w:color w:val="F2F2F2" w:themeColor="background1" w:themeShade="F2"/>
                              <w:sz w:val="24"/>
                              <w:szCs w:val="24"/>
                              <w:lang w:val="en-US"/>
                            </w:rPr>
                            <w:t>CTCP HÀNG KHÔNG VIETJET (HOSE: VJC)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99F61A1"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13" o:spid="_x0000_s1029" type="#_x0000_t7" style="position:absolute;left:0;text-align:left;margin-left:-88.4pt;margin-top:-23.6pt;width:375pt;height:32.2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" adj="464" fillcolor="#023e73" stroked="f" strokeweight="1pt">
              <v:textbox>
                <w:txbxContent>
                  <w:p w14:paraId="23305E85" w14:textId="3880AA21" w:rsidR="0086149F" w:rsidRPr="000B21C5" w:rsidRDefault="000B21C5" w:rsidP="000B21C5">
                    <w:pPr>
                      <w:shd w:val="clear" w:color="auto" w:fill="023E73"/>
                      <w:ind w:left="360"/>
                      <w:jc w:val="center"/>
                      <w:rPr>
                        <w:rFonts w:ascii="Times New Roman" w:hAnsi="Times New Roman" w:cs="Times New Roman"/>
                        <w:sz w:val="24"/>
                        <w:szCs w:val="24"/>
                        <w:lang w:val="en-US"/>
                      </w:rPr>
                    </w:pPr>
                    <w:r w:rsidRPr="000B21C5">
                      <w:rPr>
                        <w:rFonts w:ascii="Times New Roman" w:hAnsi="Times New Roman" w:cs="Times New Roman"/>
                        <w:b/>
                        <w:bCs/>
                        <w:i/>
                        <w:iCs/>
                        <w:color w:val="F2F2F2" w:themeColor="background1" w:themeShade="F2"/>
                        <w:sz w:val="24"/>
                        <w:szCs w:val="24"/>
                        <w:lang w:val="en-US"/>
                      </w:rPr>
                      <w:t>CTCP HÀNG KHÔNG VIETJET (HOSE: VJC)</w:t>
                    </w:r>
                  </w:p>
                </w:txbxContent>
              </v:textbox>
            </v:shape>
          </w:pict>
        </mc:Fallback>
      </mc:AlternateContent>
    </w:r>
    <w:r>
      <w:rPr>
        <w:noProof/>
        <w:lang w:val="en-US"/>
      </w:rPr>
      <w:drawing>
        <wp:anchor distT="0" distB="0" distL="114300" distR="114300" simplePos="0" relativeHeight="251672576" behindDoc="0" locked="0" layoutInCell="1" allowOverlap="1" wp14:anchorId="4F52A788" wp14:editId="5CA1972E">
          <wp:simplePos x="0" y="0"/>
          <wp:positionH relativeFrom="column">
            <wp:posOffset>5229225</wp:posOffset>
          </wp:positionH>
          <wp:positionV relativeFrom="paragraph">
            <wp:posOffset>-685165</wp:posOffset>
          </wp:positionV>
          <wp:extent cx="1769110" cy="758190"/>
          <wp:effectExtent l="0" t="0" r="0" b="0"/>
          <wp:wrapNone/>
          <wp:docPr id="1412464398" name="Picture 14124643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
                    <a:extLst>
                      <a:ext uri="{28A0092B-C50C-407E-A947-70E740481C1C}">
                        <a14:useLocalDpi xmlns:a14="http://schemas.microsoft.com/office/drawing/2010/main" val="0"/>
                      </a:ext>
                    </a:extLst>
                  </a:blip>
                  <a:srcRect r="22610"/>
                  <a:stretch>
                    <a:fillRect/>
                  </a:stretch>
                </pic:blipFill>
                <pic:spPr bwMode="auto">
                  <a:xfrm>
                    <a:off x="0" y="0"/>
                    <a:ext cx="1769110" cy="758190"/>
                  </a:xfrm>
                  <a:prstGeom prst="rect">
                    <a:avLst/>
                  </a:prstGeom>
                  <a:noFill/>
                </pic:spPr>
              </pic:pic>
            </a:graphicData>
          </a:graphic>
          <wp14:sizeRelH relativeFrom="margin">
            <wp14:pctWidth>0</wp14:pctWidth>
          </wp14:sizeRelH>
          <wp14:sizeRelV relativeFrom="margin">
            <wp14:pctHeight>0</wp14:pctHeight>
          </wp14:sizeRelV>
        </wp:anchor>
      </w:drawing>
    </w:r>
    <w:r>
      <w:rPr>
        <w:noProof/>
        <w:lang w:val="en-US"/>
      </w:rPr>
      <mc:AlternateContent>
        <mc:Choice Requires="wps">
          <w:drawing>
            <wp:anchor distT="4294967293" distB="4294967293" distL="114300" distR="114300" simplePos="0" relativeHeight="251671552" behindDoc="0" locked="0" layoutInCell="1" allowOverlap="1" wp14:anchorId="4D5B9811" wp14:editId="4DE5946D">
              <wp:simplePos x="0" y="0"/>
              <wp:positionH relativeFrom="column">
                <wp:posOffset>-944245</wp:posOffset>
              </wp:positionH>
              <wp:positionV relativeFrom="paragraph">
                <wp:posOffset>132714</wp:posOffset>
              </wp:positionV>
              <wp:extent cx="9472295" cy="0"/>
              <wp:effectExtent l="0" t="19050" r="52705" b="38100"/>
              <wp:wrapNone/>
              <wp:docPr id="12"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9472295" cy="0"/>
                      </a:xfrm>
                      <a:prstGeom prst="line">
                        <a:avLst/>
                      </a:prstGeom>
                      <a:ln w="57150">
                        <a:solidFill>
                          <a:srgbClr val="FF5B3D"/>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30A4104F" id="Straight Connector 12" o:spid="_x0000_s1026" style="position:absolute;flip:y;z-index:251671552;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margin;mso-height-relative:margin" from="-74.35pt,10.45pt" to="671.5pt,1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" strokecolor="#ff5b3d" strokeweight="4.5pt">
              <v:stroke joinstyle="miter"/>
              <o:lock v:ext="edit" shapetype="f"/>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6A5BDE" w14:textId="2DB321D8" w:rsidR="0086149F" w:rsidRDefault="003C18A9">
    <w:r>
      <w:rPr>
        <w:noProof/>
        <w:lang w:val="en-US"/>
      </w:rPr>
      <w:drawing>
        <wp:anchor distT="0" distB="0" distL="114300" distR="114300" simplePos="0" relativeHeight="251662336" behindDoc="0" locked="0" layoutInCell="1" allowOverlap="1" wp14:anchorId="010397EC" wp14:editId="3270B007">
          <wp:simplePos x="0" y="0"/>
          <wp:positionH relativeFrom="column">
            <wp:posOffset>-194808</wp:posOffset>
          </wp:positionH>
          <wp:positionV relativeFrom="paragraph">
            <wp:posOffset>-812331</wp:posOffset>
          </wp:positionV>
          <wp:extent cx="1769359" cy="752581"/>
          <wp:effectExtent l="0" t="0" r="0" b="0"/>
          <wp:wrapNone/>
          <wp:docPr id="2100987622" name="Picture 21009876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
                    <a:extLst>
                      <a:ext uri="{28A0092B-C50C-407E-A947-70E740481C1C}">
                        <a14:useLocalDpi xmlns:a14="http://schemas.microsoft.com/office/drawing/2010/main" val="0"/>
                      </a:ext>
                    </a:extLst>
                  </a:blip>
                  <a:srcRect r="22610"/>
                  <a:stretch>
                    <a:fillRect/>
                  </a:stretch>
                </pic:blipFill>
                <pic:spPr bwMode="auto">
                  <a:xfrm>
                    <a:off x="0" y="0"/>
                    <a:ext cx="1818141" cy="773330"/>
                  </a:xfrm>
                  <a:prstGeom prst="rect">
                    <a:avLst/>
                  </a:prstGeom>
                  <a:noFill/>
                </pic:spPr>
              </pic:pic>
            </a:graphicData>
          </a:graphic>
          <wp14:sizeRelH relativeFrom="margin">
            <wp14:pctWidth>0</wp14:pctWidth>
          </wp14:sizeRelH>
          <wp14:sizeRelV relativeFrom="margin">
            <wp14:pctHeight>0</wp14:pctHeight>
          </wp14:sizeRelV>
        </wp:anchor>
      </w:drawing>
    </w:r>
    <w:r w:rsidR="0086149F">
      <w:rPr>
        <w:noProof/>
        <w:lang w:val="en-US"/>
      </w:rPr>
      <mc:AlternateContent>
        <mc:Choice Requires="wps">
          <w:drawing>
            <wp:anchor distT="0" distB="0" distL="114300" distR="114300" simplePos="0" relativeHeight="251661312" behindDoc="0" locked="0" layoutInCell="1" allowOverlap="1" wp14:anchorId="7D17CA33" wp14:editId="63896EED">
              <wp:simplePos x="0" y="0"/>
              <wp:positionH relativeFrom="page">
                <wp:posOffset>1990579</wp:posOffset>
              </wp:positionH>
              <wp:positionV relativeFrom="paragraph">
                <wp:posOffset>-892761</wp:posOffset>
              </wp:positionV>
              <wp:extent cx="5521570" cy="1155561"/>
              <wp:effectExtent l="0" t="0" r="0" b="6985"/>
              <wp:wrapNone/>
              <wp:docPr id="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21570" cy="1155561"/>
                      </a:xfrm>
                      <a:prstGeom prst="rect">
                        <a:avLst/>
                      </a:prstGeom>
                      <a:noFill/>
                      <a:ln w="6350">
                        <a:noFill/>
                      </a:ln>
                    </wps:spPr>
                    <wps:txbx>
                      <w:txbxContent>
                        <w:p w14:paraId="0F078CE4" w14:textId="3F06BD7E" w:rsidR="0086149F" w:rsidRPr="000B21C5" w:rsidRDefault="0086149F" w:rsidP="000B21C5">
                          <w:pPr>
                            <w:spacing w:line="360" w:lineRule="auto"/>
                            <w:jc w:val="center"/>
                            <w:rPr>
                              <w:rFonts w:ascii="Times New Roman" w:hAnsi="Times New Roman" w:cs="Times New Roman"/>
                              <w:b/>
                              <w:bCs/>
                              <w:color w:val="F2F2F2" w:themeColor="background1" w:themeShade="F2"/>
                              <w:sz w:val="40"/>
                              <w:szCs w:val="40"/>
                            </w:rPr>
                          </w:pPr>
                          <w:r w:rsidRPr="000B21C5">
                            <w:rPr>
                              <w:rFonts w:ascii="Times New Roman" w:hAnsi="Times New Roman" w:cs="Times New Roman"/>
                              <w:b/>
                              <w:bCs/>
                              <w:color w:val="F2F2F2" w:themeColor="background1" w:themeShade="F2"/>
                              <w:sz w:val="40"/>
                              <w:szCs w:val="40"/>
                            </w:rPr>
                            <w:t>BÁO CÁO PHÂN TÍCH</w:t>
                          </w:r>
                        </w:p>
                        <w:p w14:paraId="429E5C8B" w14:textId="71455B08" w:rsidR="0086149F" w:rsidRPr="000B21C5" w:rsidRDefault="000B21C5" w:rsidP="000B21C5">
                          <w:pPr>
                            <w:spacing w:line="360" w:lineRule="auto"/>
                            <w:ind w:right="928"/>
                            <w:jc w:val="right"/>
                            <w:rPr>
                              <w:rFonts w:ascii="Times New Roman" w:hAnsi="Times New Roman" w:cs="Times New Roman"/>
                              <w:b/>
                              <w:bCs/>
                              <w:color w:val="F2F2F2" w:themeColor="background1" w:themeShade="F2"/>
                              <w:sz w:val="32"/>
                              <w:szCs w:val="32"/>
                              <w:lang w:val="en-US"/>
                            </w:rPr>
                          </w:pPr>
                          <w:r w:rsidRPr="000B21C5">
                            <w:rPr>
                              <w:rFonts w:ascii="Times New Roman" w:hAnsi="Times New Roman" w:cs="Times New Roman"/>
                              <w:b/>
                              <w:bCs/>
                              <w:color w:val="F2F2F2" w:themeColor="background1" w:themeShade="F2"/>
                              <w:sz w:val="32"/>
                              <w:szCs w:val="32"/>
                              <w:lang w:val="en-US"/>
                            </w:rPr>
                            <w:t>CTCP HÀNG KHÔNG VIETJET (HOSE: VJC)</w:t>
                          </w:r>
                        </w:p>
                        <w:p w14:paraId="52DF21BD" w14:textId="0CC237D9" w:rsidR="0086149F" w:rsidRPr="000B21C5" w:rsidRDefault="0086149F" w:rsidP="000B21C5">
                          <w:pPr>
                            <w:spacing w:line="360" w:lineRule="auto"/>
                            <w:jc w:val="right"/>
                            <w:rPr>
                              <w:rFonts w:ascii="Times New Roman" w:hAnsi="Times New Roman" w:cs="Times New Roman"/>
                              <w:b/>
                              <w:bCs/>
                              <w:color w:val="F2F2F2" w:themeColor="background1" w:themeShade="F2"/>
                              <w:sz w:val="24"/>
                              <w:szCs w:val="24"/>
                            </w:rPr>
                          </w:pPr>
                          <w:r w:rsidRPr="000B21C5">
                            <w:rPr>
                              <w:rFonts w:ascii="Times New Roman" w:hAnsi="Times New Roman" w:cs="Times New Roman"/>
                              <w:b/>
                              <w:bCs/>
                              <w:color w:val="F2F2F2" w:themeColor="background1" w:themeShade="F2"/>
                              <w:sz w:val="24"/>
                              <w:szCs w:val="24"/>
                              <w:lang w:val="en-US"/>
                            </w:rPr>
                            <w:t>Khuyến nghị</w:t>
                          </w:r>
                          <w:r w:rsidRPr="000B21C5">
                            <w:rPr>
                              <w:rFonts w:ascii="Times New Roman" w:hAnsi="Times New Roman" w:cs="Times New Roman"/>
                              <w:b/>
                              <w:bCs/>
                              <w:color w:val="F2F2F2" w:themeColor="background1" w:themeShade="F2"/>
                              <w:sz w:val="24"/>
                              <w:szCs w:val="24"/>
                              <w:lang w:val="vi-VN"/>
                            </w:rPr>
                            <w:t xml:space="preserve">: </w:t>
                          </w:r>
                          <w:r w:rsidRPr="000B21C5">
                            <w:rPr>
                              <w:rFonts w:ascii="Times New Roman" w:hAnsi="Times New Roman" w:cs="Times New Roman"/>
                              <w:b/>
                              <w:bCs/>
                              <w:color w:val="F2F2F2" w:themeColor="background1" w:themeShade="F2"/>
                              <w:sz w:val="24"/>
                              <w:szCs w:val="24"/>
                            </w:rPr>
                            <w:t xml:space="preserve">Mua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D17CA33" id="_x0000_t202" coordsize="21600,21600" o:spt="202" path="m,l,21600r21600,l21600,xe">
              <v:stroke joinstyle="miter"/>
              <v:path gradientshapeok="t" o:connecttype="rect"/>
            </v:shapetype>
            <v:shape id="Text Box 6" o:spid="_x0000_s1036" type="#_x0000_t202" style="position:absolute;left:0;text-align:left;margin-left:156.75pt;margin-top:-70.3pt;width:434.75pt;height:91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" filled="f" stroked="f" strokeweight=".5pt">
              <v:textbox>
                <w:txbxContent>
                  <w:p w14:paraId="0F078CE4" w14:textId="3F06BD7E" w:rsidR="0086149F" w:rsidRPr="000B21C5" w:rsidRDefault="0086149F" w:rsidP="000B21C5">
                    <w:pPr>
                      <w:spacing w:line="360" w:lineRule="auto"/>
                      <w:jc w:val="center"/>
                      <w:rPr>
                        <w:rFonts w:ascii="Times New Roman" w:hAnsi="Times New Roman" w:cs="Times New Roman"/>
                        <w:b/>
                        <w:bCs/>
                        <w:color w:val="F2F2F2" w:themeColor="background1" w:themeShade="F2"/>
                        <w:sz w:val="40"/>
                        <w:szCs w:val="40"/>
                      </w:rPr>
                    </w:pPr>
                    <w:r w:rsidRPr="000B21C5">
                      <w:rPr>
                        <w:rFonts w:ascii="Times New Roman" w:hAnsi="Times New Roman" w:cs="Times New Roman"/>
                        <w:b/>
                        <w:bCs/>
                        <w:color w:val="F2F2F2" w:themeColor="background1" w:themeShade="F2"/>
                        <w:sz w:val="40"/>
                        <w:szCs w:val="40"/>
                      </w:rPr>
                      <w:t>BÁO CÁO PHÂN TÍCH</w:t>
                    </w:r>
                  </w:p>
                  <w:p w14:paraId="429E5C8B" w14:textId="71455B08" w:rsidR="0086149F" w:rsidRPr="000B21C5" w:rsidRDefault="000B21C5" w:rsidP="000B21C5">
                    <w:pPr>
                      <w:spacing w:line="360" w:lineRule="auto"/>
                      <w:ind w:right="928"/>
                      <w:jc w:val="right"/>
                      <w:rPr>
                        <w:rFonts w:ascii="Times New Roman" w:hAnsi="Times New Roman" w:cs="Times New Roman"/>
                        <w:b/>
                        <w:bCs/>
                        <w:color w:val="F2F2F2" w:themeColor="background1" w:themeShade="F2"/>
                        <w:sz w:val="32"/>
                        <w:szCs w:val="32"/>
                        <w:lang w:val="en-US"/>
                      </w:rPr>
                    </w:pPr>
                    <w:r w:rsidRPr="000B21C5">
                      <w:rPr>
                        <w:rFonts w:ascii="Times New Roman" w:hAnsi="Times New Roman" w:cs="Times New Roman"/>
                        <w:b/>
                        <w:bCs/>
                        <w:color w:val="F2F2F2" w:themeColor="background1" w:themeShade="F2"/>
                        <w:sz w:val="32"/>
                        <w:szCs w:val="32"/>
                        <w:lang w:val="en-US"/>
                      </w:rPr>
                      <w:t>CTCP HÀNG KHÔNG VIETJET (HOSE: VJC)</w:t>
                    </w:r>
                  </w:p>
                  <w:p w14:paraId="52DF21BD" w14:textId="0CC237D9" w:rsidR="0086149F" w:rsidRPr="000B21C5" w:rsidRDefault="0086149F" w:rsidP="000B21C5">
                    <w:pPr>
                      <w:spacing w:line="360" w:lineRule="auto"/>
                      <w:jc w:val="right"/>
                      <w:rPr>
                        <w:rFonts w:ascii="Times New Roman" w:hAnsi="Times New Roman" w:cs="Times New Roman"/>
                        <w:b/>
                        <w:bCs/>
                        <w:color w:val="F2F2F2" w:themeColor="background1" w:themeShade="F2"/>
                        <w:sz w:val="24"/>
                        <w:szCs w:val="24"/>
                      </w:rPr>
                    </w:pPr>
                    <w:r w:rsidRPr="000B21C5">
                      <w:rPr>
                        <w:rFonts w:ascii="Times New Roman" w:hAnsi="Times New Roman" w:cs="Times New Roman"/>
                        <w:b/>
                        <w:bCs/>
                        <w:color w:val="F2F2F2" w:themeColor="background1" w:themeShade="F2"/>
                        <w:sz w:val="24"/>
                        <w:szCs w:val="24"/>
                        <w:lang w:val="en-US"/>
                      </w:rPr>
                      <w:t>Khuyến nghị</w:t>
                    </w:r>
                    <w:r w:rsidRPr="000B21C5">
                      <w:rPr>
                        <w:rFonts w:ascii="Times New Roman" w:hAnsi="Times New Roman" w:cs="Times New Roman"/>
                        <w:b/>
                        <w:bCs/>
                        <w:color w:val="F2F2F2" w:themeColor="background1" w:themeShade="F2"/>
                        <w:sz w:val="24"/>
                        <w:szCs w:val="24"/>
                        <w:lang w:val="vi-VN"/>
                      </w:rPr>
                      <w:t xml:space="preserve">: </w:t>
                    </w:r>
                    <w:r w:rsidRPr="000B21C5">
                      <w:rPr>
                        <w:rFonts w:ascii="Times New Roman" w:hAnsi="Times New Roman" w:cs="Times New Roman"/>
                        <w:b/>
                        <w:bCs/>
                        <w:color w:val="F2F2F2" w:themeColor="background1" w:themeShade="F2"/>
                        <w:sz w:val="24"/>
                        <w:szCs w:val="24"/>
                      </w:rPr>
                      <w:t xml:space="preserve">Mua     </w:t>
                    </w:r>
                  </w:p>
                </w:txbxContent>
              </v:textbox>
              <w10:wrap anchorx="page"/>
            </v:shape>
          </w:pict>
        </mc:Fallback>
      </mc:AlternateContent>
    </w:r>
    <w:r w:rsidR="0086149F">
      <w:rPr>
        <w:noProof/>
        <w:lang w:val="en-US"/>
      </w:rPr>
      <mc:AlternateContent>
        <mc:Choice Requires="wps">
          <w:drawing>
            <wp:anchor distT="0" distB="0" distL="114300" distR="114300" simplePos="0" relativeHeight="251660288" behindDoc="0" locked="0" layoutInCell="1" allowOverlap="1" wp14:anchorId="388BCEBB" wp14:editId="6686BAC0">
              <wp:simplePos x="0" y="0"/>
              <wp:positionH relativeFrom="column">
                <wp:posOffset>-233045</wp:posOffset>
              </wp:positionH>
              <wp:positionV relativeFrom="paragraph">
                <wp:posOffset>-1187450</wp:posOffset>
              </wp:positionV>
              <wp:extent cx="1809115" cy="1301750"/>
              <wp:effectExtent l="0" t="0" r="635" b="0"/>
              <wp:wrapNone/>
              <wp:docPr id="5" name="Flowchart: Off-page Connector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09115" cy="1301750"/>
                      </a:xfrm>
                      <a:prstGeom prst="flowChartOffpageConnector">
                        <a:avLst/>
                      </a:prstGeom>
                      <a:solidFill>
                        <a:schemeClr val="bg1">
                          <a:lumMod val="9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5247765" w14:textId="77777777" w:rsidR="0086149F" w:rsidRDefault="0086149F"/>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88BCEBB" id="_x0000_t177" coordsize="21600,21600" o:spt="177" path="m,l21600,r,17255l10800,21600,,17255xe">
              <v:stroke joinstyle="miter"/>
              <v:path gradientshapeok="t" o:connecttype="rect" textboxrect="0,0,21600,17255"/>
            </v:shapetype>
            <v:shape id="Flowchart: Off-page Connector 5" o:spid="_x0000_s1037" type="#_x0000_t177" style="position:absolute;left:0;text-align:left;margin-left:-18.35pt;margin-top:-93.5pt;width:142.45pt;height:10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" fillcolor="#f2f2f2 [3052]" stroked="f" strokeweight="1pt">
              <v:textbox>
                <w:txbxContent>
                  <w:p w14:paraId="05247765" w14:textId="77777777" w:rsidR="0086149F" w:rsidRDefault="0086149F"/>
                </w:txbxContent>
              </v:textbox>
            </v:shape>
          </w:pict>
        </mc:Fallback>
      </mc:AlternateContent>
    </w:r>
    <w:r w:rsidR="0086149F">
      <w:rPr>
        <w:noProof/>
        <w:lang w:val="en-US"/>
      </w:rPr>
      <mc:AlternateContent>
        <mc:Choice Requires="wps">
          <w:drawing>
            <wp:anchor distT="4294967293" distB="4294967293" distL="114300" distR="114300" simplePos="0" relativeHeight="251663360" behindDoc="0" locked="0" layoutInCell="1" allowOverlap="1" wp14:anchorId="59B74F09" wp14:editId="685FECB3">
              <wp:simplePos x="0" y="0"/>
              <wp:positionH relativeFrom="column">
                <wp:posOffset>-903605</wp:posOffset>
              </wp:positionH>
              <wp:positionV relativeFrom="paragraph">
                <wp:posOffset>233679</wp:posOffset>
              </wp:positionV>
              <wp:extent cx="9425940" cy="0"/>
              <wp:effectExtent l="0" t="19050" r="41910" b="3810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9425940" cy="0"/>
                      </a:xfrm>
                      <a:prstGeom prst="line">
                        <a:avLst/>
                      </a:prstGeom>
                      <a:ln w="57150">
                        <a:solidFill>
                          <a:srgbClr val="FF5B3D"/>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6DC03F94" id="Straight Connector 4" o:spid="_x0000_s1026" style="position:absolute;z-index:251663360;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margin;mso-height-relative:margin" from="-71.15pt,18.4pt" to="671.05pt,1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" strokecolor="#ff5b3d" strokeweight="4.5pt">
              <v:stroke joinstyle="miter"/>
              <o:lock v:ext="edit" shapetype="f"/>
            </v:line>
          </w:pict>
        </mc:Fallback>
      </mc:AlternateContent>
    </w:r>
    <w:r w:rsidR="0086149F">
      <w:rPr>
        <w:noProof/>
        <w:lang w:val="en-US"/>
      </w:rPr>
      <mc:AlternateContent>
        <mc:Choice Requires="wps">
          <w:drawing>
            <wp:anchor distT="0" distB="0" distL="114300" distR="114300" simplePos="0" relativeHeight="251659264" behindDoc="0" locked="0" layoutInCell="1" allowOverlap="1" wp14:anchorId="43088677" wp14:editId="391B4B3D">
              <wp:simplePos x="0" y="0"/>
              <wp:positionH relativeFrom="column">
                <wp:posOffset>-511810</wp:posOffset>
              </wp:positionH>
              <wp:positionV relativeFrom="paragraph">
                <wp:posOffset>-1222375</wp:posOffset>
              </wp:positionV>
              <wp:extent cx="9034780" cy="1468120"/>
              <wp:effectExtent l="0" t="0" r="13970" b="17780"/>
              <wp:wrapNone/>
              <wp:docPr id="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034780" cy="1468120"/>
                      </a:xfrm>
                      <a:prstGeom prst="rect">
                        <a:avLst/>
                      </a:prstGeom>
                      <a:solidFill>
                        <a:srgbClr val="023E73"/>
                      </a:solidFill>
                    </wps:spPr>
                    <wps:style>
                      <a:lnRef idx="2">
                        <a:schemeClr val="accent1">
                          <a:shade val="50000"/>
                        </a:schemeClr>
                      </a:lnRef>
                      <a:fillRef idx="1">
                        <a:schemeClr val="accent1"/>
                      </a:fillRef>
                      <a:effectRef idx="0">
                        <a:schemeClr val="accent1"/>
                      </a:effectRef>
                      <a:fontRef idx="minor">
                        <a:schemeClr val="lt1"/>
                      </a:fontRef>
                    </wps:style>
                    <wps:txbx>
                      <w:txbxContent>
                        <w:p w14:paraId="5436F2E1" w14:textId="77777777" w:rsidR="0086149F" w:rsidRDefault="0086149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3088677" id="Rectangle 3" o:spid="_x0000_s1038" style="position:absolute;left:0;text-align:left;margin-left:-40.3pt;margin-top:-96.25pt;width:711.4pt;height:115.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" fillcolor="#023e73" strokecolor="#0a2f40 [1604]" strokeweight="1pt">
              <v:path arrowok="t"/>
              <v:textbox>
                <w:txbxContent>
                  <w:p w14:paraId="5436F2E1" w14:textId="77777777" w:rsidR="0086149F" w:rsidRDefault="0086149F">
                    <w:pPr>
                      <w:jc w:val="center"/>
                    </w:pPr>
                  </w:p>
                </w:txbxContent>
              </v:textbox>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12B1B"/>
    <w:multiLevelType w:val="hybridMultilevel"/>
    <w:tmpl w:val="BDD2C66C"/>
    <w:lvl w:ilvl="0" w:tplc="5E8EF3F8">
      <w:numFmt w:val="bullet"/>
      <w:lvlText w:val="-"/>
      <w:lvlJc w:val="left"/>
      <w:pPr>
        <w:ind w:left="720" w:hanging="360"/>
      </w:pPr>
      <w:rPr>
        <w:rFonts w:ascii="Open Sans" w:eastAsia="Calibri" w:hAnsi="Open Sans" w:cs="Open San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AF77FF"/>
    <w:multiLevelType w:val="hybridMultilevel"/>
    <w:tmpl w:val="8F88BF1A"/>
    <w:lvl w:ilvl="0" w:tplc="9DEA994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D8680B"/>
    <w:multiLevelType w:val="hybridMultilevel"/>
    <w:tmpl w:val="93827332"/>
    <w:lvl w:ilvl="0" w:tplc="4C3057BE">
      <w:start w:val="1"/>
      <w:numFmt w:val="decimal"/>
      <w:lvlText w:val="(%1)"/>
      <w:lvlJc w:val="left"/>
      <w:pPr>
        <w:ind w:left="990" w:hanging="36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3" w15:restartNumberingAfterBreak="0">
    <w:nsid w:val="0C2C169E"/>
    <w:multiLevelType w:val="hybridMultilevel"/>
    <w:tmpl w:val="4E3CBD26"/>
    <w:lvl w:ilvl="0" w:tplc="E494A732">
      <w:start w:val="1"/>
      <w:numFmt w:val="decimal"/>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ECB2A8C"/>
    <w:multiLevelType w:val="hybridMultilevel"/>
    <w:tmpl w:val="16E245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7912C39"/>
    <w:multiLevelType w:val="hybridMultilevel"/>
    <w:tmpl w:val="6220E92E"/>
    <w:lvl w:ilvl="0" w:tplc="5F081E08">
      <w:start w:val="1"/>
      <w:numFmt w:val="decimal"/>
      <w:lvlText w:val="(%1)"/>
      <w:lvlJc w:val="left"/>
      <w:pPr>
        <w:ind w:left="720" w:hanging="360"/>
      </w:pPr>
      <w:rPr>
        <w:rFonts w:ascii="Times New Roman" w:hAnsi="Times New Roman" w:cs="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8A575C6"/>
    <w:multiLevelType w:val="hybridMultilevel"/>
    <w:tmpl w:val="E260F870"/>
    <w:lvl w:ilvl="0" w:tplc="A7005442">
      <w:start w:val="5"/>
      <w:numFmt w:val="bullet"/>
      <w:lvlText w:val="-"/>
      <w:lvlJc w:val="left"/>
      <w:pPr>
        <w:ind w:left="720" w:hanging="360"/>
      </w:pPr>
      <w:rPr>
        <w:rFonts w:ascii="Times New Roman" w:eastAsia="Calibr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85F4BC0"/>
    <w:multiLevelType w:val="multilevel"/>
    <w:tmpl w:val="C7AA4D22"/>
    <w:lvl w:ilvl="0">
      <w:start w:val="1"/>
      <w:numFmt w:val="upperRoman"/>
      <w:lvlText w:val="%1."/>
      <w:lvlJc w:val="right"/>
      <w:pPr>
        <w:ind w:left="360" w:hanging="360"/>
      </w:pPr>
      <w:rPr>
        <w:rFonts w:ascii="Times New Roman" w:hAnsi="Times New Roman" w:hint="default"/>
        <w:sz w:val="32"/>
      </w:rPr>
    </w:lvl>
    <w:lvl w:ilvl="1">
      <w:start w:val="1"/>
      <w:numFmt w:val="decimal"/>
      <w:lvlText w:val="%2."/>
      <w:lvlJc w:val="left"/>
      <w:pPr>
        <w:ind w:left="1080" w:hanging="360"/>
      </w:pPr>
      <w:rPr>
        <w:rFonts w:ascii="Times New Roman" w:hAnsi="Times New Roman" w:hint="default"/>
        <w:sz w:val="28"/>
      </w:rPr>
    </w:lvl>
    <w:lvl w:ilvl="2">
      <w:start w:val="1"/>
      <w:numFmt w:val="lowerLetter"/>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8" w15:restartNumberingAfterBreak="0">
    <w:nsid w:val="39CF7622"/>
    <w:multiLevelType w:val="hybridMultilevel"/>
    <w:tmpl w:val="8FDEBD5C"/>
    <w:lvl w:ilvl="0" w:tplc="24AAEE46">
      <w:start w:val="1"/>
      <w:numFmt w:val="decimal"/>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42D81877"/>
    <w:multiLevelType w:val="hybridMultilevel"/>
    <w:tmpl w:val="80E43A4A"/>
    <w:lvl w:ilvl="0" w:tplc="886889EC">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7DD1FA0"/>
    <w:multiLevelType w:val="hybridMultilevel"/>
    <w:tmpl w:val="C30059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86E76BC"/>
    <w:multiLevelType w:val="hybridMultilevel"/>
    <w:tmpl w:val="600AEA16"/>
    <w:lvl w:ilvl="0" w:tplc="CEFC474A">
      <w:start w:val="4"/>
      <w:numFmt w:val="bullet"/>
      <w:lvlText w:val="-"/>
      <w:lvlJc w:val="left"/>
      <w:pPr>
        <w:ind w:left="720" w:hanging="360"/>
      </w:pPr>
      <w:rPr>
        <w:rFonts w:ascii="Times New Roman" w:eastAsia="Calibr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D685791"/>
    <w:multiLevelType w:val="hybridMultilevel"/>
    <w:tmpl w:val="F8C0A6F8"/>
    <w:lvl w:ilvl="0" w:tplc="0809000F">
      <w:start w:val="3"/>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4E5D1A60"/>
    <w:multiLevelType w:val="hybridMultilevel"/>
    <w:tmpl w:val="F1BA2E32"/>
    <w:lvl w:ilvl="0" w:tplc="90F45F0A">
      <w:start w:val="1"/>
      <w:numFmt w:val="decimal"/>
      <w:lvlText w:val="(%1)"/>
      <w:lvlJc w:val="left"/>
      <w:pPr>
        <w:ind w:left="36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9CD6205"/>
    <w:multiLevelType w:val="hybridMultilevel"/>
    <w:tmpl w:val="B988461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0957F44"/>
    <w:multiLevelType w:val="hybridMultilevel"/>
    <w:tmpl w:val="964EC07C"/>
    <w:lvl w:ilvl="0" w:tplc="A140931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9B3285F"/>
    <w:multiLevelType w:val="multilevel"/>
    <w:tmpl w:val="09CA0D66"/>
    <w:lvl w:ilvl="0">
      <w:start w:val="1"/>
      <w:numFmt w:val="decimal"/>
      <w:pStyle w:val="Heading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7" w15:restartNumberingAfterBreak="0">
    <w:nsid w:val="7AE16A5E"/>
    <w:multiLevelType w:val="multilevel"/>
    <w:tmpl w:val="F4D2E4FE"/>
    <w:lvl w:ilvl="0">
      <w:start w:val="1"/>
      <w:numFmt w:val="decimal"/>
      <w:lvlText w:val="%1."/>
      <w:lvlJc w:val="left"/>
      <w:pPr>
        <w:ind w:left="360" w:hanging="360"/>
      </w:pPr>
      <w:rPr>
        <w:rFonts w:hint="default"/>
        <w:sz w:val="28"/>
        <w:szCs w:val="28"/>
      </w:rPr>
    </w:lvl>
    <w:lvl w:ilvl="1">
      <w:start w:val="1"/>
      <w:numFmt w:val="decimal"/>
      <w:lvlText w:val="%1.%2."/>
      <w:lvlJc w:val="left"/>
      <w:pPr>
        <w:ind w:left="432" w:hanging="432"/>
      </w:pPr>
      <w:rPr>
        <w:rFonts w:hint="default"/>
        <w:sz w:val="28"/>
        <w:szCs w:val="28"/>
      </w:rPr>
    </w:lvl>
    <w:lvl w:ilvl="2">
      <w:start w:val="1"/>
      <w:numFmt w:val="decimal"/>
      <w:lvlText w:val="%1.%2.%3."/>
      <w:lvlJc w:val="left"/>
      <w:pPr>
        <w:ind w:left="504" w:hanging="504"/>
      </w:pPr>
      <w:rPr>
        <w:rFonts w:hint="default"/>
        <w:b/>
        <w:bCs/>
        <w:sz w:val="24"/>
        <w:szCs w:val="24"/>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7CAD5A95"/>
    <w:multiLevelType w:val="hybridMultilevel"/>
    <w:tmpl w:val="05A4A08E"/>
    <w:lvl w:ilvl="0" w:tplc="FA566E28">
      <w:start w:val="1"/>
      <w:numFmt w:val="decimal"/>
      <w:lvlText w:val="%1-"/>
      <w:lvlJc w:val="left"/>
      <w:pPr>
        <w:ind w:left="705" w:hanging="360"/>
      </w:pPr>
      <w:rPr>
        <w:rFonts w:hint="default"/>
        <w:b/>
        <w:bCs/>
        <w:sz w:val="28"/>
        <w:szCs w:val="28"/>
      </w:rPr>
    </w:lvl>
    <w:lvl w:ilvl="1" w:tplc="04090019" w:tentative="1">
      <w:start w:val="1"/>
      <w:numFmt w:val="lowerLetter"/>
      <w:lvlText w:val="%2."/>
      <w:lvlJc w:val="left"/>
      <w:pPr>
        <w:ind w:left="1425" w:hanging="360"/>
      </w:pPr>
    </w:lvl>
    <w:lvl w:ilvl="2" w:tplc="0409001B" w:tentative="1">
      <w:start w:val="1"/>
      <w:numFmt w:val="lowerRoman"/>
      <w:lvlText w:val="%3."/>
      <w:lvlJc w:val="right"/>
      <w:pPr>
        <w:ind w:left="2145" w:hanging="180"/>
      </w:pPr>
    </w:lvl>
    <w:lvl w:ilvl="3" w:tplc="0409000F" w:tentative="1">
      <w:start w:val="1"/>
      <w:numFmt w:val="decimal"/>
      <w:lvlText w:val="%4."/>
      <w:lvlJc w:val="left"/>
      <w:pPr>
        <w:ind w:left="2865" w:hanging="360"/>
      </w:pPr>
    </w:lvl>
    <w:lvl w:ilvl="4" w:tplc="04090019" w:tentative="1">
      <w:start w:val="1"/>
      <w:numFmt w:val="lowerLetter"/>
      <w:lvlText w:val="%5."/>
      <w:lvlJc w:val="left"/>
      <w:pPr>
        <w:ind w:left="3585" w:hanging="360"/>
      </w:pPr>
    </w:lvl>
    <w:lvl w:ilvl="5" w:tplc="0409001B" w:tentative="1">
      <w:start w:val="1"/>
      <w:numFmt w:val="lowerRoman"/>
      <w:lvlText w:val="%6."/>
      <w:lvlJc w:val="right"/>
      <w:pPr>
        <w:ind w:left="4305" w:hanging="180"/>
      </w:pPr>
    </w:lvl>
    <w:lvl w:ilvl="6" w:tplc="0409000F" w:tentative="1">
      <w:start w:val="1"/>
      <w:numFmt w:val="decimal"/>
      <w:lvlText w:val="%7."/>
      <w:lvlJc w:val="left"/>
      <w:pPr>
        <w:ind w:left="5025" w:hanging="360"/>
      </w:pPr>
    </w:lvl>
    <w:lvl w:ilvl="7" w:tplc="04090019" w:tentative="1">
      <w:start w:val="1"/>
      <w:numFmt w:val="lowerLetter"/>
      <w:lvlText w:val="%8."/>
      <w:lvlJc w:val="left"/>
      <w:pPr>
        <w:ind w:left="5745" w:hanging="360"/>
      </w:pPr>
    </w:lvl>
    <w:lvl w:ilvl="8" w:tplc="0409001B" w:tentative="1">
      <w:start w:val="1"/>
      <w:numFmt w:val="lowerRoman"/>
      <w:lvlText w:val="%9."/>
      <w:lvlJc w:val="right"/>
      <w:pPr>
        <w:ind w:left="6465" w:hanging="180"/>
      </w:pPr>
    </w:lvl>
  </w:abstractNum>
  <w:num w:numId="1" w16cid:durableId="564877126">
    <w:abstractNumId w:val="16"/>
  </w:num>
  <w:num w:numId="2" w16cid:durableId="1556575804">
    <w:abstractNumId w:val="13"/>
  </w:num>
  <w:num w:numId="3" w16cid:durableId="704865356">
    <w:abstractNumId w:val="7"/>
    <w:lvlOverride w:ilvl="0">
      <w:startOverride w:val="1"/>
    </w:lvlOverride>
  </w:num>
  <w:num w:numId="4" w16cid:durableId="153106217">
    <w:abstractNumId w:val="9"/>
  </w:num>
  <w:num w:numId="5" w16cid:durableId="42295241">
    <w:abstractNumId w:val="17"/>
  </w:num>
  <w:num w:numId="6" w16cid:durableId="1011952441">
    <w:abstractNumId w:val="12"/>
  </w:num>
  <w:num w:numId="7" w16cid:durableId="393042643">
    <w:abstractNumId w:val="18"/>
  </w:num>
  <w:num w:numId="8" w16cid:durableId="1155300219">
    <w:abstractNumId w:val="3"/>
  </w:num>
  <w:num w:numId="9" w16cid:durableId="774442423">
    <w:abstractNumId w:val="2"/>
  </w:num>
  <w:num w:numId="10" w16cid:durableId="757946533">
    <w:abstractNumId w:val="5"/>
  </w:num>
  <w:num w:numId="11" w16cid:durableId="1975981509">
    <w:abstractNumId w:val="16"/>
  </w:num>
  <w:num w:numId="12" w16cid:durableId="1004549943">
    <w:abstractNumId w:val="16"/>
  </w:num>
  <w:num w:numId="13" w16cid:durableId="2119251310">
    <w:abstractNumId w:val="16"/>
  </w:num>
  <w:num w:numId="14" w16cid:durableId="1936282154">
    <w:abstractNumId w:val="16"/>
  </w:num>
  <w:num w:numId="15" w16cid:durableId="548733259">
    <w:abstractNumId w:val="16"/>
  </w:num>
  <w:num w:numId="16" w16cid:durableId="1493134680">
    <w:abstractNumId w:val="16"/>
  </w:num>
  <w:num w:numId="17" w16cid:durableId="1644776241">
    <w:abstractNumId w:val="16"/>
  </w:num>
  <w:num w:numId="18" w16cid:durableId="1494638470">
    <w:abstractNumId w:val="16"/>
  </w:num>
  <w:num w:numId="19" w16cid:durableId="367143801">
    <w:abstractNumId w:val="8"/>
  </w:num>
  <w:num w:numId="20" w16cid:durableId="1373189405">
    <w:abstractNumId w:val="16"/>
  </w:num>
  <w:num w:numId="21" w16cid:durableId="1824156197">
    <w:abstractNumId w:val="16"/>
  </w:num>
  <w:num w:numId="22" w16cid:durableId="1704592433">
    <w:abstractNumId w:val="16"/>
  </w:num>
  <w:num w:numId="23" w16cid:durableId="11423431">
    <w:abstractNumId w:val="16"/>
  </w:num>
  <w:num w:numId="24" w16cid:durableId="983315992">
    <w:abstractNumId w:val="16"/>
  </w:num>
  <w:num w:numId="25" w16cid:durableId="435909073">
    <w:abstractNumId w:val="16"/>
  </w:num>
  <w:num w:numId="26" w16cid:durableId="1651013838">
    <w:abstractNumId w:val="16"/>
  </w:num>
  <w:num w:numId="27" w16cid:durableId="1933080694">
    <w:abstractNumId w:val="16"/>
  </w:num>
  <w:num w:numId="28" w16cid:durableId="1896888165">
    <w:abstractNumId w:val="14"/>
  </w:num>
  <w:num w:numId="29" w16cid:durableId="733355609">
    <w:abstractNumId w:val="10"/>
  </w:num>
  <w:num w:numId="30" w16cid:durableId="2089493506">
    <w:abstractNumId w:val="4"/>
  </w:num>
  <w:num w:numId="31" w16cid:durableId="1910656031">
    <w:abstractNumId w:val="0"/>
  </w:num>
  <w:num w:numId="32" w16cid:durableId="1644502990">
    <w:abstractNumId w:val="1"/>
  </w:num>
  <w:num w:numId="33" w16cid:durableId="566769729">
    <w:abstractNumId w:val="15"/>
  </w:num>
  <w:num w:numId="34" w16cid:durableId="783307930">
    <w:abstractNumId w:val="6"/>
  </w:num>
  <w:num w:numId="35" w16cid:durableId="422992107">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03DD"/>
    <w:rsid w:val="000016BC"/>
    <w:rsid w:val="00006ACC"/>
    <w:rsid w:val="00006DBB"/>
    <w:rsid w:val="00011BCA"/>
    <w:rsid w:val="00012B48"/>
    <w:rsid w:val="00012EB3"/>
    <w:rsid w:val="000229C9"/>
    <w:rsid w:val="00034910"/>
    <w:rsid w:val="000359A4"/>
    <w:rsid w:val="00037234"/>
    <w:rsid w:val="00040B1B"/>
    <w:rsid w:val="000435DF"/>
    <w:rsid w:val="0004412E"/>
    <w:rsid w:val="000447B9"/>
    <w:rsid w:val="00053207"/>
    <w:rsid w:val="00054A35"/>
    <w:rsid w:val="00057F52"/>
    <w:rsid w:val="00062D16"/>
    <w:rsid w:val="000674ED"/>
    <w:rsid w:val="00070D87"/>
    <w:rsid w:val="00071D12"/>
    <w:rsid w:val="00072A68"/>
    <w:rsid w:val="00072E14"/>
    <w:rsid w:val="00073E81"/>
    <w:rsid w:val="000743B2"/>
    <w:rsid w:val="00096AAF"/>
    <w:rsid w:val="000A4540"/>
    <w:rsid w:val="000A5D22"/>
    <w:rsid w:val="000A6D63"/>
    <w:rsid w:val="000B21C5"/>
    <w:rsid w:val="000C6A15"/>
    <w:rsid w:val="000D1C0F"/>
    <w:rsid w:val="000D2EC7"/>
    <w:rsid w:val="000D3388"/>
    <w:rsid w:val="000D515F"/>
    <w:rsid w:val="000E67AB"/>
    <w:rsid w:val="000E69F0"/>
    <w:rsid w:val="000F0DE0"/>
    <w:rsid w:val="000F4C33"/>
    <w:rsid w:val="000F7AFF"/>
    <w:rsid w:val="00102190"/>
    <w:rsid w:val="00104935"/>
    <w:rsid w:val="00105383"/>
    <w:rsid w:val="00106721"/>
    <w:rsid w:val="0011412B"/>
    <w:rsid w:val="001162B4"/>
    <w:rsid w:val="0012240E"/>
    <w:rsid w:val="00127603"/>
    <w:rsid w:val="00131C4A"/>
    <w:rsid w:val="00132F38"/>
    <w:rsid w:val="001359C7"/>
    <w:rsid w:val="00146EA6"/>
    <w:rsid w:val="00152A0B"/>
    <w:rsid w:val="00157032"/>
    <w:rsid w:val="00163D2F"/>
    <w:rsid w:val="00164E6B"/>
    <w:rsid w:val="001725D5"/>
    <w:rsid w:val="00173153"/>
    <w:rsid w:val="00174E2E"/>
    <w:rsid w:val="00176CB1"/>
    <w:rsid w:val="00176D31"/>
    <w:rsid w:val="00181606"/>
    <w:rsid w:val="00182656"/>
    <w:rsid w:val="0019474B"/>
    <w:rsid w:val="001A01D7"/>
    <w:rsid w:val="001A29DD"/>
    <w:rsid w:val="001A317B"/>
    <w:rsid w:val="001B1F5F"/>
    <w:rsid w:val="001B53CA"/>
    <w:rsid w:val="001B6DE1"/>
    <w:rsid w:val="001B6F78"/>
    <w:rsid w:val="001B7392"/>
    <w:rsid w:val="001E400F"/>
    <w:rsid w:val="001E7311"/>
    <w:rsid w:val="001F5A15"/>
    <w:rsid w:val="00200778"/>
    <w:rsid w:val="002122F8"/>
    <w:rsid w:val="0022059E"/>
    <w:rsid w:val="00223E23"/>
    <w:rsid w:val="00233401"/>
    <w:rsid w:val="00235EDC"/>
    <w:rsid w:val="0023774A"/>
    <w:rsid w:val="00240098"/>
    <w:rsid w:val="00241791"/>
    <w:rsid w:val="00241C41"/>
    <w:rsid w:val="00243AD3"/>
    <w:rsid w:val="002457E2"/>
    <w:rsid w:val="002509F5"/>
    <w:rsid w:val="00253324"/>
    <w:rsid w:val="002669D9"/>
    <w:rsid w:val="00267339"/>
    <w:rsid w:val="002678EA"/>
    <w:rsid w:val="00275938"/>
    <w:rsid w:val="002833AD"/>
    <w:rsid w:val="00287B59"/>
    <w:rsid w:val="00293EF0"/>
    <w:rsid w:val="002A1F78"/>
    <w:rsid w:val="002A323E"/>
    <w:rsid w:val="002B690A"/>
    <w:rsid w:val="002B79C3"/>
    <w:rsid w:val="002C0027"/>
    <w:rsid w:val="002C496F"/>
    <w:rsid w:val="002D3462"/>
    <w:rsid w:val="002E1DC5"/>
    <w:rsid w:val="002E3CFF"/>
    <w:rsid w:val="002F33FE"/>
    <w:rsid w:val="002F63FC"/>
    <w:rsid w:val="003001E0"/>
    <w:rsid w:val="00307485"/>
    <w:rsid w:val="003101B5"/>
    <w:rsid w:val="0031298E"/>
    <w:rsid w:val="003222E5"/>
    <w:rsid w:val="00322C1F"/>
    <w:rsid w:val="0032493B"/>
    <w:rsid w:val="00326671"/>
    <w:rsid w:val="00337174"/>
    <w:rsid w:val="00340B51"/>
    <w:rsid w:val="003468E4"/>
    <w:rsid w:val="003555BC"/>
    <w:rsid w:val="00356480"/>
    <w:rsid w:val="0035671E"/>
    <w:rsid w:val="00360C3B"/>
    <w:rsid w:val="003627BA"/>
    <w:rsid w:val="0037045A"/>
    <w:rsid w:val="00372EAD"/>
    <w:rsid w:val="00382FA8"/>
    <w:rsid w:val="003940AA"/>
    <w:rsid w:val="00396479"/>
    <w:rsid w:val="003966FA"/>
    <w:rsid w:val="00396D70"/>
    <w:rsid w:val="003A151A"/>
    <w:rsid w:val="003A20B1"/>
    <w:rsid w:val="003A795D"/>
    <w:rsid w:val="003C18A9"/>
    <w:rsid w:val="003C2CFA"/>
    <w:rsid w:val="003C3590"/>
    <w:rsid w:val="003C558D"/>
    <w:rsid w:val="003D6588"/>
    <w:rsid w:val="003E04A4"/>
    <w:rsid w:val="003F2327"/>
    <w:rsid w:val="003F2F76"/>
    <w:rsid w:val="003F732B"/>
    <w:rsid w:val="004035BC"/>
    <w:rsid w:val="00411FE5"/>
    <w:rsid w:val="0041403B"/>
    <w:rsid w:val="00416A1C"/>
    <w:rsid w:val="00426A84"/>
    <w:rsid w:val="00427EE9"/>
    <w:rsid w:val="00431A37"/>
    <w:rsid w:val="004329A5"/>
    <w:rsid w:val="00436190"/>
    <w:rsid w:val="00440E0E"/>
    <w:rsid w:val="00454E09"/>
    <w:rsid w:val="0045629A"/>
    <w:rsid w:val="00456AC6"/>
    <w:rsid w:val="00470694"/>
    <w:rsid w:val="00473725"/>
    <w:rsid w:val="00487D5B"/>
    <w:rsid w:val="004972CD"/>
    <w:rsid w:val="004A1A0D"/>
    <w:rsid w:val="004A37AC"/>
    <w:rsid w:val="004B413B"/>
    <w:rsid w:val="004B601B"/>
    <w:rsid w:val="004C5526"/>
    <w:rsid w:val="004C7723"/>
    <w:rsid w:val="004D14BB"/>
    <w:rsid w:val="004D6D71"/>
    <w:rsid w:val="004D6E0D"/>
    <w:rsid w:val="004E1E8F"/>
    <w:rsid w:val="004E2F01"/>
    <w:rsid w:val="004F26B0"/>
    <w:rsid w:val="004F4302"/>
    <w:rsid w:val="004F62A1"/>
    <w:rsid w:val="005116C7"/>
    <w:rsid w:val="005214B5"/>
    <w:rsid w:val="00522EC2"/>
    <w:rsid w:val="00533875"/>
    <w:rsid w:val="005353E3"/>
    <w:rsid w:val="0053611C"/>
    <w:rsid w:val="00542C6F"/>
    <w:rsid w:val="0054401F"/>
    <w:rsid w:val="00546064"/>
    <w:rsid w:val="0054626F"/>
    <w:rsid w:val="005533E6"/>
    <w:rsid w:val="00560509"/>
    <w:rsid w:val="00562E4A"/>
    <w:rsid w:val="00562E7B"/>
    <w:rsid w:val="00564B27"/>
    <w:rsid w:val="00571B93"/>
    <w:rsid w:val="00572123"/>
    <w:rsid w:val="00573D42"/>
    <w:rsid w:val="005800A1"/>
    <w:rsid w:val="005839FA"/>
    <w:rsid w:val="00584545"/>
    <w:rsid w:val="0059131B"/>
    <w:rsid w:val="0059207F"/>
    <w:rsid w:val="005A1A59"/>
    <w:rsid w:val="005A702E"/>
    <w:rsid w:val="005B7A59"/>
    <w:rsid w:val="005C20F8"/>
    <w:rsid w:val="005C2B96"/>
    <w:rsid w:val="005C2D61"/>
    <w:rsid w:val="005C3F89"/>
    <w:rsid w:val="005C47A9"/>
    <w:rsid w:val="005D243C"/>
    <w:rsid w:val="005D79AD"/>
    <w:rsid w:val="00601712"/>
    <w:rsid w:val="0061298B"/>
    <w:rsid w:val="00622109"/>
    <w:rsid w:val="00622C84"/>
    <w:rsid w:val="0062408B"/>
    <w:rsid w:val="00627F20"/>
    <w:rsid w:val="00631BB4"/>
    <w:rsid w:val="00636805"/>
    <w:rsid w:val="00637599"/>
    <w:rsid w:val="00640346"/>
    <w:rsid w:val="0064112B"/>
    <w:rsid w:val="00641295"/>
    <w:rsid w:val="00641F9C"/>
    <w:rsid w:val="00642A20"/>
    <w:rsid w:val="0065030A"/>
    <w:rsid w:val="0065600E"/>
    <w:rsid w:val="006561AE"/>
    <w:rsid w:val="00670C25"/>
    <w:rsid w:val="00675B3A"/>
    <w:rsid w:val="006824B7"/>
    <w:rsid w:val="00690070"/>
    <w:rsid w:val="00696DAC"/>
    <w:rsid w:val="006A362A"/>
    <w:rsid w:val="006A526C"/>
    <w:rsid w:val="006B073F"/>
    <w:rsid w:val="006B41C8"/>
    <w:rsid w:val="006C2BC5"/>
    <w:rsid w:val="006C60F7"/>
    <w:rsid w:val="006C65CC"/>
    <w:rsid w:val="006D181A"/>
    <w:rsid w:val="006D182B"/>
    <w:rsid w:val="006D35F7"/>
    <w:rsid w:val="006D56A7"/>
    <w:rsid w:val="006E1450"/>
    <w:rsid w:val="006E3642"/>
    <w:rsid w:val="006E4743"/>
    <w:rsid w:val="00700340"/>
    <w:rsid w:val="007011CD"/>
    <w:rsid w:val="00702C19"/>
    <w:rsid w:val="0070763A"/>
    <w:rsid w:val="00707A18"/>
    <w:rsid w:val="00732C30"/>
    <w:rsid w:val="00735DCB"/>
    <w:rsid w:val="00737C95"/>
    <w:rsid w:val="00737CD5"/>
    <w:rsid w:val="00742F42"/>
    <w:rsid w:val="00744DE7"/>
    <w:rsid w:val="007471B6"/>
    <w:rsid w:val="00752FD1"/>
    <w:rsid w:val="007638C2"/>
    <w:rsid w:val="0077074A"/>
    <w:rsid w:val="0077182B"/>
    <w:rsid w:val="00773342"/>
    <w:rsid w:val="007775C3"/>
    <w:rsid w:val="00783A26"/>
    <w:rsid w:val="0079115D"/>
    <w:rsid w:val="0079295B"/>
    <w:rsid w:val="007944D3"/>
    <w:rsid w:val="0079503B"/>
    <w:rsid w:val="007B1459"/>
    <w:rsid w:val="007B4890"/>
    <w:rsid w:val="007B6ED4"/>
    <w:rsid w:val="007C19BC"/>
    <w:rsid w:val="007C4429"/>
    <w:rsid w:val="007C7584"/>
    <w:rsid w:val="007D190C"/>
    <w:rsid w:val="007D4518"/>
    <w:rsid w:val="007E590D"/>
    <w:rsid w:val="007F503D"/>
    <w:rsid w:val="007F68D9"/>
    <w:rsid w:val="0080048E"/>
    <w:rsid w:val="00807165"/>
    <w:rsid w:val="00810562"/>
    <w:rsid w:val="00814976"/>
    <w:rsid w:val="00816BB6"/>
    <w:rsid w:val="00823335"/>
    <w:rsid w:val="00826578"/>
    <w:rsid w:val="00834688"/>
    <w:rsid w:val="008347DE"/>
    <w:rsid w:val="00834C4D"/>
    <w:rsid w:val="00840485"/>
    <w:rsid w:val="008412E3"/>
    <w:rsid w:val="008447BC"/>
    <w:rsid w:val="0085002E"/>
    <w:rsid w:val="0085170C"/>
    <w:rsid w:val="008575AC"/>
    <w:rsid w:val="0086149F"/>
    <w:rsid w:val="0086406F"/>
    <w:rsid w:val="008666BA"/>
    <w:rsid w:val="00871EE7"/>
    <w:rsid w:val="00873541"/>
    <w:rsid w:val="00875ED0"/>
    <w:rsid w:val="008766F1"/>
    <w:rsid w:val="008914FF"/>
    <w:rsid w:val="00893EE8"/>
    <w:rsid w:val="00896079"/>
    <w:rsid w:val="008A30B9"/>
    <w:rsid w:val="008A69D6"/>
    <w:rsid w:val="008A6A18"/>
    <w:rsid w:val="008A6DD4"/>
    <w:rsid w:val="008A77D6"/>
    <w:rsid w:val="008B057F"/>
    <w:rsid w:val="008B1904"/>
    <w:rsid w:val="008B54F4"/>
    <w:rsid w:val="008B6242"/>
    <w:rsid w:val="008D5A1A"/>
    <w:rsid w:val="008E4012"/>
    <w:rsid w:val="008F5193"/>
    <w:rsid w:val="00901F08"/>
    <w:rsid w:val="0091528D"/>
    <w:rsid w:val="0092038F"/>
    <w:rsid w:val="00924E06"/>
    <w:rsid w:val="009422E0"/>
    <w:rsid w:val="009507A2"/>
    <w:rsid w:val="00951AF2"/>
    <w:rsid w:val="0096277B"/>
    <w:rsid w:val="00963DB4"/>
    <w:rsid w:val="00970E4F"/>
    <w:rsid w:val="0097276C"/>
    <w:rsid w:val="00982046"/>
    <w:rsid w:val="00983DC6"/>
    <w:rsid w:val="00986F85"/>
    <w:rsid w:val="0099117E"/>
    <w:rsid w:val="009A1E80"/>
    <w:rsid w:val="009A25F1"/>
    <w:rsid w:val="009A2850"/>
    <w:rsid w:val="009A5E30"/>
    <w:rsid w:val="009B1AD2"/>
    <w:rsid w:val="009C14B2"/>
    <w:rsid w:val="009C18C4"/>
    <w:rsid w:val="009C2052"/>
    <w:rsid w:val="009C2961"/>
    <w:rsid w:val="009D54AB"/>
    <w:rsid w:val="009D5529"/>
    <w:rsid w:val="009E366C"/>
    <w:rsid w:val="009E7400"/>
    <w:rsid w:val="009F481D"/>
    <w:rsid w:val="009F585D"/>
    <w:rsid w:val="009F6BAD"/>
    <w:rsid w:val="00A02210"/>
    <w:rsid w:val="00A11EEC"/>
    <w:rsid w:val="00A12C5F"/>
    <w:rsid w:val="00A14F22"/>
    <w:rsid w:val="00A37181"/>
    <w:rsid w:val="00A47244"/>
    <w:rsid w:val="00A51885"/>
    <w:rsid w:val="00A548A2"/>
    <w:rsid w:val="00A54ABB"/>
    <w:rsid w:val="00A55FFF"/>
    <w:rsid w:val="00A56DD7"/>
    <w:rsid w:val="00A60BD4"/>
    <w:rsid w:val="00A733A5"/>
    <w:rsid w:val="00A73FA4"/>
    <w:rsid w:val="00A773C2"/>
    <w:rsid w:val="00A84326"/>
    <w:rsid w:val="00A856BE"/>
    <w:rsid w:val="00A87025"/>
    <w:rsid w:val="00A9345F"/>
    <w:rsid w:val="00AA050D"/>
    <w:rsid w:val="00AA3F1A"/>
    <w:rsid w:val="00AA763E"/>
    <w:rsid w:val="00AB4021"/>
    <w:rsid w:val="00AD657D"/>
    <w:rsid w:val="00AE4308"/>
    <w:rsid w:val="00AE78B6"/>
    <w:rsid w:val="00B041B2"/>
    <w:rsid w:val="00B04FAF"/>
    <w:rsid w:val="00B06C1E"/>
    <w:rsid w:val="00B122DC"/>
    <w:rsid w:val="00B217EC"/>
    <w:rsid w:val="00B217EE"/>
    <w:rsid w:val="00B32D7D"/>
    <w:rsid w:val="00B55CC6"/>
    <w:rsid w:val="00B61543"/>
    <w:rsid w:val="00B636DA"/>
    <w:rsid w:val="00B6628E"/>
    <w:rsid w:val="00B724AE"/>
    <w:rsid w:val="00B73E40"/>
    <w:rsid w:val="00B85345"/>
    <w:rsid w:val="00BA2EE5"/>
    <w:rsid w:val="00BA4D51"/>
    <w:rsid w:val="00BB6FBE"/>
    <w:rsid w:val="00BC03D4"/>
    <w:rsid w:val="00BC35A8"/>
    <w:rsid w:val="00BD182C"/>
    <w:rsid w:val="00BD478D"/>
    <w:rsid w:val="00BE0A28"/>
    <w:rsid w:val="00BE5E0B"/>
    <w:rsid w:val="00BF0F67"/>
    <w:rsid w:val="00BF119D"/>
    <w:rsid w:val="00BF14F9"/>
    <w:rsid w:val="00C00E26"/>
    <w:rsid w:val="00C026A9"/>
    <w:rsid w:val="00C02DB3"/>
    <w:rsid w:val="00C033B4"/>
    <w:rsid w:val="00C03ECB"/>
    <w:rsid w:val="00C0576E"/>
    <w:rsid w:val="00C05893"/>
    <w:rsid w:val="00C2034E"/>
    <w:rsid w:val="00C2084F"/>
    <w:rsid w:val="00C208D8"/>
    <w:rsid w:val="00C23400"/>
    <w:rsid w:val="00C23B8D"/>
    <w:rsid w:val="00C23E4D"/>
    <w:rsid w:val="00C27AB6"/>
    <w:rsid w:val="00C31760"/>
    <w:rsid w:val="00C33787"/>
    <w:rsid w:val="00C3548A"/>
    <w:rsid w:val="00C35665"/>
    <w:rsid w:val="00C36105"/>
    <w:rsid w:val="00C37041"/>
    <w:rsid w:val="00C4530D"/>
    <w:rsid w:val="00C52572"/>
    <w:rsid w:val="00C56F75"/>
    <w:rsid w:val="00C61E62"/>
    <w:rsid w:val="00C6522A"/>
    <w:rsid w:val="00C7037C"/>
    <w:rsid w:val="00C706C2"/>
    <w:rsid w:val="00C81590"/>
    <w:rsid w:val="00C82B04"/>
    <w:rsid w:val="00C83A9A"/>
    <w:rsid w:val="00C86232"/>
    <w:rsid w:val="00C8684F"/>
    <w:rsid w:val="00C9319A"/>
    <w:rsid w:val="00CB3C21"/>
    <w:rsid w:val="00CC2516"/>
    <w:rsid w:val="00CC38CE"/>
    <w:rsid w:val="00CD0006"/>
    <w:rsid w:val="00CD1549"/>
    <w:rsid w:val="00CE2C99"/>
    <w:rsid w:val="00CF01EE"/>
    <w:rsid w:val="00CF0E8B"/>
    <w:rsid w:val="00CF33F0"/>
    <w:rsid w:val="00CF3745"/>
    <w:rsid w:val="00D019B6"/>
    <w:rsid w:val="00D06D05"/>
    <w:rsid w:val="00D0727A"/>
    <w:rsid w:val="00D07619"/>
    <w:rsid w:val="00D13B22"/>
    <w:rsid w:val="00D161DC"/>
    <w:rsid w:val="00D224F0"/>
    <w:rsid w:val="00D342C6"/>
    <w:rsid w:val="00D35904"/>
    <w:rsid w:val="00D56043"/>
    <w:rsid w:val="00D63AF5"/>
    <w:rsid w:val="00D63CF9"/>
    <w:rsid w:val="00D708F5"/>
    <w:rsid w:val="00D82E5A"/>
    <w:rsid w:val="00D866C8"/>
    <w:rsid w:val="00D923D0"/>
    <w:rsid w:val="00D93B1B"/>
    <w:rsid w:val="00DA16C1"/>
    <w:rsid w:val="00DA345B"/>
    <w:rsid w:val="00DB0049"/>
    <w:rsid w:val="00DB5162"/>
    <w:rsid w:val="00DB6697"/>
    <w:rsid w:val="00DB733E"/>
    <w:rsid w:val="00DD31FA"/>
    <w:rsid w:val="00DD5DEB"/>
    <w:rsid w:val="00DE03DD"/>
    <w:rsid w:val="00DE09C5"/>
    <w:rsid w:val="00DE1E74"/>
    <w:rsid w:val="00DE2730"/>
    <w:rsid w:val="00DE3070"/>
    <w:rsid w:val="00DF42F2"/>
    <w:rsid w:val="00E12123"/>
    <w:rsid w:val="00E1565F"/>
    <w:rsid w:val="00E162AC"/>
    <w:rsid w:val="00E167C2"/>
    <w:rsid w:val="00E2340A"/>
    <w:rsid w:val="00E306B1"/>
    <w:rsid w:val="00E33813"/>
    <w:rsid w:val="00E417F8"/>
    <w:rsid w:val="00E50928"/>
    <w:rsid w:val="00E51D00"/>
    <w:rsid w:val="00E51EC2"/>
    <w:rsid w:val="00E536D1"/>
    <w:rsid w:val="00E57FD4"/>
    <w:rsid w:val="00E62400"/>
    <w:rsid w:val="00E625F4"/>
    <w:rsid w:val="00E645AC"/>
    <w:rsid w:val="00E64DB7"/>
    <w:rsid w:val="00E73AE3"/>
    <w:rsid w:val="00E77471"/>
    <w:rsid w:val="00E86FD8"/>
    <w:rsid w:val="00E9271E"/>
    <w:rsid w:val="00E92900"/>
    <w:rsid w:val="00E968DD"/>
    <w:rsid w:val="00E96F15"/>
    <w:rsid w:val="00EA0A67"/>
    <w:rsid w:val="00EA0CCC"/>
    <w:rsid w:val="00EA5B3D"/>
    <w:rsid w:val="00EA5F1C"/>
    <w:rsid w:val="00EB2087"/>
    <w:rsid w:val="00EB288A"/>
    <w:rsid w:val="00EB2EEB"/>
    <w:rsid w:val="00EB4ADB"/>
    <w:rsid w:val="00EB6244"/>
    <w:rsid w:val="00ED2543"/>
    <w:rsid w:val="00ED5231"/>
    <w:rsid w:val="00ED7320"/>
    <w:rsid w:val="00ED785C"/>
    <w:rsid w:val="00EE0A35"/>
    <w:rsid w:val="00EF3837"/>
    <w:rsid w:val="00F00712"/>
    <w:rsid w:val="00F2164B"/>
    <w:rsid w:val="00F33EAF"/>
    <w:rsid w:val="00F34306"/>
    <w:rsid w:val="00F35504"/>
    <w:rsid w:val="00F463FB"/>
    <w:rsid w:val="00F46A99"/>
    <w:rsid w:val="00F53AB5"/>
    <w:rsid w:val="00F6166C"/>
    <w:rsid w:val="00F7102D"/>
    <w:rsid w:val="00F72DF4"/>
    <w:rsid w:val="00F7342D"/>
    <w:rsid w:val="00F742FA"/>
    <w:rsid w:val="00F86F88"/>
    <w:rsid w:val="00F905F1"/>
    <w:rsid w:val="00FA210F"/>
    <w:rsid w:val="00FA7870"/>
    <w:rsid w:val="00FD455F"/>
    <w:rsid w:val="00FD6245"/>
    <w:rsid w:val="00FE09C7"/>
    <w:rsid w:val="00FE16F6"/>
    <w:rsid w:val="00FE20FB"/>
    <w:rsid w:val="00FE3482"/>
    <w:rsid w:val="00FE6F65"/>
    <w:rsid w:val="00FF7B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77EA77"/>
  <w15:chartTrackingRefBased/>
  <w15:docId w15:val="{355D091C-CE2A-4DA7-BB79-140280A4C6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03DD"/>
    <w:pPr>
      <w:spacing w:after="0" w:line="240" w:lineRule="auto"/>
      <w:jc w:val="both"/>
    </w:pPr>
    <w:rPr>
      <w:rFonts w:ascii="Open Sans" w:eastAsia="Calibri" w:hAnsi="Open Sans" w:cs="Calibri"/>
      <w:color w:val="023E73"/>
      <w:kern w:val="0"/>
      <w:sz w:val="20"/>
      <w:szCs w:val="22"/>
      <w:lang w:val="en"/>
      <w14:ligatures w14:val="none"/>
    </w:rPr>
  </w:style>
  <w:style w:type="paragraph" w:styleId="Heading1">
    <w:name w:val="heading 1"/>
    <w:basedOn w:val="ListParagraph"/>
    <w:next w:val="Normal"/>
    <w:link w:val="Heading1Char"/>
    <w:uiPriority w:val="9"/>
    <w:qFormat/>
    <w:rsid w:val="0085170C"/>
    <w:pPr>
      <w:numPr>
        <w:numId w:val="1"/>
      </w:numPr>
      <w:spacing w:line="276" w:lineRule="auto"/>
      <w:outlineLvl w:val="0"/>
    </w:pPr>
    <w:rPr>
      <w:rFonts w:ascii="Times New Roman" w:hAnsi="Times New Roman" w:cs="Open Sans"/>
      <w:b/>
      <w:bCs/>
      <w:sz w:val="32"/>
    </w:rPr>
  </w:style>
  <w:style w:type="paragraph" w:styleId="Heading2">
    <w:name w:val="heading 2"/>
    <w:basedOn w:val="Normal"/>
    <w:next w:val="Normal"/>
    <w:link w:val="Heading2Char"/>
    <w:uiPriority w:val="9"/>
    <w:unhideWhenUsed/>
    <w:qFormat/>
    <w:rsid w:val="00DE03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E03D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E03D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03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03D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03D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03D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03D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170C"/>
    <w:rPr>
      <w:rFonts w:ascii="Times New Roman" w:eastAsia="Calibri" w:hAnsi="Times New Roman" w:cs="Open Sans"/>
      <w:b/>
      <w:bCs/>
      <w:color w:val="023E73"/>
      <w:kern w:val="0"/>
      <w:sz w:val="32"/>
      <w:szCs w:val="22"/>
      <w:lang w:val="en"/>
      <w14:ligatures w14:val="none"/>
    </w:rPr>
  </w:style>
  <w:style w:type="paragraph" w:styleId="ListParagraph">
    <w:name w:val="List Paragraph"/>
    <w:basedOn w:val="Normal"/>
    <w:uiPriority w:val="34"/>
    <w:qFormat/>
    <w:rsid w:val="0085170C"/>
    <w:pPr>
      <w:ind w:left="720"/>
      <w:contextualSpacing/>
    </w:pPr>
  </w:style>
  <w:style w:type="character" w:customStyle="1" w:styleId="Heading2Char">
    <w:name w:val="Heading 2 Char"/>
    <w:basedOn w:val="DefaultParagraphFont"/>
    <w:link w:val="Heading2"/>
    <w:uiPriority w:val="9"/>
    <w:rsid w:val="00DE03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E03D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03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03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03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03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03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03DD"/>
    <w:rPr>
      <w:rFonts w:eastAsiaTheme="majorEastAsia" w:cstheme="majorBidi"/>
      <w:color w:val="272727" w:themeColor="text1" w:themeTint="D8"/>
    </w:rPr>
  </w:style>
  <w:style w:type="paragraph" w:styleId="Title">
    <w:name w:val="Title"/>
    <w:basedOn w:val="Normal"/>
    <w:next w:val="Normal"/>
    <w:link w:val="TitleChar"/>
    <w:uiPriority w:val="10"/>
    <w:qFormat/>
    <w:rsid w:val="00DE03D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03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03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03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03DD"/>
    <w:pPr>
      <w:spacing w:before="160"/>
      <w:jc w:val="center"/>
    </w:pPr>
    <w:rPr>
      <w:i/>
      <w:iCs/>
      <w:color w:val="404040" w:themeColor="text1" w:themeTint="BF"/>
    </w:rPr>
  </w:style>
  <w:style w:type="character" w:customStyle="1" w:styleId="QuoteChar">
    <w:name w:val="Quote Char"/>
    <w:basedOn w:val="DefaultParagraphFont"/>
    <w:link w:val="Quote"/>
    <w:uiPriority w:val="29"/>
    <w:rsid w:val="00DE03DD"/>
    <w:rPr>
      <w:i/>
      <w:iCs/>
      <w:color w:val="404040" w:themeColor="text1" w:themeTint="BF"/>
    </w:rPr>
  </w:style>
  <w:style w:type="character" w:styleId="IntenseEmphasis">
    <w:name w:val="Intense Emphasis"/>
    <w:basedOn w:val="DefaultParagraphFont"/>
    <w:uiPriority w:val="21"/>
    <w:qFormat/>
    <w:rsid w:val="00DE03DD"/>
    <w:rPr>
      <w:i/>
      <w:iCs/>
      <w:color w:val="0F4761" w:themeColor="accent1" w:themeShade="BF"/>
    </w:rPr>
  </w:style>
  <w:style w:type="paragraph" w:styleId="IntenseQuote">
    <w:name w:val="Intense Quote"/>
    <w:basedOn w:val="Normal"/>
    <w:next w:val="Normal"/>
    <w:link w:val="IntenseQuoteChar"/>
    <w:uiPriority w:val="30"/>
    <w:qFormat/>
    <w:rsid w:val="00DE03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03DD"/>
    <w:rPr>
      <w:i/>
      <w:iCs/>
      <w:color w:val="0F4761" w:themeColor="accent1" w:themeShade="BF"/>
    </w:rPr>
  </w:style>
  <w:style w:type="character" w:styleId="IntenseReference">
    <w:name w:val="Intense Reference"/>
    <w:basedOn w:val="DefaultParagraphFont"/>
    <w:uiPriority w:val="32"/>
    <w:qFormat/>
    <w:rsid w:val="00DE03DD"/>
    <w:rPr>
      <w:b/>
      <w:bCs/>
      <w:smallCaps/>
      <w:color w:val="0F4761" w:themeColor="accent1" w:themeShade="BF"/>
      <w:spacing w:val="5"/>
    </w:rPr>
  </w:style>
  <w:style w:type="character" w:styleId="Hyperlink">
    <w:name w:val="Hyperlink"/>
    <w:basedOn w:val="DefaultParagraphFont"/>
    <w:uiPriority w:val="99"/>
    <w:unhideWhenUsed/>
    <w:rsid w:val="00DE03DD"/>
    <w:rPr>
      <w:color w:val="0000FF"/>
      <w:u w:val="single"/>
    </w:rPr>
  </w:style>
  <w:style w:type="paragraph" w:styleId="Header">
    <w:name w:val="header"/>
    <w:basedOn w:val="Normal"/>
    <w:link w:val="HeaderChar"/>
    <w:uiPriority w:val="99"/>
    <w:unhideWhenUsed/>
    <w:rsid w:val="00DE03DD"/>
    <w:pPr>
      <w:tabs>
        <w:tab w:val="center" w:pos="4680"/>
        <w:tab w:val="right" w:pos="9360"/>
      </w:tabs>
    </w:pPr>
  </w:style>
  <w:style w:type="character" w:customStyle="1" w:styleId="HeaderChar">
    <w:name w:val="Header Char"/>
    <w:basedOn w:val="DefaultParagraphFont"/>
    <w:link w:val="Header"/>
    <w:uiPriority w:val="99"/>
    <w:rsid w:val="00DE03DD"/>
    <w:rPr>
      <w:rFonts w:ascii="Open Sans" w:eastAsia="Calibri" w:hAnsi="Open Sans" w:cs="Calibri"/>
      <w:color w:val="023E73"/>
      <w:kern w:val="0"/>
      <w:sz w:val="20"/>
      <w:szCs w:val="22"/>
      <w:lang w:val="en"/>
      <w14:ligatures w14:val="none"/>
    </w:rPr>
  </w:style>
  <w:style w:type="paragraph" w:styleId="Footer">
    <w:name w:val="footer"/>
    <w:basedOn w:val="Normal"/>
    <w:link w:val="FooterChar"/>
    <w:uiPriority w:val="99"/>
    <w:unhideWhenUsed/>
    <w:rsid w:val="00DE03DD"/>
    <w:pPr>
      <w:tabs>
        <w:tab w:val="center" w:pos="4680"/>
        <w:tab w:val="right" w:pos="9360"/>
      </w:tabs>
    </w:pPr>
  </w:style>
  <w:style w:type="character" w:customStyle="1" w:styleId="FooterChar">
    <w:name w:val="Footer Char"/>
    <w:basedOn w:val="DefaultParagraphFont"/>
    <w:link w:val="Footer"/>
    <w:uiPriority w:val="99"/>
    <w:rsid w:val="00DE03DD"/>
    <w:rPr>
      <w:rFonts w:ascii="Open Sans" w:eastAsia="Calibri" w:hAnsi="Open Sans" w:cs="Calibri"/>
      <w:color w:val="023E73"/>
      <w:kern w:val="0"/>
      <w:sz w:val="20"/>
      <w:szCs w:val="22"/>
      <w:lang w:val="en"/>
      <w14:ligatures w14:val="none"/>
    </w:rPr>
  </w:style>
  <w:style w:type="character" w:customStyle="1" w:styleId="NoSpacingChar">
    <w:name w:val="No Spacing Char"/>
    <w:basedOn w:val="DefaultParagraphFont"/>
    <w:link w:val="NoSpacing"/>
    <w:uiPriority w:val="1"/>
    <w:locked/>
    <w:rsid w:val="00DE03DD"/>
    <w:rPr>
      <w:rFonts w:ascii="Open Sans" w:hAnsi="Open Sans" w:cs="Calibri"/>
      <w:i/>
      <w:color w:val="7F7F7F" w:themeColor="text1" w:themeTint="80"/>
      <w:sz w:val="18"/>
      <w:szCs w:val="22"/>
    </w:rPr>
  </w:style>
  <w:style w:type="paragraph" w:styleId="NoSpacing">
    <w:name w:val="No Spacing"/>
    <w:link w:val="NoSpacingChar"/>
    <w:uiPriority w:val="1"/>
    <w:qFormat/>
    <w:rsid w:val="00DE03DD"/>
    <w:pPr>
      <w:spacing w:after="0" w:line="240" w:lineRule="auto"/>
      <w:jc w:val="right"/>
    </w:pPr>
    <w:rPr>
      <w:rFonts w:ascii="Open Sans" w:hAnsi="Open Sans" w:cs="Calibri"/>
      <w:i/>
      <w:color w:val="7F7F7F" w:themeColor="text1" w:themeTint="80"/>
      <w:sz w:val="18"/>
      <w:szCs w:val="22"/>
    </w:rPr>
  </w:style>
  <w:style w:type="table" w:styleId="TableGrid">
    <w:name w:val="Table Grid"/>
    <w:basedOn w:val="TableNormal"/>
    <w:uiPriority w:val="39"/>
    <w:rsid w:val="00DE03DD"/>
    <w:pPr>
      <w:spacing w:after="0" w:line="240" w:lineRule="auto"/>
    </w:pPr>
    <w:rPr>
      <w:rFonts w:eastAsia="Calibri"/>
      <w:kern w:val="0"/>
      <w:sz w:val="22"/>
      <w:szCs w:val="22"/>
      <w:lang w:val="en"/>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DE03DD"/>
    <w:rPr>
      <w:szCs w:val="20"/>
    </w:rPr>
  </w:style>
  <w:style w:type="character" w:customStyle="1" w:styleId="FootnoteTextChar">
    <w:name w:val="Footnote Text Char"/>
    <w:basedOn w:val="DefaultParagraphFont"/>
    <w:link w:val="FootnoteText"/>
    <w:uiPriority w:val="99"/>
    <w:semiHidden/>
    <w:rsid w:val="00DE03DD"/>
    <w:rPr>
      <w:rFonts w:ascii="Open Sans" w:eastAsia="Calibri" w:hAnsi="Open Sans" w:cs="Calibri"/>
      <w:color w:val="023E73"/>
      <w:kern w:val="0"/>
      <w:sz w:val="20"/>
      <w:szCs w:val="20"/>
      <w:lang w:val="en"/>
      <w14:ligatures w14:val="none"/>
    </w:rPr>
  </w:style>
  <w:style w:type="character" w:styleId="FootnoteReference">
    <w:name w:val="footnote reference"/>
    <w:basedOn w:val="DefaultParagraphFont"/>
    <w:uiPriority w:val="99"/>
    <w:semiHidden/>
    <w:unhideWhenUsed/>
    <w:rsid w:val="00DE03DD"/>
    <w:rPr>
      <w:vertAlign w:val="superscript"/>
    </w:rPr>
  </w:style>
  <w:style w:type="character" w:styleId="FollowedHyperlink">
    <w:name w:val="FollowedHyperlink"/>
    <w:basedOn w:val="DefaultParagraphFont"/>
    <w:uiPriority w:val="99"/>
    <w:semiHidden/>
    <w:unhideWhenUsed/>
    <w:rsid w:val="00DE03DD"/>
    <w:rPr>
      <w:color w:val="96607D" w:themeColor="followedHyperlink"/>
      <w:u w:val="single"/>
    </w:rPr>
  </w:style>
  <w:style w:type="character" w:styleId="Strong">
    <w:name w:val="Strong"/>
    <w:basedOn w:val="DefaultParagraphFont"/>
    <w:uiPriority w:val="22"/>
    <w:qFormat/>
    <w:rsid w:val="00A4724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1582753">
      <w:bodyDiv w:val="1"/>
      <w:marLeft w:val="0"/>
      <w:marRight w:val="0"/>
      <w:marTop w:val="0"/>
      <w:marBottom w:val="0"/>
      <w:divBdr>
        <w:top w:val="none" w:sz="0" w:space="0" w:color="auto"/>
        <w:left w:val="none" w:sz="0" w:space="0" w:color="auto"/>
        <w:bottom w:val="none" w:sz="0" w:space="0" w:color="auto"/>
        <w:right w:val="none" w:sz="0" w:space="0" w:color="auto"/>
      </w:divBdr>
    </w:div>
    <w:div w:id="150603606">
      <w:bodyDiv w:val="1"/>
      <w:marLeft w:val="0"/>
      <w:marRight w:val="0"/>
      <w:marTop w:val="0"/>
      <w:marBottom w:val="0"/>
      <w:divBdr>
        <w:top w:val="none" w:sz="0" w:space="0" w:color="auto"/>
        <w:left w:val="none" w:sz="0" w:space="0" w:color="auto"/>
        <w:bottom w:val="none" w:sz="0" w:space="0" w:color="auto"/>
        <w:right w:val="none" w:sz="0" w:space="0" w:color="auto"/>
      </w:divBdr>
    </w:div>
    <w:div w:id="753429851">
      <w:bodyDiv w:val="1"/>
      <w:marLeft w:val="0"/>
      <w:marRight w:val="0"/>
      <w:marTop w:val="0"/>
      <w:marBottom w:val="0"/>
      <w:divBdr>
        <w:top w:val="none" w:sz="0" w:space="0" w:color="auto"/>
        <w:left w:val="none" w:sz="0" w:space="0" w:color="auto"/>
        <w:bottom w:val="none" w:sz="0" w:space="0" w:color="auto"/>
        <w:right w:val="none" w:sz="0" w:space="0" w:color="auto"/>
      </w:divBdr>
    </w:div>
    <w:div w:id="9914434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chart" Target="charts/chart6.xml"/><Relationship Id="rId18" Type="http://schemas.openxmlformats.org/officeDocument/2006/relationships/chart" Target="charts/chart10.xml"/><Relationship Id="rId26" Type="http://schemas.openxmlformats.org/officeDocument/2006/relationships/chart" Target="charts/chart18.xml"/><Relationship Id="rId39" Type="http://schemas.openxmlformats.org/officeDocument/2006/relationships/theme" Target="theme/theme1.xml"/><Relationship Id="rId21" Type="http://schemas.openxmlformats.org/officeDocument/2006/relationships/chart" Target="charts/chart13.xml"/><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chart" Target="charts/chart5.xml"/><Relationship Id="rId17" Type="http://schemas.openxmlformats.org/officeDocument/2006/relationships/chart" Target="charts/chart9.xml"/><Relationship Id="rId25" Type="http://schemas.openxmlformats.org/officeDocument/2006/relationships/chart" Target="charts/chart17.xml"/><Relationship Id="rId33" Type="http://schemas.openxmlformats.org/officeDocument/2006/relationships/header" Target="header2.xm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hart" Target="charts/chart8.xml"/><Relationship Id="rId20" Type="http://schemas.openxmlformats.org/officeDocument/2006/relationships/chart" Target="charts/chart12.xml"/><Relationship Id="rId29" Type="http://schemas.openxmlformats.org/officeDocument/2006/relationships/chart" Target="charts/chart2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4.xml"/><Relationship Id="rId24" Type="http://schemas.openxmlformats.org/officeDocument/2006/relationships/chart" Target="charts/chart16.xml"/><Relationship Id="rId32" Type="http://schemas.openxmlformats.org/officeDocument/2006/relationships/header" Target="header1.xml"/><Relationship Id="rId37"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1.png"/><Relationship Id="rId23" Type="http://schemas.openxmlformats.org/officeDocument/2006/relationships/chart" Target="charts/chart15.xml"/><Relationship Id="rId28" Type="http://schemas.openxmlformats.org/officeDocument/2006/relationships/chart" Target="charts/chart20.xml"/><Relationship Id="rId36" Type="http://schemas.openxmlformats.org/officeDocument/2006/relationships/header" Target="header3.xml"/><Relationship Id="rId10" Type="http://schemas.openxmlformats.org/officeDocument/2006/relationships/chart" Target="charts/chart3.xml"/><Relationship Id="rId19" Type="http://schemas.openxmlformats.org/officeDocument/2006/relationships/chart" Target="charts/chart11.xml"/><Relationship Id="rId31" Type="http://schemas.openxmlformats.org/officeDocument/2006/relationships/hyperlink" Target="http://www.funan.com.vn" TargetMode="External"/><Relationship Id="rId4" Type="http://schemas.openxmlformats.org/officeDocument/2006/relationships/settings" Target="settings.xml"/><Relationship Id="rId9" Type="http://schemas.openxmlformats.org/officeDocument/2006/relationships/chart" Target="charts/chart2.xml"/><Relationship Id="rId14" Type="http://schemas.openxmlformats.org/officeDocument/2006/relationships/chart" Target="charts/chart7.xml"/><Relationship Id="rId22" Type="http://schemas.openxmlformats.org/officeDocument/2006/relationships/chart" Target="charts/chart14.xml"/><Relationship Id="rId27" Type="http://schemas.openxmlformats.org/officeDocument/2006/relationships/chart" Target="charts/chart19.xml"/><Relationship Id="rId30" Type="http://schemas.openxmlformats.org/officeDocument/2006/relationships/hyperlink" Target="mailto:research@funan.com.vn" TargetMode="External"/><Relationship Id="rId35" Type="http://schemas.openxmlformats.org/officeDocument/2006/relationships/footer" Target="footer2.xml"/><Relationship Id="rId8" Type="http://schemas.openxmlformats.org/officeDocument/2006/relationships/chart" Target="charts/chart1.xml"/><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2.wmf"/></Relationships>
</file>

<file path=word/_rels/header2.xml.rels><?xml version="1.0" encoding="UTF-8" standalone="yes"?>
<Relationships xmlns="http://schemas.openxmlformats.org/package/2006/relationships"><Relationship Id="rId1" Type="http://schemas.openxmlformats.org/officeDocument/2006/relationships/image" Target="media/image2.wmf"/></Relationships>
</file>

<file path=word/_rels/header3.xml.rels><?xml version="1.0" encoding="UTF-8" standalone="yes"?>
<Relationships xmlns="http://schemas.openxmlformats.org/package/2006/relationships"><Relationship Id="rId1" Type="http://schemas.openxmlformats.org/officeDocument/2006/relationships/image" Target="media/image2.wmf"/></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package" Target="../embeddings/Microsoft_Excel_Worksheet3.xlsx"/><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package" Target="../embeddings/Microsoft_Excel_Worksheet4.xlsx"/><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package" Target="../embeddings/Microsoft_Excel_Worksheet5.xlsx"/><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package" Target="../embeddings/Microsoft_Excel_Worksheet6.xlsx"/><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package" Target="../embeddings/Microsoft_Excel_Worksheet7.xlsx"/><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package" Target="../embeddings/Microsoft_Excel_Worksheet8.xlsx"/><Relationship Id="rId2" Type="http://schemas.microsoft.com/office/2011/relationships/chartColorStyle" Target="colors9.xml"/><Relationship Id="rId1" Type="http://schemas.microsoft.com/office/2011/relationships/chartStyle" Target="style9.xml"/></Relationships>
</file>

<file path=word/charts/_rels/chart10.xml.rels><?xml version="1.0" encoding="UTF-8" standalone="yes"?>
<Relationships xmlns="http://schemas.openxmlformats.org/package/2006/relationships"><Relationship Id="rId3" Type="http://schemas.openxmlformats.org/officeDocument/2006/relationships/package" Target="../embeddings/Microsoft_Excel_Worksheet9.xlsx"/><Relationship Id="rId2" Type="http://schemas.microsoft.com/office/2011/relationships/chartColorStyle" Target="colors10.xml"/><Relationship Id="rId1" Type="http://schemas.microsoft.com/office/2011/relationships/chartStyle" Target="style10.xml"/></Relationships>
</file>

<file path=word/charts/_rels/chart11.xml.rels><?xml version="1.0" encoding="UTF-8" standalone="yes"?>
<Relationships xmlns="http://schemas.openxmlformats.org/package/2006/relationships"><Relationship Id="rId3" Type="http://schemas.openxmlformats.org/officeDocument/2006/relationships/package" Target="../embeddings/Microsoft_Excel_Worksheet10.xlsx"/><Relationship Id="rId2" Type="http://schemas.microsoft.com/office/2011/relationships/chartColorStyle" Target="colors11.xml"/><Relationship Id="rId1" Type="http://schemas.microsoft.com/office/2011/relationships/chartStyle" Target="style11.xml"/></Relationships>
</file>

<file path=word/charts/_rels/chart12.xml.rels><?xml version="1.0" encoding="UTF-8" standalone="yes"?>
<Relationships xmlns="http://schemas.openxmlformats.org/package/2006/relationships"><Relationship Id="rId3" Type="http://schemas.openxmlformats.org/officeDocument/2006/relationships/package" Target="../embeddings/Microsoft_Excel_Worksheet11.xlsx"/><Relationship Id="rId2" Type="http://schemas.microsoft.com/office/2011/relationships/chartColorStyle" Target="colors12.xml"/><Relationship Id="rId1" Type="http://schemas.microsoft.com/office/2011/relationships/chartStyle" Target="style12.xml"/></Relationships>
</file>

<file path=word/charts/_rels/chart13.xml.rels><?xml version="1.0" encoding="UTF-8" standalone="yes"?>
<Relationships xmlns="http://schemas.openxmlformats.org/package/2006/relationships"><Relationship Id="rId3" Type="http://schemas.openxmlformats.org/officeDocument/2006/relationships/package" Target="../embeddings/Microsoft_Excel_Worksheet12.xlsx"/><Relationship Id="rId2" Type="http://schemas.microsoft.com/office/2011/relationships/chartColorStyle" Target="colors13.xml"/><Relationship Id="rId1" Type="http://schemas.microsoft.com/office/2011/relationships/chartStyle" Target="style13.xml"/></Relationships>
</file>

<file path=word/charts/_rels/chart14.xml.rels><?xml version="1.0" encoding="UTF-8" standalone="yes"?>
<Relationships xmlns="http://schemas.openxmlformats.org/package/2006/relationships"><Relationship Id="rId3" Type="http://schemas.openxmlformats.org/officeDocument/2006/relationships/package" Target="../embeddings/Microsoft_Excel_Worksheet13.xlsx"/><Relationship Id="rId2" Type="http://schemas.microsoft.com/office/2011/relationships/chartColorStyle" Target="colors14.xml"/><Relationship Id="rId1" Type="http://schemas.microsoft.com/office/2011/relationships/chartStyle" Target="style14.xml"/></Relationships>
</file>

<file path=word/charts/_rels/chart15.xml.rels><?xml version="1.0" encoding="UTF-8" standalone="yes"?>
<Relationships xmlns="http://schemas.openxmlformats.org/package/2006/relationships"><Relationship Id="rId3" Type="http://schemas.openxmlformats.org/officeDocument/2006/relationships/package" Target="../embeddings/Microsoft_Excel_Worksheet14.xlsx"/><Relationship Id="rId2" Type="http://schemas.microsoft.com/office/2011/relationships/chartColorStyle" Target="colors15.xml"/><Relationship Id="rId1" Type="http://schemas.microsoft.com/office/2011/relationships/chartStyle" Target="style15.xml"/></Relationships>
</file>

<file path=word/charts/_rels/chart16.xml.rels><?xml version="1.0" encoding="UTF-8" standalone="yes"?>
<Relationships xmlns="http://schemas.openxmlformats.org/package/2006/relationships"><Relationship Id="rId3" Type="http://schemas.openxmlformats.org/officeDocument/2006/relationships/package" Target="../embeddings/Microsoft_Excel_Worksheet15.xlsx"/><Relationship Id="rId2" Type="http://schemas.microsoft.com/office/2011/relationships/chartColorStyle" Target="colors16.xml"/><Relationship Id="rId1" Type="http://schemas.microsoft.com/office/2011/relationships/chartStyle" Target="style16.xml"/></Relationships>
</file>

<file path=word/charts/_rels/chart17.xml.rels><?xml version="1.0" encoding="UTF-8" standalone="yes"?>
<Relationships xmlns="http://schemas.openxmlformats.org/package/2006/relationships"><Relationship Id="rId3" Type="http://schemas.openxmlformats.org/officeDocument/2006/relationships/package" Target="../embeddings/Microsoft_Excel_Worksheet16.xlsx"/><Relationship Id="rId2" Type="http://schemas.microsoft.com/office/2011/relationships/chartColorStyle" Target="colors17.xml"/><Relationship Id="rId1" Type="http://schemas.microsoft.com/office/2011/relationships/chartStyle" Target="style17.xml"/></Relationships>
</file>

<file path=word/charts/_rels/chart18.xml.rels><?xml version="1.0" encoding="UTF-8" standalone="yes"?>
<Relationships xmlns="http://schemas.openxmlformats.org/package/2006/relationships"><Relationship Id="rId3" Type="http://schemas.openxmlformats.org/officeDocument/2006/relationships/package" Target="../embeddings/Microsoft_Excel_Worksheet17.xlsx"/><Relationship Id="rId2" Type="http://schemas.microsoft.com/office/2011/relationships/chartColorStyle" Target="colors18.xml"/><Relationship Id="rId1" Type="http://schemas.microsoft.com/office/2011/relationships/chartStyle" Target="style18.xml"/></Relationships>
</file>

<file path=word/charts/_rels/chart19.xml.rels><?xml version="1.0" encoding="UTF-8" standalone="yes"?>
<Relationships xmlns="http://schemas.openxmlformats.org/package/2006/relationships"><Relationship Id="rId3" Type="http://schemas.openxmlformats.org/officeDocument/2006/relationships/package" Target="../embeddings/Microsoft_Excel_Worksheet18.xlsx"/><Relationship Id="rId2" Type="http://schemas.microsoft.com/office/2011/relationships/chartColorStyle" Target="colors19.xml"/><Relationship Id="rId1" Type="http://schemas.microsoft.com/office/2011/relationships/chartStyle" Target="style19.xml"/></Relationships>
</file>

<file path=word/charts/_rels/chart20.xml.rels><?xml version="1.0" encoding="UTF-8" standalone="yes"?>
<Relationships xmlns="http://schemas.openxmlformats.org/package/2006/relationships"><Relationship Id="rId3" Type="http://schemas.openxmlformats.org/officeDocument/2006/relationships/package" Target="../embeddings/Microsoft_Excel_Worksheet19.xlsx"/><Relationship Id="rId2" Type="http://schemas.microsoft.com/office/2011/relationships/chartColorStyle" Target="colors20.xml"/><Relationship Id="rId1" Type="http://schemas.microsoft.com/office/2011/relationships/chartStyle" Target="style20.xml"/></Relationships>
</file>

<file path=word/charts/_rels/chart21.xml.rels><?xml version="1.0" encoding="UTF-8" standalone="yes"?>
<Relationships xmlns="http://schemas.openxmlformats.org/package/2006/relationships"><Relationship Id="rId3" Type="http://schemas.openxmlformats.org/officeDocument/2006/relationships/package" Target="../embeddings/Microsoft_Excel_Worksheet20.xlsx"/><Relationship Id="rId2" Type="http://schemas.microsoft.com/office/2011/relationships/chartColorStyle" Target="colors21.xml"/><Relationship Id="rId1" Type="http://schemas.microsoft.com/office/2011/relationships/chartStyle" Target="style2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050" b="1"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sz="1100" b="1"/>
              <a:t>Diễn biến giá VJC và VNIndex</a:t>
            </a:r>
          </a:p>
        </c:rich>
      </c:tx>
      <c:layout>
        <c:manualLayout>
          <c:xMode val="edge"/>
          <c:yMode val="edge"/>
          <c:x val="0.16645512239347235"/>
          <c:y val="1.4295925661186561E-2"/>
        </c:manualLayout>
      </c:layout>
      <c:overlay val="0"/>
      <c:spPr>
        <a:noFill/>
        <a:ln>
          <a:noFill/>
        </a:ln>
        <a:effectLst/>
      </c:spPr>
      <c:txPr>
        <a:bodyPr rot="0" spcFirstLastPara="1" vertOverflow="ellipsis" vert="horz" wrap="square" anchor="ctr" anchorCtr="1"/>
        <a:lstStyle/>
        <a:p>
          <a:pPr>
            <a:defRPr sz="1050" b="1"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itle>
    <c:autoTitleDeleted val="0"/>
    <c:plotArea>
      <c:layout>
        <c:manualLayout>
          <c:layoutTarget val="inner"/>
          <c:xMode val="edge"/>
          <c:yMode val="edge"/>
          <c:x val="0.17818048129296621"/>
          <c:y val="0.12220652547094944"/>
          <c:w val="0.67990376996166502"/>
          <c:h val="0.55149103502877006"/>
        </c:manualLayout>
      </c:layout>
      <c:lineChart>
        <c:grouping val="standard"/>
        <c:varyColors val="0"/>
        <c:ser>
          <c:idx val="0"/>
          <c:order val="0"/>
          <c:tx>
            <c:strRef>
              <c:f>Sheet1!$B$1</c:f>
              <c:strCache>
                <c:ptCount val="1"/>
                <c:pt idx="0">
                  <c:v>VJC</c:v>
                </c:pt>
              </c:strCache>
            </c:strRef>
          </c:tx>
          <c:spPr>
            <a:ln w="22225" cap="rnd">
              <a:solidFill>
                <a:srgbClr val="032C51"/>
              </a:solidFill>
              <a:round/>
            </a:ln>
            <a:effectLst/>
          </c:spPr>
          <c:marker>
            <c:symbol val="none"/>
          </c:marker>
          <c:cat>
            <c:numRef>
              <c:f>Sheet1!$A$2:$A$249</c:f>
              <c:numCache>
                <c:formatCode>mm/dd/yyyy</c:formatCode>
                <c:ptCount val="248"/>
                <c:pt idx="0">
                  <c:v>46283</c:v>
                </c:pt>
                <c:pt idx="1">
                  <c:v>46282</c:v>
                </c:pt>
                <c:pt idx="2">
                  <c:v>46281</c:v>
                </c:pt>
                <c:pt idx="3">
                  <c:v>46280</c:v>
                </c:pt>
                <c:pt idx="4">
                  <c:v>46279</c:v>
                </c:pt>
                <c:pt idx="5">
                  <c:v>46276</c:v>
                </c:pt>
                <c:pt idx="6">
                  <c:v>46275</c:v>
                </c:pt>
                <c:pt idx="7">
                  <c:v>46274</c:v>
                </c:pt>
                <c:pt idx="8">
                  <c:v>46273</c:v>
                </c:pt>
                <c:pt idx="9">
                  <c:v>46272</c:v>
                </c:pt>
                <c:pt idx="10">
                  <c:v>46269</c:v>
                </c:pt>
                <c:pt idx="11">
                  <c:v>46268</c:v>
                </c:pt>
                <c:pt idx="12">
                  <c:v>46262</c:v>
                </c:pt>
                <c:pt idx="13">
                  <c:v>46261</c:v>
                </c:pt>
                <c:pt idx="14">
                  <c:v>46260</c:v>
                </c:pt>
                <c:pt idx="15">
                  <c:v>46259</c:v>
                </c:pt>
                <c:pt idx="16">
                  <c:v>46258</c:v>
                </c:pt>
                <c:pt idx="17">
                  <c:v>46255</c:v>
                </c:pt>
                <c:pt idx="18">
                  <c:v>46254</c:v>
                </c:pt>
                <c:pt idx="19">
                  <c:v>46253</c:v>
                </c:pt>
                <c:pt idx="20">
                  <c:v>46252</c:v>
                </c:pt>
                <c:pt idx="21">
                  <c:v>46251</c:v>
                </c:pt>
                <c:pt idx="22">
                  <c:v>46248</c:v>
                </c:pt>
                <c:pt idx="23">
                  <c:v>46247</c:v>
                </c:pt>
                <c:pt idx="24">
                  <c:v>46246</c:v>
                </c:pt>
                <c:pt idx="25">
                  <c:v>46245</c:v>
                </c:pt>
                <c:pt idx="26">
                  <c:v>46244</c:v>
                </c:pt>
                <c:pt idx="27">
                  <c:v>46241</c:v>
                </c:pt>
                <c:pt idx="28">
                  <c:v>46240</c:v>
                </c:pt>
                <c:pt idx="29">
                  <c:v>46239</c:v>
                </c:pt>
                <c:pt idx="30">
                  <c:v>46238</c:v>
                </c:pt>
                <c:pt idx="31">
                  <c:v>46237</c:v>
                </c:pt>
                <c:pt idx="32">
                  <c:v>46234</c:v>
                </c:pt>
                <c:pt idx="33">
                  <c:v>46233</c:v>
                </c:pt>
                <c:pt idx="34">
                  <c:v>46232</c:v>
                </c:pt>
                <c:pt idx="35">
                  <c:v>46231</c:v>
                </c:pt>
                <c:pt idx="36">
                  <c:v>46230</c:v>
                </c:pt>
                <c:pt idx="37">
                  <c:v>46227</c:v>
                </c:pt>
                <c:pt idx="38">
                  <c:v>46226</c:v>
                </c:pt>
                <c:pt idx="39">
                  <c:v>46225</c:v>
                </c:pt>
                <c:pt idx="40">
                  <c:v>46224</c:v>
                </c:pt>
                <c:pt idx="41">
                  <c:v>46223</c:v>
                </c:pt>
                <c:pt idx="42">
                  <c:v>46220</c:v>
                </c:pt>
                <c:pt idx="43">
                  <c:v>46219</c:v>
                </c:pt>
                <c:pt idx="44">
                  <c:v>46218</c:v>
                </c:pt>
                <c:pt idx="45">
                  <c:v>46217</c:v>
                </c:pt>
                <c:pt idx="46">
                  <c:v>46216</c:v>
                </c:pt>
                <c:pt idx="47">
                  <c:v>46213</c:v>
                </c:pt>
                <c:pt idx="48">
                  <c:v>46212</c:v>
                </c:pt>
                <c:pt idx="49">
                  <c:v>46211</c:v>
                </c:pt>
                <c:pt idx="50">
                  <c:v>46210</c:v>
                </c:pt>
                <c:pt idx="51">
                  <c:v>46209</c:v>
                </c:pt>
                <c:pt idx="52">
                  <c:v>46206</c:v>
                </c:pt>
                <c:pt idx="53">
                  <c:v>46205</c:v>
                </c:pt>
                <c:pt idx="54">
                  <c:v>46204</c:v>
                </c:pt>
                <c:pt idx="55">
                  <c:v>46203</c:v>
                </c:pt>
                <c:pt idx="56">
                  <c:v>46202</c:v>
                </c:pt>
                <c:pt idx="57">
                  <c:v>46199</c:v>
                </c:pt>
                <c:pt idx="58">
                  <c:v>46198</c:v>
                </c:pt>
                <c:pt idx="59">
                  <c:v>46197</c:v>
                </c:pt>
                <c:pt idx="60">
                  <c:v>46196</c:v>
                </c:pt>
                <c:pt idx="61">
                  <c:v>46195</c:v>
                </c:pt>
                <c:pt idx="62">
                  <c:v>46192</c:v>
                </c:pt>
                <c:pt idx="63">
                  <c:v>46191</c:v>
                </c:pt>
                <c:pt idx="64">
                  <c:v>46190</c:v>
                </c:pt>
                <c:pt idx="65">
                  <c:v>46189</c:v>
                </c:pt>
                <c:pt idx="66">
                  <c:v>46188</c:v>
                </c:pt>
                <c:pt idx="67">
                  <c:v>46185</c:v>
                </c:pt>
                <c:pt idx="68">
                  <c:v>46184</c:v>
                </c:pt>
                <c:pt idx="69">
                  <c:v>46183</c:v>
                </c:pt>
                <c:pt idx="70">
                  <c:v>46182</c:v>
                </c:pt>
                <c:pt idx="71">
                  <c:v>46181</c:v>
                </c:pt>
                <c:pt idx="72">
                  <c:v>46178</c:v>
                </c:pt>
                <c:pt idx="73">
                  <c:v>46177</c:v>
                </c:pt>
                <c:pt idx="74">
                  <c:v>46176</c:v>
                </c:pt>
                <c:pt idx="75">
                  <c:v>46175</c:v>
                </c:pt>
                <c:pt idx="76">
                  <c:v>46174</c:v>
                </c:pt>
                <c:pt idx="77">
                  <c:v>46171</c:v>
                </c:pt>
                <c:pt idx="78">
                  <c:v>46170</c:v>
                </c:pt>
                <c:pt idx="79">
                  <c:v>46169</c:v>
                </c:pt>
                <c:pt idx="80">
                  <c:v>46168</c:v>
                </c:pt>
                <c:pt idx="81">
                  <c:v>46167</c:v>
                </c:pt>
                <c:pt idx="82">
                  <c:v>46164</c:v>
                </c:pt>
                <c:pt idx="83">
                  <c:v>46163</c:v>
                </c:pt>
                <c:pt idx="84">
                  <c:v>46162</c:v>
                </c:pt>
                <c:pt idx="85">
                  <c:v>46161</c:v>
                </c:pt>
                <c:pt idx="86">
                  <c:v>46160</c:v>
                </c:pt>
                <c:pt idx="87">
                  <c:v>46157</c:v>
                </c:pt>
                <c:pt idx="88">
                  <c:v>46156</c:v>
                </c:pt>
                <c:pt idx="89">
                  <c:v>46155</c:v>
                </c:pt>
                <c:pt idx="90">
                  <c:v>46154</c:v>
                </c:pt>
                <c:pt idx="91">
                  <c:v>46153</c:v>
                </c:pt>
                <c:pt idx="92">
                  <c:v>46150</c:v>
                </c:pt>
                <c:pt idx="93">
                  <c:v>46149</c:v>
                </c:pt>
                <c:pt idx="94">
                  <c:v>46148</c:v>
                </c:pt>
                <c:pt idx="95">
                  <c:v>46147</c:v>
                </c:pt>
                <c:pt idx="96">
                  <c:v>46146</c:v>
                </c:pt>
                <c:pt idx="97">
                  <c:v>46141</c:v>
                </c:pt>
                <c:pt idx="98">
                  <c:v>46140</c:v>
                </c:pt>
                <c:pt idx="99">
                  <c:v>46136</c:v>
                </c:pt>
                <c:pt idx="100">
                  <c:v>46135</c:v>
                </c:pt>
                <c:pt idx="101">
                  <c:v>46134</c:v>
                </c:pt>
                <c:pt idx="102">
                  <c:v>46133</c:v>
                </c:pt>
                <c:pt idx="103">
                  <c:v>46132</c:v>
                </c:pt>
                <c:pt idx="104">
                  <c:v>46129</c:v>
                </c:pt>
                <c:pt idx="105">
                  <c:v>46128</c:v>
                </c:pt>
                <c:pt idx="106">
                  <c:v>46127</c:v>
                </c:pt>
                <c:pt idx="107">
                  <c:v>46126</c:v>
                </c:pt>
                <c:pt idx="108">
                  <c:v>46125</c:v>
                </c:pt>
                <c:pt idx="109">
                  <c:v>46122</c:v>
                </c:pt>
                <c:pt idx="110">
                  <c:v>46121</c:v>
                </c:pt>
                <c:pt idx="111">
                  <c:v>46120</c:v>
                </c:pt>
                <c:pt idx="112">
                  <c:v>46119</c:v>
                </c:pt>
                <c:pt idx="113">
                  <c:v>46118</c:v>
                </c:pt>
                <c:pt idx="114">
                  <c:v>46115</c:v>
                </c:pt>
                <c:pt idx="115">
                  <c:v>46114</c:v>
                </c:pt>
                <c:pt idx="116">
                  <c:v>46113</c:v>
                </c:pt>
                <c:pt idx="117">
                  <c:v>46112</c:v>
                </c:pt>
                <c:pt idx="118">
                  <c:v>46111</c:v>
                </c:pt>
                <c:pt idx="119">
                  <c:v>46108</c:v>
                </c:pt>
                <c:pt idx="120">
                  <c:v>46107</c:v>
                </c:pt>
                <c:pt idx="121">
                  <c:v>46106</c:v>
                </c:pt>
                <c:pt idx="122">
                  <c:v>46105</c:v>
                </c:pt>
                <c:pt idx="123">
                  <c:v>46104</c:v>
                </c:pt>
                <c:pt idx="124">
                  <c:v>46101</c:v>
                </c:pt>
                <c:pt idx="125">
                  <c:v>46100</c:v>
                </c:pt>
                <c:pt idx="126">
                  <c:v>46099</c:v>
                </c:pt>
                <c:pt idx="127">
                  <c:v>46098</c:v>
                </c:pt>
                <c:pt idx="128">
                  <c:v>46097</c:v>
                </c:pt>
                <c:pt idx="129">
                  <c:v>46094</c:v>
                </c:pt>
                <c:pt idx="130">
                  <c:v>46093</c:v>
                </c:pt>
                <c:pt idx="131">
                  <c:v>46092</c:v>
                </c:pt>
                <c:pt idx="132">
                  <c:v>46091</c:v>
                </c:pt>
                <c:pt idx="133">
                  <c:v>46090</c:v>
                </c:pt>
                <c:pt idx="134">
                  <c:v>46087</c:v>
                </c:pt>
                <c:pt idx="135">
                  <c:v>46086</c:v>
                </c:pt>
                <c:pt idx="136">
                  <c:v>46085</c:v>
                </c:pt>
                <c:pt idx="137">
                  <c:v>46084</c:v>
                </c:pt>
                <c:pt idx="138">
                  <c:v>46083</c:v>
                </c:pt>
                <c:pt idx="139">
                  <c:v>46080</c:v>
                </c:pt>
                <c:pt idx="140">
                  <c:v>46079</c:v>
                </c:pt>
                <c:pt idx="141">
                  <c:v>46078</c:v>
                </c:pt>
                <c:pt idx="142">
                  <c:v>46077</c:v>
                </c:pt>
                <c:pt idx="143">
                  <c:v>46076</c:v>
                </c:pt>
                <c:pt idx="144">
                  <c:v>46066</c:v>
                </c:pt>
                <c:pt idx="145">
                  <c:v>46065</c:v>
                </c:pt>
                <c:pt idx="146">
                  <c:v>46064</c:v>
                </c:pt>
                <c:pt idx="147">
                  <c:v>46063</c:v>
                </c:pt>
                <c:pt idx="148">
                  <c:v>46062</c:v>
                </c:pt>
                <c:pt idx="149">
                  <c:v>46059</c:v>
                </c:pt>
                <c:pt idx="150">
                  <c:v>46058</c:v>
                </c:pt>
                <c:pt idx="151">
                  <c:v>46057</c:v>
                </c:pt>
                <c:pt idx="152">
                  <c:v>46056</c:v>
                </c:pt>
                <c:pt idx="153">
                  <c:v>46055</c:v>
                </c:pt>
                <c:pt idx="154">
                  <c:v>46052</c:v>
                </c:pt>
                <c:pt idx="155">
                  <c:v>46051</c:v>
                </c:pt>
                <c:pt idx="156">
                  <c:v>46050</c:v>
                </c:pt>
                <c:pt idx="157">
                  <c:v>46049</c:v>
                </c:pt>
                <c:pt idx="158">
                  <c:v>46048</c:v>
                </c:pt>
                <c:pt idx="159">
                  <c:v>46045</c:v>
                </c:pt>
                <c:pt idx="160">
                  <c:v>46044</c:v>
                </c:pt>
                <c:pt idx="161">
                  <c:v>46043</c:v>
                </c:pt>
                <c:pt idx="162">
                  <c:v>46042</c:v>
                </c:pt>
                <c:pt idx="163">
                  <c:v>46041</c:v>
                </c:pt>
                <c:pt idx="164">
                  <c:v>46038</c:v>
                </c:pt>
                <c:pt idx="165">
                  <c:v>46037</c:v>
                </c:pt>
                <c:pt idx="166">
                  <c:v>46036</c:v>
                </c:pt>
                <c:pt idx="167">
                  <c:v>46035</c:v>
                </c:pt>
                <c:pt idx="168">
                  <c:v>46034</c:v>
                </c:pt>
                <c:pt idx="169">
                  <c:v>46031</c:v>
                </c:pt>
                <c:pt idx="170">
                  <c:v>46030</c:v>
                </c:pt>
                <c:pt idx="171">
                  <c:v>46029</c:v>
                </c:pt>
                <c:pt idx="172">
                  <c:v>46028</c:v>
                </c:pt>
                <c:pt idx="173">
                  <c:v>46027</c:v>
                </c:pt>
                <c:pt idx="174">
                  <c:v>46022</c:v>
                </c:pt>
                <c:pt idx="175">
                  <c:v>46021</c:v>
                </c:pt>
                <c:pt idx="176">
                  <c:v>46020</c:v>
                </c:pt>
                <c:pt idx="177">
                  <c:v>46017</c:v>
                </c:pt>
                <c:pt idx="178">
                  <c:v>46016</c:v>
                </c:pt>
                <c:pt idx="179">
                  <c:v>46015</c:v>
                </c:pt>
                <c:pt idx="180">
                  <c:v>46014</c:v>
                </c:pt>
                <c:pt idx="181">
                  <c:v>46013</c:v>
                </c:pt>
                <c:pt idx="182">
                  <c:v>46010</c:v>
                </c:pt>
                <c:pt idx="183">
                  <c:v>46009</c:v>
                </c:pt>
                <c:pt idx="184">
                  <c:v>46008</c:v>
                </c:pt>
                <c:pt idx="185">
                  <c:v>46007</c:v>
                </c:pt>
                <c:pt idx="186">
                  <c:v>46006</c:v>
                </c:pt>
                <c:pt idx="187">
                  <c:v>46003</c:v>
                </c:pt>
                <c:pt idx="188">
                  <c:v>46002</c:v>
                </c:pt>
                <c:pt idx="189">
                  <c:v>46001</c:v>
                </c:pt>
                <c:pt idx="190">
                  <c:v>46000</c:v>
                </c:pt>
                <c:pt idx="191">
                  <c:v>45999</c:v>
                </c:pt>
                <c:pt idx="192">
                  <c:v>45996</c:v>
                </c:pt>
                <c:pt idx="193">
                  <c:v>45995</c:v>
                </c:pt>
                <c:pt idx="194">
                  <c:v>45994</c:v>
                </c:pt>
                <c:pt idx="195">
                  <c:v>45993</c:v>
                </c:pt>
                <c:pt idx="196">
                  <c:v>45992</c:v>
                </c:pt>
                <c:pt idx="197">
                  <c:v>45989</c:v>
                </c:pt>
                <c:pt idx="198">
                  <c:v>45988</c:v>
                </c:pt>
                <c:pt idx="199">
                  <c:v>45987</c:v>
                </c:pt>
                <c:pt idx="200">
                  <c:v>45986</c:v>
                </c:pt>
                <c:pt idx="201">
                  <c:v>45985</c:v>
                </c:pt>
                <c:pt idx="202">
                  <c:v>45982</c:v>
                </c:pt>
                <c:pt idx="203">
                  <c:v>45981</c:v>
                </c:pt>
                <c:pt idx="204">
                  <c:v>45980</c:v>
                </c:pt>
                <c:pt idx="205">
                  <c:v>45979</c:v>
                </c:pt>
                <c:pt idx="206">
                  <c:v>45978</c:v>
                </c:pt>
                <c:pt idx="207">
                  <c:v>45975</c:v>
                </c:pt>
                <c:pt idx="208">
                  <c:v>45974</c:v>
                </c:pt>
                <c:pt idx="209">
                  <c:v>45973</c:v>
                </c:pt>
                <c:pt idx="210">
                  <c:v>45972</c:v>
                </c:pt>
                <c:pt idx="211">
                  <c:v>45971</c:v>
                </c:pt>
                <c:pt idx="212">
                  <c:v>45968</c:v>
                </c:pt>
                <c:pt idx="213">
                  <c:v>45967</c:v>
                </c:pt>
                <c:pt idx="214">
                  <c:v>45966</c:v>
                </c:pt>
                <c:pt idx="215">
                  <c:v>45965</c:v>
                </c:pt>
                <c:pt idx="216">
                  <c:v>45964</c:v>
                </c:pt>
                <c:pt idx="217">
                  <c:v>45961</c:v>
                </c:pt>
                <c:pt idx="218">
                  <c:v>45960</c:v>
                </c:pt>
                <c:pt idx="219">
                  <c:v>45959</c:v>
                </c:pt>
                <c:pt idx="220">
                  <c:v>45958</c:v>
                </c:pt>
                <c:pt idx="221">
                  <c:v>45957</c:v>
                </c:pt>
                <c:pt idx="222">
                  <c:v>45954</c:v>
                </c:pt>
                <c:pt idx="223">
                  <c:v>45953</c:v>
                </c:pt>
                <c:pt idx="224">
                  <c:v>45952</c:v>
                </c:pt>
                <c:pt idx="225">
                  <c:v>45951</c:v>
                </c:pt>
                <c:pt idx="226">
                  <c:v>45950</c:v>
                </c:pt>
                <c:pt idx="227">
                  <c:v>45947</c:v>
                </c:pt>
                <c:pt idx="228">
                  <c:v>45946</c:v>
                </c:pt>
                <c:pt idx="229">
                  <c:v>45945</c:v>
                </c:pt>
                <c:pt idx="230">
                  <c:v>45944</c:v>
                </c:pt>
                <c:pt idx="231">
                  <c:v>45943</c:v>
                </c:pt>
                <c:pt idx="232">
                  <c:v>45940</c:v>
                </c:pt>
                <c:pt idx="233">
                  <c:v>45939</c:v>
                </c:pt>
                <c:pt idx="234">
                  <c:v>45938</c:v>
                </c:pt>
                <c:pt idx="235">
                  <c:v>45937</c:v>
                </c:pt>
                <c:pt idx="236">
                  <c:v>45936</c:v>
                </c:pt>
                <c:pt idx="237">
                  <c:v>45933</c:v>
                </c:pt>
                <c:pt idx="238">
                  <c:v>45932</c:v>
                </c:pt>
                <c:pt idx="239">
                  <c:v>45931</c:v>
                </c:pt>
                <c:pt idx="240">
                  <c:v>45930</c:v>
                </c:pt>
                <c:pt idx="241">
                  <c:v>45929</c:v>
                </c:pt>
                <c:pt idx="242">
                  <c:v>45926</c:v>
                </c:pt>
                <c:pt idx="243">
                  <c:v>45925</c:v>
                </c:pt>
                <c:pt idx="244">
                  <c:v>45924</c:v>
                </c:pt>
                <c:pt idx="245">
                  <c:v>45923</c:v>
                </c:pt>
                <c:pt idx="246">
                  <c:v>45922</c:v>
                </c:pt>
                <c:pt idx="247">
                  <c:v>45919</c:v>
                </c:pt>
              </c:numCache>
            </c:numRef>
          </c:cat>
          <c:val>
            <c:numRef>
              <c:f>Sheet1!$B$2:$B$249</c:f>
              <c:numCache>
                <c:formatCode>#,##0</c:formatCode>
                <c:ptCount val="248"/>
                <c:pt idx="0">
                  <c:v>129000</c:v>
                </c:pt>
                <c:pt idx="1">
                  <c:v>126800</c:v>
                </c:pt>
                <c:pt idx="2">
                  <c:v>124400</c:v>
                </c:pt>
                <c:pt idx="3">
                  <c:v>124400</c:v>
                </c:pt>
                <c:pt idx="4">
                  <c:v>122900</c:v>
                </c:pt>
                <c:pt idx="5">
                  <c:v>124700</c:v>
                </c:pt>
                <c:pt idx="6">
                  <c:v>125200</c:v>
                </c:pt>
                <c:pt idx="7">
                  <c:v>125000</c:v>
                </c:pt>
                <c:pt idx="8">
                  <c:v>126000</c:v>
                </c:pt>
                <c:pt idx="9">
                  <c:v>125000</c:v>
                </c:pt>
                <c:pt idx="10">
                  <c:v>124500</c:v>
                </c:pt>
                <c:pt idx="11">
                  <c:v>125600</c:v>
                </c:pt>
                <c:pt idx="12">
                  <c:v>125000</c:v>
                </c:pt>
                <c:pt idx="13">
                  <c:v>126500</c:v>
                </c:pt>
                <c:pt idx="14">
                  <c:v>127000</c:v>
                </c:pt>
                <c:pt idx="15">
                  <c:v>124700</c:v>
                </c:pt>
                <c:pt idx="16">
                  <c:v>124500</c:v>
                </c:pt>
                <c:pt idx="17">
                  <c:v>124500</c:v>
                </c:pt>
                <c:pt idx="18">
                  <c:v>123400</c:v>
                </c:pt>
                <c:pt idx="19">
                  <c:v>123100</c:v>
                </c:pt>
                <c:pt idx="20">
                  <c:v>123500</c:v>
                </c:pt>
                <c:pt idx="21">
                  <c:v>123500</c:v>
                </c:pt>
                <c:pt idx="22">
                  <c:v>123200</c:v>
                </c:pt>
                <c:pt idx="23">
                  <c:v>124900</c:v>
                </c:pt>
                <c:pt idx="24">
                  <c:v>127700</c:v>
                </c:pt>
                <c:pt idx="25">
                  <c:v>127200</c:v>
                </c:pt>
                <c:pt idx="26">
                  <c:v>125500</c:v>
                </c:pt>
                <c:pt idx="27">
                  <c:v>125500</c:v>
                </c:pt>
                <c:pt idx="28">
                  <c:v>126000</c:v>
                </c:pt>
                <c:pt idx="29">
                  <c:v>126100</c:v>
                </c:pt>
                <c:pt idx="30">
                  <c:v>126500</c:v>
                </c:pt>
                <c:pt idx="31">
                  <c:v>126600</c:v>
                </c:pt>
                <c:pt idx="32">
                  <c:v>125000</c:v>
                </c:pt>
                <c:pt idx="33">
                  <c:v>124200</c:v>
                </c:pt>
                <c:pt idx="34">
                  <c:v>125500</c:v>
                </c:pt>
                <c:pt idx="35">
                  <c:v>123400</c:v>
                </c:pt>
                <c:pt idx="36">
                  <c:v>126000</c:v>
                </c:pt>
                <c:pt idx="37">
                  <c:v>127400</c:v>
                </c:pt>
                <c:pt idx="38">
                  <c:v>127600</c:v>
                </c:pt>
                <c:pt idx="39">
                  <c:v>126000</c:v>
                </c:pt>
                <c:pt idx="40">
                  <c:v>130800</c:v>
                </c:pt>
                <c:pt idx="41">
                  <c:v>132000</c:v>
                </c:pt>
                <c:pt idx="42">
                  <c:v>131300</c:v>
                </c:pt>
                <c:pt idx="43">
                  <c:v>132500</c:v>
                </c:pt>
                <c:pt idx="44">
                  <c:v>129700</c:v>
                </c:pt>
                <c:pt idx="45">
                  <c:v>133300</c:v>
                </c:pt>
                <c:pt idx="46">
                  <c:v>134400</c:v>
                </c:pt>
                <c:pt idx="47">
                  <c:v>138000</c:v>
                </c:pt>
                <c:pt idx="48">
                  <c:v>139000</c:v>
                </c:pt>
                <c:pt idx="49">
                  <c:v>138900</c:v>
                </c:pt>
                <c:pt idx="50">
                  <c:v>139700</c:v>
                </c:pt>
                <c:pt idx="51">
                  <c:v>140600</c:v>
                </c:pt>
                <c:pt idx="52">
                  <c:v>141800</c:v>
                </c:pt>
                <c:pt idx="53">
                  <c:v>139000</c:v>
                </c:pt>
                <c:pt idx="54">
                  <c:v>139300</c:v>
                </c:pt>
                <c:pt idx="55">
                  <c:v>139500</c:v>
                </c:pt>
                <c:pt idx="56">
                  <c:v>138800</c:v>
                </c:pt>
                <c:pt idx="57">
                  <c:v>139500</c:v>
                </c:pt>
                <c:pt idx="58">
                  <c:v>139400</c:v>
                </c:pt>
                <c:pt idx="59">
                  <c:v>136400</c:v>
                </c:pt>
                <c:pt idx="60">
                  <c:v>137500</c:v>
                </c:pt>
                <c:pt idx="61">
                  <c:v>139500</c:v>
                </c:pt>
                <c:pt idx="62">
                  <c:v>140500</c:v>
                </c:pt>
                <c:pt idx="63">
                  <c:v>138400</c:v>
                </c:pt>
                <c:pt idx="64">
                  <c:v>143900</c:v>
                </c:pt>
                <c:pt idx="65">
                  <c:v>138000</c:v>
                </c:pt>
                <c:pt idx="66">
                  <c:v>183700</c:v>
                </c:pt>
                <c:pt idx="67">
                  <c:v>180800</c:v>
                </c:pt>
                <c:pt idx="68">
                  <c:v>177500</c:v>
                </c:pt>
                <c:pt idx="69">
                  <c:v>182000</c:v>
                </c:pt>
                <c:pt idx="70">
                  <c:v>179000</c:v>
                </c:pt>
                <c:pt idx="71">
                  <c:v>176800</c:v>
                </c:pt>
                <c:pt idx="72">
                  <c:v>184600</c:v>
                </c:pt>
                <c:pt idx="73">
                  <c:v>172600</c:v>
                </c:pt>
                <c:pt idx="74">
                  <c:v>170800</c:v>
                </c:pt>
                <c:pt idx="75">
                  <c:v>170100</c:v>
                </c:pt>
                <c:pt idx="76">
                  <c:v>171000</c:v>
                </c:pt>
                <c:pt idx="77">
                  <c:v>171900</c:v>
                </c:pt>
                <c:pt idx="78">
                  <c:v>170400</c:v>
                </c:pt>
                <c:pt idx="79">
                  <c:v>172100</c:v>
                </c:pt>
                <c:pt idx="80">
                  <c:v>172600</c:v>
                </c:pt>
                <c:pt idx="81">
                  <c:v>173800</c:v>
                </c:pt>
                <c:pt idx="82">
                  <c:v>170100</c:v>
                </c:pt>
                <c:pt idx="83">
                  <c:v>173500</c:v>
                </c:pt>
                <c:pt idx="84">
                  <c:v>170600</c:v>
                </c:pt>
                <c:pt idx="85">
                  <c:v>172000</c:v>
                </c:pt>
                <c:pt idx="86">
                  <c:v>171100</c:v>
                </c:pt>
                <c:pt idx="87">
                  <c:v>171300</c:v>
                </c:pt>
                <c:pt idx="88">
                  <c:v>173100</c:v>
                </c:pt>
                <c:pt idx="89">
                  <c:v>173100</c:v>
                </c:pt>
                <c:pt idx="90">
                  <c:v>175000</c:v>
                </c:pt>
                <c:pt idx="91">
                  <c:v>170500</c:v>
                </c:pt>
                <c:pt idx="92">
                  <c:v>176200</c:v>
                </c:pt>
                <c:pt idx="93">
                  <c:v>182000</c:v>
                </c:pt>
                <c:pt idx="94">
                  <c:v>181500</c:v>
                </c:pt>
                <c:pt idx="95">
                  <c:v>181000</c:v>
                </c:pt>
                <c:pt idx="96">
                  <c:v>179900</c:v>
                </c:pt>
                <c:pt idx="97">
                  <c:v>180000</c:v>
                </c:pt>
                <c:pt idx="98">
                  <c:v>178700</c:v>
                </c:pt>
                <c:pt idx="99">
                  <c:v>180500</c:v>
                </c:pt>
                <c:pt idx="100">
                  <c:v>174900</c:v>
                </c:pt>
                <c:pt idx="101">
                  <c:v>175700</c:v>
                </c:pt>
                <c:pt idx="102">
                  <c:v>175700</c:v>
                </c:pt>
                <c:pt idx="103">
                  <c:v>175300</c:v>
                </c:pt>
                <c:pt idx="104">
                  <c:v>177800</c:v>
                </c:pt>
                <c:pt idx="105">
                  <c:v>178200</c:v>
                </c:pt>
                <c:pt idx="106">
                  <c:v>178200</c:v>
                </c:pt>
                <c:pt idx="107">
                  <c:v>166800</c:v>
                </c:pt>
                <c:pt idx="108">
                  <c:v>166800</c:v>
                </c:pt>
                <c:pt idx="109">
                  <c:v>167000</c:v>
                </c:pt>
                <c:pt idx="110">
                  <c:v>166000</c:v>
                </c:pt>
                <c:pt idx="111">
                  <c:v>169500</c:v>
                </c:pt>
                <c:pt idx="112">
                  <c:v>163500</c:v>
                </c:pt>
                <c:pt idx="113">
                  <c:v>163300</c:v>
                </c:pt>
                <c:pt idx="114">
                  <c:v>161100</c:v>
                </c:pt>
                <c:pt idx="115">
                  <c:v>165500</c:v>
                </c:pt>
                <c:pt idx="116">
                  <c:v>166900</c:v>
                </c:pt>
                <c:pt idx="117">
                  <c:v>156000</c:v>
                </c:pt>
                <c:pt idx="118">
                  <c:v>157100</c:v>
                </c:pt>
                <c:pt idx="119">
                  <c:v>157000</c:v>
                </c:pt>
                <c:pt idx="120">
                  <c:v>155000</c:v>
                </c:pt>
                <c:pt idx="121">
                  <c:v>153000</c:v>
                </c:pt>
                <c:pt idx="122">
                  <c:v>153000</c:v>
                </c:pt>
                <c:pt idx="123">
                  <c:v>151800</c:v>
                </c:pt>
                <c:pt idx="124">
                  <c:v>157300</c:v>
                </c:pt>
                <c:pt idx="125">
                  <c:v>158700</c:v>
                </c:pt>
                <c:pt idx="126">
                  <c:v>160000</c:v>
                </c:pt>
                <c:pt idx="127">
                  <c:v>157000</c:v>
                </c:pt>
                <c:pt idx="128">
                  <c:v>154000</c:v>
                </c:pt>
                <c:pt idx="129">
                  <c:v>156800</c:v>
                </c:pt>
                <c:pt idx="130">
                  <c:v>152800</c:v>
                </c:pt>
                <c:pt idx="131">
                  <c:v>159700</c:v>
                </c:pt>
                <c:pt idx="132">
                  <c:v>155000</c:v>
                </c:pt>
                <c:pt idx="133">
                  <c:v>153000</c:v>
                </c:pt>
                <c:pt idx="134">
                  <c:v>156400</c:v>
                </c:pt>
                <c:pt idx="135">
                  <c:v>156400</c:v>
                </c:pt>
                <c:pt idx="136">
                  <c:v>163200</c:v>
                </c:pt>
                <c:pt idx="137">
                  <c:v>164100</c:v>
                </c:pt>
                <c:pt idx="138">
                  <c:v>169000</c:v>
                </c:pt>
                <c:pt idx="139">
                  <c:v>175800</c:v>
                </c:pt>
                <c:pt idx="140">
                  <c:v>178500</c:v>
                </c:pt>
                <c:pt idx="141">
                  <c:v>178500</c:v>
                </c:pt>
                <c:pt idx="142">
                  <c:v>186600</c:v>
                </c:pt>
                <c:pt idx="143">
                  <c:v>174900</c:v>
                </c:pt>
                <c:pt idx="144">
                  <c:v>169200</c:v>
                </c:pt>
                <c:pt idx="145">
                  <c:v>168000</c:v>
                </c:pt>
                <c:pt idx="146">
                  <c:v>168000</c:v>
                </c:pt>
                <c:pt idx="147">
                  <c:v>163000</c:v>
                </c:pt>
                <c:pt idx="148">
                  <c:v>165000</c:v>
                </c:pt>
                <c:pt idx="149">
                  <c:v>166000</c:v>
                </c:pt>
                <c:pt idx="150">
                  <c:v>166500</c:v>
                </c:pt>
                <c:pt idx="151">
                  <c:v>165000</c:v>
                </c:pt>
                <c:pt idx="152">
                  <c:v>168000</c:v>
                </c:pt>
                <c:pt idx="153">
                  <c:v>170000</c:v>
                </c:pt>
                <c:pt idx="154">
                  <c:v>170500</c:v>
                </c:pt>
                <c:pt idx="155">
                  <c:v>164000</c:v>
                </c:pt>
                <c:pt idx="156">
                  <c:v>171500</c:v>
                </c:pt>
                <c:pt idx="157">
                  <c:v>178800</c:v>
                </c:pt>
                <c:pt idx="158">
                  <c:v>182000</c:v>
                </c:pt>
                <c:pt idx="159">
                  <c:v>193600</c:v>
                </c:pt>
                <c:pt idx="160">
                  <c:v>181000</c:v>
                </c:pt>
                <c:pt idx="161">
                  <c:v>181800</c:v>
                </c:pt>
                <c:pt idx="162">
                  <c:v>181800</c:v>
                </c:pt>
                <c:pt idx="163">
                  <c:v>185000</c:v>
                </c:pt>
                <c:pt idx="164">
                  <c:v>184000</c:v>
                </c:pt>
                <c:pt idx="165">
                  <c:v>180500</c:v>
                </c:pt>
                <c:pt idx="166">
                  <c:v>189400</c:v>
                </c:pt>
                <c:pt idx="167">
                  <c:v>195000</c:v>
                </c:pt>
                <c:pt idx="168">
                  <c:v>195000</c:v>
                </c:pt>
                <c:pt idx="169">
                  <c:v>198700</c:v>
                </c:pt>
                <c:pt idx="170">
                  <c:v>203000</c:v>
                </c:pt>
                <c:pt idx="171">
                  <c:v>209600</c:v>
                </c:pt>
                <c:pt idx="172">
                  <c:v>212200</c:v>
                </c:pt>
                <c:pt idx="173">
                  <c:v>207500</c:v>
                </c:pt>
                <c:pt idx="174">
                  <c:v>209000</c:v>
                </c:pt>
                <c:pt idx="175">
                  <c:v>205400</c:v>
                </c:pt>
                <c:pt idx="176">
                  <c:v>208200</c:v>
                </c:pt>
                <c:pt idx="177">
                  <c:v>207900</c:v>
                </c:pt>
                <c:pt idx="178">
                  <c:v>212000</c:v>
                </c:pt>
                <c:pt idx="179">
                  <c:v>199000</c:v>
                </c:pt>
                <c:pt idx="180">
                  <c:v>206500</c:v>
                </c:pt>
                <c:pt idx="181">
                  <c:v>206000</c:v>
                </c:pt>
                <c:pt idx="182">
                  <c:v>199900</c:v>
                </c:pt>
                <c:pt idx="183">
                  <c:v>193900</c:v>
                </c:pt>
                <c:pt idx="184">
                  <c:v>185100</c:v>
                </c:pt>
                <c:pt idx="185">
                  <c:v>191500</c:v>
                </c:pt>
                <c:pt idx="186">
                  <c:v>186000</c:v>
                </c:pt>
                <c:pt idx="187">
                  <c:v>185000</c:v>
                </c:pt>
                <c:pt idx="188">
                  <c:v>188000</c:v>
                </c:pt>
                <c:pt idx="189">
                  <c:v>196600</c:v>
                </c:pt>
                <c:pt idx="190">
                  <c:v>200000</c:v>
                </c:pt>
                <c:pt idx="191">
                  <c:v>206400</c:v>
                </c:pt>
                <c:pt idx="192">
                  <c:v>207500</c:v>
                </c:pt>
                <c:pt idx="193">
                  <c:v>206000</c:v>
                </c:pt>
                <c:pt idx="194">
                  <c:v>214000</c:v>
                </c:pt>
                <c:pt idx="195">
                  <c:v>217900</c:v>
                </c:pt>
                <c:pt idx="196">
                  <c:v>203900</c:v>
                </c:pt>
                <c:pt idx="197">
                  <c:v>203500</c:v>
                </c:pt>
                <c:pt idx="198">
                  <c:v>202000</c:v>
                </c:pt>
                <c:pt idx="199">
                  <c:v>207800</c:v>
                </c:pt>
                <c:pt idx="200">
                  <c:v>219100</c:v>
                </c:pt>
                <c:pt idx="201">
                  <c:v>204800</c:v>
                </c:pt>
                <c:pt idx="202">
                  <c:v>194600</c:v>
                </c:pt>
                <c:pt idx="203">
                  <c:v>190400</c:v>
                </c:pt>
                <c:pt idx="204">
                  <c:v>178000</c:v>
                </c:pt>
                <c:pt idx="205">
                  <c:v>179100</c:v>
                </c:pt>
                <c:pt idx="206">
                  <c:v>179000</c:v>
                </c:pt>
                <c:pt idx="207">
                  <c:v>176400</c:v>
                </c:pt>
                <c:pt idx="208">
                  <c:v>176300</c:v>
                </c:pt>
                <c:pt idx="209">
                  <c:v>176100</c:v>
                </c:pt>
                <c:pt idx="210">
                  <c:v>174900</c:v>
                </c:pt>
                <c:pt idx="211">
                  <c:v>176500</c:v>
                </c:pt>
                <c:pt idx="212">
                  <c:v>178000</c:v>
                </c:pt>
                <c:pt idx="213">
                  <c:v>180900</c:v>
                </c:pt>
                <c:pt idx="214">
                  <c:v>184500</c:v>
                </c:pt>
                <c:pt idx="215">
                  <c:v>185800</c:v>
                </c:pt>
                <c:pt idx="216">
                  <c:v>183500</c:v>
                </c:pt>
                <c:pt idx="217">
                  <c:v>187000</c:v>
                </c:pt>
                <c:pt idx="218">
                  <c:v>195500</c:v>
                </c:pt>
                <c:pt idx="219">
                  <c:v>195100</c:v>
                </c:pt>
                <c:pt idx="220">
                  <c:v>187500</c:v>
                </c:pt>
                <c:pt idx="221">
                  <c:v>175300</c:v>
                </c:pt>
                <c:pt idx="222">
                  <c:v>180000</c:v>
                </c:pt>
                <c:pt idx="223">
                  <c:v>184000</c:v>
                </c:pt>
                <c:pt idx="224">
                  <c:v>180200</c:v>
                </c:pt>
                <c:pt idx="225">
                  <c:v>180000</c:v>
                </c:pt>
                <c:pt idx="226">
                  <c:v>174500</c:v>
                </c:pt>
                <c:pt idx="227">
                  <c:v>175000</c:v>
                </c:pt>
                <c:pt idx="228">
                  <c:v>173500</c:v>
                </c:pt>
                <c:pt idx="229">
                  <c:v>163100</c:v>
                </c:pt>
                <c:pt idx="230">
                  <c:v>152500</c:v>
                </c:pt>
                <c:pt idx="231">
                  <c:v>142600</c:v>
                </c:pt>
                <c:pt idx="232">
                  <c:v>133300</c:v>
                </c:pt>
                <c:pt idx="233">
                  <c:v>133100</c:v>
                </c:pt>
                <c:pt idx="234">
                  <c:v>133400</c:v>
                </c:pt>
                <c:pt idx="235">
                  <c:v>133400</c:v>
                </c:pt>
                <c:pt idx="236">
                  <c:v>134300</c:v>
                </c:pt>
                <c:pt idx="237">
                  <c:v>129300</c:v>
                </c:pt>
                <c:pt idx="238">
                  <c:v>128700</c:v>
                </c:pt>
                <c:pt idx="239">
                  <c:v>128000</c:v>
                </c:pt>
                <c:pt idx="240">
                  <c:v>129600</c:v>
                </c:pt>
                <c:pt idx="241">
                  <c:v>129700</c:v>
                </c:pt>
                <c:pt idx="242">
                  <c:v>132500</c:v>
                </c:pt>
                <c:pt idx="243">
                  <c:v>135900</c:v>
                </c:pt>
                <c:pt idx="244">
                  <c:v>133700</c:v>
                </c:pt>
                <c:pt idx="245">
                  <c:v>133000</c:v>
                </c:pt>
                <c:pt idx="246">
                  <c:v>135500</c:v>
                </c:pt>
                <c:pt idx="247">
                  <c:v>137200</c:v>
                </c:pt>
              </c:numCache>
            </c:numRef>
          </c:val>
          <c:smooth val="0"/>
          <c:extLst>
            <c:ext xmlns:c16="http://schemas.microsoft.com/office/drawing/2014/chart" uri="{C3380CC4-5D6E-409C-BE32-E72D297353CC}">
              <c16:uniqueId val="{00000000-24AA-4B15-B130-15FFF4A611CE}"/>
            </c:ext>
          </c:extLst>
        </c:ser>
        <c:dLbls>
          <c:showLegendKey val="0"/>
          <c:showVal val="0"/>
          <c:showCatName val="0"/>
          <c:showSerName val="0"/>
          <c:showPercent val="0"/>
          <c:showBubbleSize val="0"/>
        </c:dLbls>
        <c:marker val="1"/>
        <c:smooth val="0"/>
        <c:axId val="1400918576"/>
        <c:axId val="1141667872"/>
      </c:lineChart>
      <c:lineChart>
        <c:grouping val="standard"/>
        <c:varyColors val="0"/>
        <c:ser>
          <c:idx val="1"/>
          <c:order val="1"/>
          <c:tx>
            <c:strRef>
              <c:f>Sheet1!$C$1</c:f>
              <c:strCache>
                <c:ptCount val="1"/>
                <c:pt idx="0">
                  <c:v>VNIndex</c:v>
                </c:pt>
              </c:strCache>
            </c:strRef>
          </c:tx>
          <c:spPr>
            <a:ln w="22225" cap="rnd">
              <a:solidFill>
                <a:srgbClr val="FC6345"/>
              </a:solidFill>
              <a:round/>
            </a:ln>
            <a:effectLst/>
          </c:spPr>
          <c:marker>
            <c:symbol val="none"/>
          </c:marker>
          <c:cat>
            <c:numRef>
              <c:f>Sheet1!$A$2:$A$249</c:f>
              <c:numCache>
                <c:formatCode>mm/dd/yyyy</c:formatCode>
                <c:ptCount val="248"/>
                <c:pt idx="0">
                  <c:v>46283</c:v>
                </c:pt>
                <c:pt idx="1">
                  <c:v>46282</c:v>
                </c:pt>
                <c:pt idx="2">
                  <c:v>46281</c:v>
                </c:pt>
                <c:pt idx="3">
                  <c:v>46280</c:v>
                </c:pt>
                <c:pt idx="4">
                  <c:v>46279</c:v>
                </c:pt>
                <c:pt idx="5">
                  <c:v>46276</c:v>
                </c:pt>
                <c:pt idx="6">
                  <c:v>46275</c:v>
                </c:pt>
                <c:pt idx="7">
                  <c:v>46274</c:v>
                </c:pt>
                <c:pt idx="8">
                  <c:v>46273</c:v>
                </c:pt>
                <c:pt idx="9">
                  <c:v>46272</c:v>
                </c:pt>
                <c:pt idx="10">
                  <c:v>46269</c:v>
                </c:pt>
                <c:pt idx="11">
                  <c:v>46268</c:v>
                </c:pt>
                <c:pt idx="12">
                  <c:v>46262</c:v>
                </c:pt>
                <c:pt idx="13">
                  <c:v>46261</c:v>
                </c:pt>
                <c:pt idx="14">
                  <c:v>46260</c:v>
                </c:pt>
                <c:pt idx="15">
                  <c:v>46259</c:v>
                </c:pt>
                <c:pt idx="16">
                  <c:v>46258</c:v>
                </c:pt>
                <c:pt idx="17">
                  <c:v>46255</c:v>
                </c:pt>
                <c:pt idx="18">
                  <c:v>46254</c:v>
                </c:pt>
                <c:pt idx="19">
                  <c:v>46253</c:v>
                </c:pt>
                <c:pt idx="20">
                  <c:v>46252</c:v>
                </c:pt>
                <c:pt idx="21">
                  <c:v>46251</c:v>
                </c:pt>
                <c:pt idx="22">
                  <c:v>46248</c:v>
                </c:pt>
                <c:pt idx="23">
                  <c:v>46247</c:v>
                </c:pt>
                <c:pt idx="24">
                  <c:v>46246</c:v>
                </c:pt>
                <c:pt idx="25">
                  <c:v>46245</c:v>
                </c:pt>
                <c:pt idx="26">
                  <c:v>46244</c:v>
                </c:pt>
                <c:pt idx="27">
                  <c:v>46241</c:v>
                </c:pt>
                <c:pt idx="28">
                  <c:v>46240</c:v>
                </c:pt>
                <c:pt idx="29">
                  <c:v>46239</c:v>
                </c:pt>
                <c:pt idx="30">
                  <c:v>46238</c:v>
                </c:pt>
                <c:pt idx="31">
                  <c:v>46237</c:v>
                </c:pt>
                <c:pt idx="32">
                  <c:v>46234</c:v>
                </c:pt>
                <c:pt idx="33">
                  <c:v>46233</c:v>
                </c:pt>
                <c:pt idx="34">
                  <c:v>46232</c:v>
                </c:pt>
                <c:pt idx="35">
                  <c:v>46231</c:v>
                </c:pt>
                <c:pt idx="36">
                  <c:v>46230</c:v>
                </c:pt>
                <c:pt idx="37">
                  <c:v>46227</c:v>
                </c:pt>
                <c:pt idx="38">
                  <c:v>46226</c:v>
                </c:pt>
                <c:pt idx="39">
                  <c:v>46225</c:v>
                </c:pt>
                <c:pt idx="40">
                  <c:v>46224</c:v>
                </c:pt>
                <c:pt idx="41">
                  <c:v>46223</c:v>
                </c:pt>
                <c:pt idx="42">
                  <c:v>46220</c:v>
                </c:pt>
                <c:pt idx="43">
                  <c:v>46219</c:v>
                </c:pt>
                <c:pt idx="44">
                  <c:v>46218</c:v>
                </c:pt>
                <c:pt idx="45">
                  <c:v>46217</c:v>
                </c:pt>
                <c:pt idx="46">
                  <c:v>46216</c:v>
                </c:pt>
                <c:pt idx="47">
                  <c:v>46213</c:v>
                </c:pt>
                <c:pt idx="48">
                  <c:v>46212</c:v>
                </c:pt>
                <c:pt idx="49">
                  <c:v>46211</c:v>
                </c:pt>
                <c:pt idx="50">
                  <c:v>46210</c:v>
                </c:pt>
                <c:pt idx="51">
                  <c:v>46209</c:v>
                </c:pt>
                <c:pt idx="52">
                  <c:v>46206</c:v>
                </c:pt>
                <c:pt idx="53">
                  <c:v>46205</c:v>
                </c:pt>
                <c:pt idx="54">
                  <c:v>46204</c:v>
                </c:pt>
                <c:pt idx="55">
                  <c:v>46203</c:v>
                </c:pt>
                <c:pt idx="56">
                  <c:v>46202</c:v>
                </c:pt>
                <c:pt idx="57">
                  <c:v>46199</c:v>
                </c:pt>
                <c:pt idx="58">
                  <c:v>46198</c:v>
                </c:pt>
                <c:pt idx="59">
                  <c:v>46197</c:v>
                </c:pt>
                <c:pt idx="60">
                  <c:v>46196</c:v>
                </c:pt>
                <c:pt idx="61">
                  <c:v>46195</c:v>
                </c:pt>
                <c:pt idx="62">
                  <c:v>46192</c:v>
                </c:pt>
                <c:pt idx="63">
                  <c:v>46191</c:v>
                </c:pt>
                <c:pt idx="64">
                  <c:v>46190</c:v>
                </c:pt>
                <c:pt idx="65">
                  <c:v>46189</c:v>
                </c:pt>
                <c:pt idx="66">
                  <c:v>46188</c:v>
                </c:pt>
                <c:pt idx="67">
                  <c:v>46185</c:v>
                </c:pt>
                <c:pt idx="68">
                  <c:v>46184</c:v>
                </c:pt>
                <c:pt idx="69">
                  <c:v>46183</c:v>
                </c:pt>
                <c:pt idx="70">
                  <c:v>46182</c:v>
                </c:pt>
                <c:pt idx="71">
                  <c:v>46181</c:v>
                </c:pt>
                <c:pt idx="72">
                  <c:v>46178</c:v>
                </c:pt>
                <c:pt idx="73">
                  <c:v>46177</c:v>
                </c:pt>
                <c:pt idx="74">
                  <c:v>46176</c:v>
                </c:pt>
                <c:pt idx="75">
                  <c:v>46175</c:v>
                </c:pt>
                <c:pt idx="76">
                  <c:v>46174</c:v>
                </c:pt>
                <c:pt idx="77">
                  <c:v>46171</c:v>
                </c:pt>
                <c:pt idx="78">
                  <c:v>46170</c:v>
                </c:pt>
                <c:pt idx="79">
                  <c:v>46169</c:v>
                </c:pt>
                <c:pt idx="80">
                  <c:v>46168</c:v>
                </c:pt>
                <c:pt idx="81">
                  <c:v>46167</c:v>
                </c:pt>
                <c:pt idx="82">
                  <c:v>46164</c:v>
                </c:pt>
                <c:pt idx="83">
                  <c:v>46163</c:v>
                </c:pt>
                <c:pt idx="84">
                  <c:v>46162</c:v>
                </c:pt>
                <c:pt idx="85">
                  <c:v>46161</c:v>
                </c:pt>
                <c:pt idx="86">
                  <c:v>46160</c:v>
                </c:pt>
                <c:pt idx="87">
                  <c:v>46157</c:v>
                </c:pt>
                <c:pt idx="88">
                  <c:v>46156</c:v>
                </c:pt>
                <c:pt idx="89">
                  <c:v>46155</c:v>
                </c:pt>
                <c:pt idx="90">
                  <c:v>46154</c:v>
                </c:pt>
                <c:pt idx="91">
                  <c:v>46153</c:v>
                </c:pt>
                <c:pt idx="92">
                  <c:v>46150</c:v>
                </c:pt>
                <c:pt idx="93">
                  <c:v>46149</c:v>
                </c:pt>
                <c:pt idx="94">
                  <c:v>46148</c:v>
                </c:pt>
                <c:pt idx="95">
                  <c:v>46147</c:v>
                </c:pt>
                <c:pt idx="96">
                  <c:v>46146</c:v>
                </c:pt>
                <c:pt idx="97">
                  <c:v>46141</c:v>
                </c:pt>
                <c:pt idx="98">
                  <c:v>46140</c:v>
                </c:pt>
                <c:pt idx="99">
                  <c:v>46136</c:v>
                </c:pt>
                <c:pt idx="100">
                  <c:v>46135</c:v>
                </c:pt>
                <c:pt idx="101">
                  <c:v>46134</c:v>
                </c:pt>
                <c:pt idx="102">
                  <c:v>46133</c:v>
                </c:pt>
                <c:pt idx="103">
                  <c:v>46132</c:v>
                </c:pt>
                <c:pt idx="104">
                  <c:v>46129</c:v>
                </c:pt>
                <c:pt idx="105">
                  <c:v>46128</c:v>
                </c:pt>
                <c:pt idx="106">
                  <c:v>46127</c:v>
                </c:pt>
                <c:pt idx="107">
                  <c:v>46126</c:v>
                </c:pt>
                <c:pt idx="108">
                  <c:v>46125</c:v>
                </c:pt>
                <c:pt idx="109">
                  <c:v>46122</c:v>
                </c:pt>
                <c:pt idx="110">
                  <c:v>46121</c:v>
                </c:pt>
                <c:pt idx="111">
                  <c:v>46120</c:v>
                </c:pt>
                <c:pt idx="112">
                  <c:v>46119</c:v>
                </c:pt>
                <c:pt idx="113">
                  <c:v>46118</c:v>
                </c:pt>
                <c:pt idx="114">
                  <c:v>46115</c:v>
                </c:pt>
                <c:pt idx="115">
                  <c:v>46114</c:v>
                </c:pt>
                <c:pt idx="116">
                  <c:v>46113</c:v>
                </c:pt>
                <c:pt idx="117">
                  <c:v>46112</c:v>
                </c:pt>
                <c:pt idx="118">
                  <c:v>46111</c:v>
                </c:pt>
                <c:pt idx="119">
                  <c:v>46108</c:v>
                </c:pt>
                <c:pt idx="120">
                  <c:v>46107</c:v>
                </c:pt>
                <c:pt idx="121">
                  <c:v>46106</c:v>
                </c:pt>
                <c:pt idx="122">
                  <c:v>46105</c:v>
                </c:pt>
                <c:pt idx="123">
                  <c:v>46104</c:v>
                </c:pt>
                <c:pt idx="124">
                  <c:v>46101</c:v>
                </c:pt>
                <c:pt idx="125">
                  <c:v>46100</c:v>
                </c:pt>
                <c:pt idx="126">
                  <c:v>46099</c:v>
                </c:pt>
                <c:pt idx="127">
                  <c:v>46098</c:v>
                </c:pt>
                <c:pt idx="128">
                  <c:v>46097</c:v>
                </c:pt>
                <c:pt idx="129">
                  <c:v>46094</c:v>
                </c:pt>
                <c:pt idx="130">
                  <c:v>46093</c:v>
                </c:pt>
                <c:pt idx="131">
                  <c:v>46092</c:v>
                </c:pt>
                <c:pt idx="132">
                  <c:v>46091</c:v>
                </c:pt>
                <c:pt idx="133">
                  <c:v>46090</c:v>
                </c:pt>
                <c:pt idx="134">
                  <c:v>46087</c:v>
                </c:pt>
                <c:pt idx="135">
                  <c:v>46086</c:v>
                </c:pt>
                <c:pt idx="136">
                  <c:v>46085</c:v>
                </c:pt>
                <c:pt idx="137">
                  <c:v>46084</c:v>
                </c:pt>
                <c:pt idx="138">
                  <c:v>46083</c:v>
                </c:pt>
                <c:pt idx="139">
                  <c:v>46080</c:v>
                </c:pt>
                <c:pt idx="140">
                  <c:v>46079</c:v>
                </c:pt>
                <c:pt idx="141">
                  <c:v>46078</c:v>
                </c:pt>
                <c:pt idx="142">
                  <c:v>46077</c:v>
                </c:pt>
                <c:pt idx="143">
                  <c:v>46076</c:v>
                </c:pt>
                <c:pt idx="144">
                  <c:v>46066</c:v>
                </c:pt>
                <c:pt idx="145">
                  <c:v>46065</c:v>
                </c:pt>
                <c:pt idx="146">
                  <c:v>46064</c:v>
                </c:pt>
                <c:pt idx="147">
                  <c:v>46063</c:v>
                </c:pt>
                <c:pt idx="148">
                  <c:v>46062</c:v>
                </c:pt>
                <c:pt idx="149">
                  <c:v>46059</c:v>
                </c:pt>
                <c:pt idx="150">
                  <c:v>46058</c:v>
                </c:pt>
                <c:pt idx="151">
                  <c:v>46057</c:v>
                </c:pt>
                <c:pt idx="152">
                  <c:v>46056</c:v>
                </c:pt>
                <c:pt idx="153">
                  <c:v>46055</c:v>
                </c:pt>
                <c:pt idx="154">
                  <c:v>46052</c:v>
                </c:pt>
                <c:pt idx="155">
                  <c:v>46051</c:v>
                </c:pt>
                <c:pt idx="156">
                  <c:v>46050</c:v>
                </c:pt>
                <c:pt idx="157">
                  <c:v>46049</c:v>
                </c:pt>
                <c:pt idx="158">
                  <c:v>46048</c:v>
                </c:pt>
                <c:pt idx="159">
                  <c:v>46045</c:v>
                </c:pt>
                <c:pt idx="160">
                  <c:v>46044</c:v>
                </c:pt>
                <c:pt idx="161">
                  <c:v>46043</c:v>
                </c:pt>
                <c:pt idx="162">
                  <c:v>46042</c:v>
                </c:pt>
                <c:pt idx="163">
                  <c:v>46041</c:v>
                </c:pt>
                <c:pt idx="164">
                  <c:v>46038</c:v>
                </c:pt>
                <c:pt idx="165">
                  <c:v>46037</c:v>
                </c:pt>
                <c:pt idx="166">
                  <c:v>46036</c:v>
                </c:pt>
                <c:pt idx="167">
                  <c:v>46035</c:v>
                </c:pt>
                <c:pt idx="168">
                  <c:v>46034</c:v>
                </c:pt>
                <c:pt idx="169">
                  <c:v>46031</c:v>
                </c:pt>
                <c:pt idx="170">
                  <c:v>46030</c:v>
                </c:pt>
                <c:pt idx="171">
                  <c:v>46029</c:v>
                </c:pt>
                <c:pt idx="172">
                  <c:v>46028</c:v>
                </c:pt>
                <c:pt idx="173">
                  <c:v>46027</c:v>
                </c:pt>
                <c:pt idx="174">
                  <c:v>46022</c:v>
                </c:pt>
                <c:pt idx="175">
                  <c:v>46021</c:v>
                </c:pt>
                <c:pt idx="176">
                  <c:v>46020</c:v>
                </c:pt>
                <c:pt idx="177">
                  <c:v>46017</c:v>
                </c:pt>
                <c:pt idx="178">
                  <c:v>46016</c:v>
                </c:pt>
                <c:pt idx="179">
                  <c:v>46015</c:v>
                </c:pt>
                <c:pt idx="180">
                  <c:v>46014</c:v>
                </c:pt>
                <c:pt idx="181">
                  <c:v>46013</c:v>
                </c:pt>
                <c:pt idx="182">
                  <c:v>46010</c:v>
                </c:pt>
                <c:pt idx="183">
                  <c:v>46009</c:v>
                </c:pt>
                <c:pt idx="184">
                  <c:v>46008</c:v>
                </c:pt>
                <c:pt idx="185">
                  <c:v>46007</c:v>
                </c:pt>
                <c:pt idx="186">
                  <c:v>46006</c:v>
                </c:pt>
                <c:pt idx="187">
                  <c:v>46003</c:v>
                </c:pt>
                <c:pt idx="188">
                  <c:v>46002</c:v>
                </c:pt>
                <c:pt idx="189">
                  <c:v>46001</c:v>
                </c:pt>
                <c:pt idx="190">
                  <c:v>46000</c:v>
                </c:pt>
                <c:pt idx="191">
                  <c:v>45999</c:v>
                </c:pt>
                <c:pt idx="192">
                  <c:v>45996</c:v>
                </c:pt>
                <c:pt idx="193">
                  <c:v>45995</c:v>
                </c:pt>
                <c:pt idx="194">
                  <c:v>45994</c:v>
                </c:pt>
                <c:pt idx="195">
                  <c:v>45993</c:v>
                </c:pt>
                <c:pt idx="196">
                  <c:v>45992</c:v>
                </c:pt>
                <c:pt idx="197">
                  <c:v>45989</c:v>
                </c:pt>
                <c:pt idx="198">
                  <c:v>45988</c:v>
                </c:pt>
                <c:pt idx="199">
                  <c:v>45987</c:v>
                </c:pt>
                <c:pt idx="200">
                  <c:v>45986</c:v>
                </c:pt>
                <c:pt idx="201">
                  <c:v>45985</c:v>
                </c:pt>
                <c:pt idx="202">
                  <c:v>45982</c:v>
                </c:pt>
                <c:pt idx="203">
                  <c:v>45981</c:v>
                </c:pt>
                <c:pt idx="204">
                  <c:v>45980</c:v>
                </c:pt>
                <c:pt idx="205">
                  <c:v>45979</c:v>
                </c:pt>
                <c:pt idx="206">
                  <c:v>45978</c:v>
                </c:pt>
                <c:pt idx="207">
                  <c:v>45975</c:v>
                </c:pt>
                <c:pt idx="208">
                  <c:v>45974</c:v>
                </c:pt>
                <c:pt idx="209">
                  <c:v>45973</c:v>
                </c:pt>
                <c:pt idx="210">
                  <c:v>45972</c:v>
                </c:pt>
                <c:pt idx="211">
                  <c:v>45971</c:v>
                </c:pt>
                <c:pt idx="212">
                  <c:v>45968</c:v>
                </c:pt>
                <c:pt idx="213">
                  <c:v>45967</c:v>
                </c:pt>
                <c:pt idx="214">
                  <c:v>45966</c:v>
                </c:pt>
                <c:pt idx="215">
                  <c:v>45965</c:v>
                </c:pt>
                <c:pt idx="216">
                  <c:v>45964</c:v>
                </c:pt>
                <c:pt idx="217">
                  <c:v>45961</c:v>
                </c:pt>
                <c:pt idx="218">
                  <c:v>45960</c:v>
                </c:pt>
                <c:pt idx="219">
                  <c:v>45959</c:v>
                </c:pt>
                <c:pt idx="220">
                  <c:v>45958</c:v>
                </c:pt>
                <c:pt idx="221">
                  <c:v>45957</c:v>
                </c:pt>
                <c:pt idx="222">
                  <c:v>45954</c:v>
                </c:pt>
                <c:pt idx="223">
                  <c:v>45953</c:v>
                </c:pt>
                <c:pt idx="224">
                  <c:v>45952</c:v>
                </c:pt>
                <c:pt idx="225">
                  <c:v>45951</c:v>
                </c:pt>
                <c:pt idx="226">
                  <c:v>45950</c:v>
                </c:pt>
                <c:pt idx="227">
                  <c:v>45947</c:v>
                </c:pt>
                <c:pt idx="228">
                  <c:v>45946</c:v>
                </c:pt>
                <c:pt idx="229">
                  <c:v>45945</c:v>
                </c:pt>
                <c:pt idx="230">
                  <c:v>45944</c:v>
                </c:pt>
                <c:pt idx="231">
                  <c:v>45943</c:v>
                </c:pt>
                <c:pt idx="232">
                  <c:v>45940</c:v>
                </c:pt>
                <c:pt idx="233">
                  <c:v>45939</c:v>
                </c:pt>
                <c:pt idx="234">
                  <c:v>45938</c:v>
                </c:pt>
                <c:pt idx="235">
                  <c:v>45937</c:v>
                </c:pt>
                <c:pt idx="236">
                  <c:v>45936</c:v>
                </c:pt>
                <c:pt idx="237">
                  <c:v>45933</c:v>
                </c:pt>
                <c:pt idx="238">
                  <c:v>45932</c:v>
                </c:pt>
                <c:pt idx="239">
                  <c:v>45931</c:v>
                </c:pt>
                <c:pt idx="240">
                  <c:v>45930</c:v>
                </c:pt>
                <c:pt idx="241">
                  <c:v>45929</c:v>
                </c:pt>
                <c:pt idx="242">
                  <c:v>45926</c:v>
                </c:pt>
                <c:pt idx="243">
                  <c:v>45925</c:v>
                </c:pt>
                <c:pt idx="244">
                  <c:v>45924</c:v>
                </c:pt>
                <c:pt idx="245">
                  <c:v>45923</c:v>
                </c:pt>
                <c:pt idx="246">
                  <c:v>45922</c:v>
                </c:pt>
                <c:pt idx="247">
                  <c:v>45919</c:v>
                </c:pt>
              </c:numCache>
            </c:numRef>
          </c:cat>
          <c:val>
            <c:numRef>
              <c:f>Sheet1!$C$2:$C$249</c:f>
              <c:numCache>
                <c:formatCode>#,##0.00</c:formatCode>
                <c:ptCount val="248"/>
                <c:pt idx="0">
                  <c:v>1815.66</c:v>
                </c:pt>
                <c:pt idx="1">
                  <c:v>1822.77</c:v>
                </c:pt>
                <c:pt idx="2">
                  <c:v>1810.11</c:v>
                </c:pt>
                <c:pt idx="3">
                  <c:v>1811.15</c:v>
                </c:pt>
                <c:pt idx="4">
                  <c:v>1788.23</c:v>
                </c:pt>
                <c:pt idx="5">
                  <c:v>1795.21</c:v>
                </c:pt>
                <c:pt idx="6">
                  <c:v>1829.23</c:v>
                </c:pt>
                <c:pt idx="7">
                  <c:v>1827.12</c:v>
                </c:pt>
                <c:pt idx="8">
                  <c:v>1830.44</c:v>
                </c:pt>
                <c:pt idx="9">
                  <c:v>1821.64</c:v>
                </c:pt>
                <c:pt idx="10">
                  <c:v>1853.08</c:v>
                </c:pt>
                <c:pt idx="11">
                  <c:v>1827.72</c:v>
                </c:pt>
                <c:pt idx="12">
                  <c:v>1832.12</c:v>
                </c:pt>
                <c:pt idx="13">
                  <c:v>1831.56</c:v>
                </c:pt>
                <c:pt idx="14">
                  <c:v>1821.32</c:v>
                </c:pt>
                <c:pt idx="15">
                  <c:v>1791.41</c:v>
                </c:pt>
                <c:pt idx="16">
                  <c:v>1788.78</c:v>
                </c:pt>
                <c:pt idx="17">
                  <c:v>1768.12</c:v>
                </c:pt>
                <c:pt idx="18">
                  <c:v>1734.24</c:v>
                </c:pt>
                <c:pt idx="19">
                  <c:v>1726.69</c:v>
                </c:pt>
                <c:pt idx="20">
                  <c:v>1732.02</c:v>
                </c:pt>
                <c:pt idx="21">
                  <c:v>1727.46</c:v>
                </c:pt>
                <c:pt idx="22">
                  <c:v>1729.08</c:v>
                </c:pt>
                <c:pt idx="23">
                  <c:v>1765.63</c:v>
                </c:pt>
                <c:pt idx="24">
                  <c:v>1793.18</c:v>
                </c:pt>
                <c:pt idx="25">
                  <c:v>1773.41</c:v>
                </c:pt>
                <c:pt idx="26">
                  <c:v>1776.77</c:v>
                </c:pt>
                <c:pt idx="27">
                  <c:v>1768.06</c:v>
                </c:pt>
                <c:pt idx="28">
                  <c:v>1764.78</c:v>
                </c:pt>
                <c:pt idx="29">
                  <c:v>1776.46</c:v>
                </c:pt>
                <c:pt idx="30">
                  <c:v>1777.23</c:v>
                </c:pt>
                <c:pt idx="31">
                  <c:v>1762.84</c:v>
                </c:pt>
                <c:pt idx="32">
                  <c:v>1735.78</c:v>
                </c:pt>
                <c:pt idx="33">
                  <c:v>1744.66</c:v>
                </c:pt>
                <c:pt idx="34">
                  <c:v>1704.68</c:v>
                </c:pt>
                <c:pt idx="35">
                  <c:v>1680.62</c:v>
                </c:pt>
                <c:pt idx="36">
                  <c:v>1669.01</c:v>
                </c:pt>
                <c:pt idx="37">
                  <c:v>1686.11</c:v>
                </c:pt>
                <c:pt idx="38">
                  <c:v>1699.38</c:v>
                </c:pt>
                <c:pt idx="39">
                  <c:v>1668.53</c:v>
                </c:pt>
                <c:pt idx="40">
                  <c:v>1730.56</c:v>
                </c:pt>
                <c:pt idx="41">
                  <c:v>1743.51</c:v>
                </c:pt>
                <c:pt idx="42">
                  <c:v>1787.45</c:v>
                </c:pt>
                <c:pt idx="43">
                  <c:v>1804.24</c:v>
                </c:pt>
                <c:pt idx="44">
                  <c:v>1782.12</c:v>
                </c:pt>
                <c:pt idx="45">
                  <c:v>1806.63</c:v>
                </c:pt>
                <c:pt idx="46">
                  <c:v>1800.54</c:v>
                </c:pt>
                <c:pt idx="47">
                  <c:v>1828.34</c:v>
                </c:pt>
                <c:pt idx="48">
                  <c:v>1840.7</c:v>
                </c:pt>
                <c:pt idx="49">
                  <c:v>1853.7</c:v>
                </c:pt>
                <c:pt idx="50">
                  <c:v>1848.25</c:v>
                </c:pt>
                <c:pt idx="51">
                  <c:v>1843.5</c:v>
                </c:pt>
                <c:pt idx="52">
                  <c:v>1862.08</c:v>
                </c:pt>
                <c:pt idx="53">
                  <c:v>1866.35</c:v>
                </c:pt>
                <c:pt idx="54">
                  <c:v>1867.21</c:v>
                </c:pt>
                <c:pt idx="55">
                  <c:v>1860.01</c:v>
                </c:pt>
                <c:pt idx="56">
                  <c:v>1854.97</c:v>
                </c:pt>
                <c:pt idx="57">
                  <c:v>1871.91</c:v>
                </c:pt>
                <c:pt idx="58">
                  <c:v>1863.07</c:v>
                </c:pt>
                <c:pt idx="59">
                  <c:v>1878.02</c:v>
                </c:pt>
                <c:pt idx="60">
                  <c:v>1869.04</c:v>
                </c:pt>
                <c:pt idx="61">
                  <c:v>1857.91</c:v>
                </c:pt>
                <c:pt idx="62">
                  <c:v>1824.53</c:v>
                </c:pt>
                <c:pt idx="63">
                  <c:v>1830.47</c:v>
                </c:pt>
                <c:pt idx="64">
                  <c:v>1806.2</c:v>
                </c:pt>
                <c:pt idx="65">
                  <c:v>1807.94</c:v>
                </c:pt>
                <c:pt idx="66">
                  <c:v>1799.31</c:v>
                </c:pt>
                <c:pt idx="67">
                  <c:v>1791.65</c:v>
                </c:pt>
                <c:pt idx="68">
                  <c:v>1798.61</c:v>
                </c:pt>
                <c:pt idx="69">
                  <c:v>1803.71</c:v>
                </c:pt>
                <c:pt idx="70">
                  <c:v>1793.05</c:v>
                </c:pt>
                <c:pt idx="71">
                  <c:v>1790.53</c:v>
                </c:pt>
                <c:pt idx="72">
                  <c:v>1838.9</c:v>
                </c:pt>
                <c:pt idx="73">
                  <c:v>1831.55</c:v>
                </c:pt>
                <c:pt idx="74">
                  <c:v>1819.01</c:v>
                </c:pt>
                <c:pt idx="75">
                  <c:v>1826.47</c:v>
                </c:pt>
                <c:pt idx="76">
                  <c:v>1844.54</c:v>
                </c:pt>
                <c:pt idx="77">
                  <c:v>1863.49</c:v>
                </c:pt>
                <c:pt idx="78">
                  <c:v>1863.67</c:v>
                </c:pt>
                <c:pt idx="79">
                  <c:v>1874.43</c:v>
                </c:pt>
                <c:pt idx="80">
                  <c:v>1884.18</c:v>
                </c:pt>
                <c:pt idx="81">
                  <c:v>1886.03</c:v>
                </c:pt>
                <c:pt idx="82">
                  <c:v>1877.13</c:v>
                </c:pt>
                <c:pt idx="83">
                  <c:v>1896.89</c:v>
                </c:pt>
                <c:pt idx="84">
                  <c:v>1913.23</c:v>
                </c:pt>
                <c:pt idx="85">
                  <c:v>1912.93</c:v>
                </c:pt>
                <c:pt idx="86">
                  <c:v>1927.94</c:v>
                </c:pt>
                <c:pt idx="87">
                  <c:v>1921.6</c:v>
                </c:pt>
                <c:pt idx="88">
                  <c:v>1925.46</c:v>
                </c:pt>
                <c:pt idx="89">
                  <c:v>1898.37</c:v>
                </c:pt>
                <c:pt idx="90">
                  <c:v>1901.1</c:v>
                </c:pt>
                <c:pt idx="91">
                  <c:v>1895.5</c:v>
                </c:pt>
                <c:pt idx="92">
                  <c:v>1915.37</c:v>
                </c:pt>
                <c:pt idx="93">
                  <c:v>1909.01</c:v>
                </c:pt>
                <c:pt idx="94">
                  <c:v>1891.2</c:v>
                </c:pt>
                <c:pt idx="95">
                  <c:v>1874.85</c:v>
                </c:pt>
                <c:pt idx="96">
                  <c:v>1854.06</c:v>
                </c:pt>
                <c:pt idx="97">
                  <c:v>1854.1</c:v>
                </c:pt>
                <c:pt idx="98">
                  <c:v>1875.84</c:v>
                </c:pt>
                <c:pt idx="99">
                  <c:v>1853.29</c:v>
                </c:pt>
                <c:pt idx="100">
                  <c:v>1870.36</c:v>
                </c:pt>
                <c:pt idx="101">
                  <c:v>1857.3</c:v>
                </c:pt>
                <c:pt idx="102">
                  <c:v>1833.48</c:v>
                </c:pt>
                <c:pt idx="103">
                  <c:v>1837.11</c:v>
                </c:pt>
                <c:pt idx="104">
                  <c:v>1817.17</c:v>
                </c:pt>
                <c:pt idx="105">
                  <c:v>1819.83</c:v>
                </c:pt>
                <c:pt idx="106">
                  <c:v>1800.65</c:v>
                </c:pt>
                <c:pt idx="107">
                  <c:v>1775.65</c:v>
                </c:pt>
                <c:pt idx="108">
                  <c:v>1758.96</c:v>
                </c:pt>
                <c:pt idx="109">
                  <c:v>1750</c:v>
                </c:pt>
                <c:pt idx="110">
                  <c:v>1736.68</c:v>
                </c:pt>
                <c:pt idx="111">
                  <c:v>1756.55</c:v>
                </c:pt>
                <c:pt idx="112">
                  <c:v>1677.54</c:v>
                </c:pt>
                <c:pt idx="113">
                  <c:v>1674.99</c:v>
                </c:pt>
                <c:pt idx="114">
                  <c:v>1684.04</c:v>
                </c:pt>
                <c:pt idx="115">
                  <c:v>1694.82</c:v>
                </c:pt>
                <c:pt idx="116">
                  <c:v>1702.93</c:v>
                </c:pt>
                <c:pt idx="117">
                  <c:v>1674.49</c:v>
                </c:pt>
                <c:pt idx="118">
                  <c:v>1662.54</c:v>
                </c:pt>
                <c:pt idx="119">
                  <c:v>1672.8</c:v>
                </c:pt>
                <c:pt idx="120">
                  <c:v>1644.63</c:v>
                </c:pt>
                <c:pt idx="121">
                  <c:v>1658.19</c:v>
                </c:pt>
                <c:pt idx="122">
                  <c:v>1614.77</c:v>
                </c:pt>
                <c:pt idx="123">
                  <c:v>1591.17</c:v>
                </c:pt>
                <c:pt idx="124">
                  <c:v>1647.81</c:v>
                </c:pt>
                <c:pt idx="125">
                  <c:v>1699.13</c:v>
                </c:pt>
                <c:pt idx="126">
                  <c:v>1713.83</c:v>
                </c:pt>
                <c:pt idx="127">
                  <c:v>1710.29</c:v>
                </c:pt>
                <c:pt idx="128">
                  <c:v>1693.21</c:v>
                </c:pt>
                <c:pt idx="129">
                  <c:v>1696.24</c:v>
                </c:pt>
                <c:pt idx="130">
                  <c:v>1709.61</c:v>
                </c:pt>
                <c:pt idx="131">
                  <c:v>1728.34</c:v>
                </c:pt>
                <c:pt idx="132">
                  <c:v>1676.73</c:v>
                </c:pt>
                <c:pt idx="133">
                  <c:v>1652.79</c:v>
                </c:pt>
                <c:pt idx="134">
                  <c:v>1767.84</c:v>
                </c:pt>
                <c:pt idx="135">
                  <c:v>1808.51</c:v>
                </c:pt>
                <c:pt idx="136">
                  <c:v>1818.27</c:v>
                </c:pt>
                <c:pt idx="137">
                  <c:v>1813.14</c:v>
                </c:pt>
                <c:pt idx="138">
                  <c:v>1846.1</c:v>
                </c:pt>
                <c:pt idx="139">
                  <c:v>1880.33</c:v>
                </c:pt>
                <c:pt idx="140">
                  <c:v>1879.64</c:v>
                </c:pt>
                <c:pt idx="141">
                  <c:v>1860.91</c:v>
                </c:pt>
                <c:pt idx="142">
                  <c:v>1867.62</c:v>
                </c:pt>
                <c:pt idx="143">
                  <c:v>1860.14</c:v>
                </c:pt>
                <c:pt idx="144">
                  <c:v>1824.09</c:v>
                </c:pt>
                <c:pt idx="145">
                  <c:v>1814.09</c:v>
                </c:pt>
                <c:pt idx="146">
                  <c:v>1796.85</c:v>
                </c:pt>
                <c:pt idx="147">
                  <c:v>1754.03</c:v>
                </c:pt>
                <c:pt idx="148">
                  <c:v>1754.82</c:v>
                </c:pt>
                <c:pt idx="149">
                  <c:v>1755.49</c:v>
                </c:pt>
                <c:pt idx="150">
                  <c:v>1782.56</c:v>
                </c:pt>
                <c:pt idx="151">
                  <c:v>1791.43</c:v>
                </c:pt>
                <c:pt idx="152">
                  <c:v>1813.4</c:v>
                </c:pt>
                <c:pt idx="153">
                  <c:v>1806.5</c:v>
                </c:pt>
                <c:pt idx="154">
                  <c:v>1829.04</c:v>
                </c:pt>
                <c:pt idx="155">
                  <c:v>1814.98</c:v>
                </c:pt>
                <c:pt idx="156">
                  <c:v>1802.91</c:v>
                </c:pt>
                <c:pt idx="157">
                  <c:v>1830.5</c:v>
                </c:pt>
                <c:pt idx="158">
                  <c:v>1843.72</c:v>
                </c:pt>
                <c:pt idx="159">
                  <c:v>1870.79</c:v>
                </c:pt>
                <c:pt idx="160">
                  <c:v>1882.73</c:v>
                </c:pt>
                <c:pt idx="161">
                  <c:v>1885.44</c:v>
                </c:pt>
                <c:pt idx="162">
                  <c:v>1893.78</c:v>
                </c:pt>
                <c:pt idx="163">
                  <c:v>1896.59</c:v>
                </c:pt>
                <c:pt idx="164">
                  <c:v>1879.13</c:v>
                </c:pt>
                <c:pt idx="165">
                  <c:v>1864.8</c:v>
                </c:pt>
                <c:pt idx="166">
                  <c:v>1894.44</c:v>
                </c:pt>
                <c:pt idx="167">
                  <c:v>1902.93</c:v>
                </c:pt>
                <c:pt idx="168">
                  <c:v>1877.33</c:v>
                </c:pt>
                <c:pt idx="169">
                  <c:v>1867.9</c:v>
                </c:pt>
                <c:pt idx="170">
                  <c:v>1855.56</c:v>
                </c:pt>
                <c:pt idx="171">
                  <c:v>1861.58</c:v>
                </c:pt>
                <c:pt idx="172">
                  <c:v>1816.27</c:v>
                </c:pt>
                <c:pt idx="173">
                  <c:v>1788.4</c:v>
                </c:pt>
                <c:pt idx="174">
                  <c:v>1784.49</c:v>
                </c:pt>
                <c:pt idx="175">
                  <c:v>1766.9</c:v>
                </c:pt>
                <c:pt idx="176">
                  <c:v>1754.84</c:v>
                </c:pt>
                <c:pt idx="177">
                  <c:v>1729.8</c:v>
                </c:pt>
                <c:pt idx="178">
                  <c:v>1742.85</c:v>
                </c:pt>
                <c:pt idx="179">
                  <c:v>1782.82</c:v>
                </c:pt>
                <c:pt idx="180">
                  <c:v>1772.15</c:v>
                </c:pt>
                <c:pt idx="181">
                  <c:v>1751.03</c:v>
                </c:pt>
                <c:pt idx="182">
                  <c:v>1704.31</c:v>
                </c:pt>
                <c:pt idx="183">
                  <c:v>1676.98</c:v>
                </c:pt>
                <c:pt idx="184">
                  <c:v>1673.66</c:v>
                </c:pt>
                <c:pt idx="185">
                  <c:v>1679.18</c:v>
                </c:pt>
                <c:pt idx="186">
                  <c:v>1646.01</c:v>
                </c:pt>
                <c:pt idx="187">
                  <c:v>1646.89</c:v>
                </c:pt>
                <c:pt idx="188">
                  <c:v>1698.9</c:v>
                </c:pt>
                <c:pt idx="189">
                  <c:v>1718.98</c:v>
                </c:pt>
                <c:pt idx="190">
                  <c:v>1747.17</c:v>
                </c:pt>
                <c:pt idx="191">
                  <c:v>1753.74</c:v>
                </c:pt>
                <c:pt idx="192">
                  <c:v>1741.32</c:v>
                </c:pt>
                <c:pt idx="193">
                  <c:v>1737.24</c:v>
                </c:pt>
                <c:pt idx="194">
                  <c:v>1731.77</c:v>
                </c:pt>
                <c:pt idx="195">
                  <c:v>1717.06</c:v>
                </c:pt>
                <c:pt idx="196">
                  <c:v>1701.67</c:v>
                </c:pt>
                <c:pt idx="197">
                  <c:v>1690.99</c:v>
                </c:pt>
                <c:pt idx="198">
                  <c:v>1684.32</c:v>
                </c:pt>
                <c:pt idx="199">
                  <c:v>1680.36</c:v>
                </c:pt>
                <c:pt idx="200">
                  <c:v>1660.36</c:v>
                </c:pt>
                <c:pt idx="201">
                  <c:v>1667.98</c:v>
                </c:pt>
                <c:pt idx="202">
                  <c:v>1654.93</c:v>
                </c:pt>
                <c:pt idx="203">
                  <c:v>1655.99</c:v>
                </c:pt>
                <c:pt idx="204">
                  <c:v>1649</c:v>
                </c:pt>
                <c:pt idx="205">
                  <c:v>1659.92</c:v>
                </c:pt>
                <c:pt idx="206">
                  <c:v>1654.42</c:v>
                </c:pt>
                <c:pt idx="207">
                  <c:v>1635.46</c:v>
                </c:pt>
                <c:pt idx="208">
                  <c:v>1631.44</c:v>
                </c:pt>
                <c:pt idx="209">
                  <c:v>1631.86</c:v>
                </c:pt>
                <c:pt idx="210">
                  <c:v>1593.61</c:v>
                </c:pt>
                <c:pt idx="211">
                  <c:v>1580.54</c:v>
                </c:pt>
                <c:pt idx="212">
                  <c:v>1599.1</c:v>
                </c:pt>
                <c:pt idx="213">
                  <c:v>1642.64</c:v>
                </c:pt>
                <c:pt idx="214">
                  <c:v>1654.89</c:v>
                </c:pt>
                <c:pt idx="215">
                  <c:v>1651.98</c:v>
                </c:pt>
                <c:pt idx="216">
                  <c:v>1617</c:v>
                </c:pt>
                <c:pt idx="217">
                  <c:v>1639.65</c:v>
                </c:pt>
                <c:pt idx="218">
                  <c:v>1669.57</c:v>
                </c:pt>
                <c:pt idx="219">
                  <c:v>1685.83</c:v>
                </c:pt>
                <c:pt idx="220">
                  <c:v>1680.5</c:v>
                </c:pt>
                <c:pt idx="221">
                  <c:v>1652.54</c:v>
                </c:pt>
                <c:pt idx="222">
                  <c:v>1683.18</c:v>
                </c:pt>
                <c:pt idx="223">
                  <c:v>1687.06</c:v>
                </c:pt>
                <c:pt idx="224">
                  <c:v>1678.5</c:v>
                </c:pt>
                <c:pt idx="225">
                  <c:v>1663.43</c:v>
                </c:pt>
                <c:pt idx="226">
                  <c:v>1636.43</c:v>
                </c:pt>
                <c:pt idx="227">
                  <c:v>1731.19</c:v>
                </c:pt>
                <c:pt idx="228">
                  <c:v>1766.85</c:v>
                </c:pt>
                <c:pt idx="229">
                  <c:v>1757.95</c:v>
                </c:pt>
                <c:pt idx="230">
                  <c:v>1761.06</c:v>
                </c:pt>
                <c:pt idx="231">
                  <c:v>1765.12</c:v>
                </c:pt>
                <c:pt idx="232">
                  <c:v>1747.55</c:v>
                </c:pt>
                <c:pt idx="233">
                  <c:v>1716.47</c:v>
                </c:pt>
                <c:pt idx="234">
                  <c:v>1697.83</c:v>
                </c:pt>
                <c:pt idx="235">
                  <c:v>1685.3</c:v>
                </c:pt>
                <c:pt idx="236">
                  <c:v>1695.5</c:v>
                </c:pt>
                <c:pt idx="237">
                  <c:v>1645.82</c:v>
                </c:pt>
                <c:pt idx="238">
                  <c:v>1652.71</c:v>
                </c:pt>
                <c:pt idx="239">
                  <c:v>1665.05</c:v>
                </c:pt>
                <c:pt idx="240">
                  <c:v>1661.7</c:v>
                </c:pt>
                <c:pt idx="241">
                  <c:v>1666.48</c:v>
                </c:pt>
                <c:pt idx="242">
                  <c:v>1660.7</c:v>
                </c:pt>
                <c:pt idx="243">
                  <c:v>1666.09</c:v>
                </c:pt>
                <c:pt idx="244">
                  <c:v>1657.46</c:v>
                </c:pt>
                <c:pt idx="245">
                  <c:v>1635.26</c:v>
                </c:pt>
                <c:pt idx="246">
                  <c:v>1634.45</c:v>
                </c:pt>
                <c:pt idx="247">
                  <c:v>1658.62</c:v>
                </c:pt>
              </c:numCache>
            </c:numRef>
          </c:val>
          <c:smooth val="0"/>
          <c:extLst>
            <c:ext xmlns:c16="http://schemas.microsoft.com/office/drawing/2014/chart" uri="{C3380CC4-5D6E-409C-BE32-E72D297353CC}">
              <c16:uniqueId val="{00000001-24AA-4B15-B130-15FFF4A611CE}"/>
            </c:ext>
          </c:extLst>
        </c:ser>
        <c:dLbls>
          <c:showLegendKey val="0"/>
          <c:showVal val="0"/>
          <c:showCatName val="0"/>
          <c:showSerName val="0"/>
          <c:showPercent val="0"/>
          <c:showBubbleSize val="0"/>
        </c:dLbls>
        <c:marker val="1"/>
        <c:smooth val="0"/>
        <c:axId val="1400958944"/>
        <c:axId val="1141666912"/>
      </c:lineChart>
      <c:dateAx>
        <c:axId val="1400918576"/>
        <c:scaling>
          <c:orientation val="minMax"/>
        </c:scaling>
        <c:delete val="0"/>
        <c:axPos val="b"/>
        <c:numFmt formatCode="mm/dd/yyyy"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1141667872"/>
        <c:crosses val="autoZero"/>
        <c:auto val="1"/>
        <c:lblOffset val="100"/>
        <c:baseTimeUnit val="days"/>
        <c:majorUnit val="1"/>
        <c:majorTimeUnit val="months"/>
      </c:dateAx>
      <c:valAx>
        <c:axId val="1141667872"/>
        <c:scaling>
          <c:orientation val="minMax"/>
          <c:min val="120000"/>
        </c:scaling>
        <c:delete val="0"/>
        <c:axPos val="l"/>
        <c:majorGridlines>
          <c:spPr>
            <a:ln w="9525" cap="flat" cmpd="sng" algn="ctr">
              <a:no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1400918576"/>
        <c:crosses val="autoZero"/>
        <c:crossBetween val="between"/>
      </c:valAx>
      <c:valAx>
        <c:axId val="1141666912"/>
        <c:scaling>
          <c:orientation val="minMax"/>
          <c:min val="1550"/>
        </c:scaling>
        <c:delete val="0"/>
        <c:axPos val="r"/>
        <c:numFmt formatCode="#,##0" sourceLinked="0"/>
        <c:majorTickMark val="out"/>
        <c:minorTickMark val="none"/>
        <c:tickLblPos val="nextTo"/>
        <c:spPr>
          <a:noFill/>
          <a:ln>
            <a:noFill/>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1400958944"/>
        <c:crosses val="max"/>
        <c:crossBetween val="between"/>
      </c:valAx>
      <c:dateAx>
        <c:axId val="1400958944"/>
        <c:scaling>
          <c:orientation val="minMax"/>
        </c:scaling>
        <c:delete val="1"/>
        <c:axPos val="b"/>
        <c:numFmt formatCode="mm/dd/yyyy" sourceLinked="1"/>
        <c:majorTickMark val="out"/>
        <c:minorTickMark val="none"/>
        <c:tickLblPos val="nextTo"/>
        <c:crossAx val="1141666912"/>
        <c:crosses val="autoZero"/>
        <c:auto val="1"/>
        <c:lblOffset val="100"/>
        <c:baseTimeUnit val="days"/>
      </c:dateAx>
      <c:spPr>
        <a:noFill/>
        <a:ln>
          <a:noFill/>
        </a:ln>
        <a:effectLst/>
      </c:spPr>
    </c:plotArea>
    <c:legend>
      <c:legendPos val="b"/>
      <c:layout>
        <c:manualLayout>
          <c:xMode val="edge"/>
          <c:yMode val="edge"/>
          <c:x val="0.24389353302731992"/>
          <c:y val="0.89691030469017463"/>
          <c:w val="0.50040012564159309"/>
          <c:h val="7.0389610876910577E-2"/>
        </c:manualLayout>
      </c:layout>
      <c:overlay val="0"/>
      <c:spPr>
        <a:noFill/>
        <a:ln>
          <a:noFill/>
        </a:ln>
        <a:effectLst/>
      </c:spPr>
      <c:txPr>
        <a:bodyPr rot="0" spcFirstLastPara="1" vertOverflow="ellipsis" vert="horz" wrap="square" anchor="ctr" anchorCtr="1"/>
        <a:lstStyle/>
        <a:p>
          <a:pPr>
            <a:defRPr sz="8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080" b="0"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sz="1100" b="1"/>
              <a:t>Hiệu suất của VJC và VNIndex</a:t>
            </a:r>
          </a:p>
        </c:rich>
      </c:tx>
      <c:layout>
        <c:manualLayout>
          <c:xMode val="edge"/>
          <c:yMode val="edge"/>
          <c:x val="0.16544642028540629"/>
          <c:y val="1.6403174898698671E-2"/>
        </c:manualLayout>
      </c:layout>
      <c:overlay val="0"/>
      <c:spPr>
        <a:noFill/>
        <a:ln>
          <a:noFill/>
        </a:ln>
        <a:effectLst/>
      </c:spPr>
      <c:txPr>
        <a:bodyPr rot="0" spcFirstLastPara="1" vertOverflow="ellipsis" vert="horz" wrap="square" anchor="ctr" anchorCtr="1"/>
        <a:lstStyle/>
        <a:p>
          <a:pPr>
            <a:defRPr sz="1080" b="0"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itle>
    <c:autoTitleDeleted val="0"/>
    <c:plotArea>
      <c:layout>
        <c:manualLayout>
          <c:layoutTarget val="inner"/>
          <c:xMode val="edge"/>
          <c:yMode val="edge"/>
          <c:x val="0.12192160250140988"/>
          <c:y val="0.12478988866074989"/>
          <c:w val="0.81217224320214731"/>
          <c:h val="0.5727372523672104"/>
        </c:manualLayout>
      </c:layout>
      <c:lineChart>
        <c:grouping val="standard"/>
        <c:varyColors val="0"/>
        <c:ser>
          <c:idx val="0"/>
          <c:order val="0"/>
          <c:tx>
            <c:strRef>
              <c:f>Sheet1!$B$1</c:f>
              <c:strCache>
                <c:ptCount val="1"/>
                <c:pt idx="0">
                  <c:v>VJC</c:v>
                </c:pt>
              </c:strCache>
            </c:strRef>
          </c:tx>
          <c:spPr>
            <a:ln w="22225" cap="rnd">
              <a:solidFill>
                <a:srgbClr val="032C51"/>
              </a:solidFill>
              <a:round/>
            </a:ln>
            <a:effectLst/>
          </c:spPr>
          <c:marker>
            <c:symbol val="none"/>
          </c:marker>
          <c:dPt>
            <c:idx val="175"/>
            <c:marker>
              <c:symbol val="none"/>
            </c:marker>
            <c:bubble3D val="0"/>
            <c:extLst>
              <c:ext xmlns:c16="http://schemas.microsoft.com/office/drawing/2014/chart" uri="{C3380CC4-5D6E-409C-BE32-E72D297353CC}">
                <c16:uniqueId val="{00000003-2C61-495B-A6EC-F0D22653AE64}"/>
              </c:ext>
            </c:extLst>
          </c:dPt>
          <c:cat>
            <c:numRef>
              <c:f>Sheet1!$A$2:$A$249</c:f>
              <c:numCache>
                <c:formatCode>mm/dd/yyyy</c:formatCode>
                <c:ptCount val="248"/>
                <c:pt idx="0">
                  <c:v>45919</c:v>
                </c:pt>
                <c:pt idx="1">
                  <c:v>45922</c:v>
                </c:pt>
                <c:pt idx="2">
                  <c:v>45923</c:v>
                </c:pt>
                <c:pt idx="3">
                  <c:v>45924</c:v>
                </c:pt>
                <c:pt idx="4">
                  <c:v>45925</c:v>
                </c:pt>
                <c:pt idx="5">
                  <c:v>45926</c:v>
                </c:pt>
                <c:pt idx="6">
                  <c:v>45929</c:v>
                </c:pt>
                <c:pt idx="7">
                  <c:v>45930</c:v>
                </c:pt>
                <c:pt idx="8">
                  <c:v>45931</c:v>
                </c:pt>
                <c:pt idx="9">
                  <c:v>45932</c:v>
                </c:pt>
                <c:pt idx="10">
                  <c:v>45933</c:v>
                </c:pt>
                <c:pt idx="11">
                  <c:v>45936</c:v>
                </c:pt>
                <c:pt idx="12">
                  <c:v>45937</c:v>
                </c:pt>
                <c:pt idx="13">
                  <c:v>45938</c:v>
                </c:pt>
                <c:pt idx="14">
                  <c:v>45939</c:v>
                </c:pt>
                <c:pt idx="15">
                  <c:v>45940</c:v>
                </c:pt>
                <c:pt idx="16">
                  <c:v>45943</c:v>
                </c:pt>
                <c:pt idx="17">
                  <c:v>45944</c:v>
                </c:pt>
                <c:pt idx="18">
                  <c:v>45945</c:v>
                </c:pt>
                <c:pt idx="19">
                  <c:v>45946</c:v>
                </c:pt>
                <c:pt idx="20">
                  <c:v>45947</c:v>
                </c:pt>
                <c:pt idx="21">
                  <c:v>45950</c:v>
                </c:pt>
                <c:pt idx="22">
                  <c:v>45951</c:v>
                </c:pt>
                <c:pt idx="23">
                  <c:v>45952</c:v>
                </c:pt>
                <c:pt idx="24">
                  <c:v>45953</c:v>
                </c:pt>
                <c:pt idx="25">
                  <c:v>45954</c:v>
                </c:pt>
                <c:pt idx="26">
                  <c:v>45957</c:v>
                </c:pt>
                <c:pt idx="27">
                  <c:v>45958</c:v>
                </c:pt>
                <c:pt idx="28">
                  <c:v>45959</c:v>
                </c:pt>
                <c:pt idx="29">
                  <c:v>45960</c:v>
                </c:pt>
                <c:pt idx="30">
                  <c:v>45961</c:v>
                </c:pt>
                <c:pt idx="31">
                  <c:v>45964</c:v>
                </c:pt>
                <c:pt idx="32">
                  <c:v>45965</c:v>
                </c:pt>
                <c:pt idx="33">
                  <c:v>45966</c:v>
                </c:pt>
                <c:pt idx="34">
                  <c:v>45967</c:v>
                </c:pt>
                <c:pt idx="35">
                  <c:v>45968</c:v>
                </c:pt>
                <c:pt idx="36">
                  <c:v>45971</c:v>
                </c:pt>
                <c:pt idx="37">
                  <c:v>45972</c:v>
                </c:pt>
                <c:pt idx="38">
                  <c:v>45973</c:v>
                </c:pt>
                <c:pt idx="39">
                  <c:v>45974</c:v>
                </c:pt>
                <c:pt idx="40">
                  <c:v>45975</c:v>
                </c:pt>
                <c:pt idx="41">
                  <c:v>45978</c:v>
                </c:pt>
                <c:pt idx="42">
                  <c:v>45979</c:v>
                </c:pt>
                <c:pt idx="43">
                  <c:v>45980</c:v>
                </c:pt>
                <c:pt idx="44">
                  <c:v>45981</c:v>
                </c:pt>
                <c:pt idx="45">
                  <c:v>45982</c:v>
                </c:pt>
                <c:pt idx="46">
                  <c:v>45985</c:v>
                </c:pt>
                <c:pt idx="47">
                  <c:v>45986</c:v>
                </c:pt>
                <c:pt idx="48">
                  <c:v>45987</c:v>
                </c:pt>
                <c:pt idx="49">
                  <c:v>45988</c:v>
                </c:pt>
                <c:pt idx="50">
                  <c:v>45989</c:v>
                </c:pt>
                <c:pt idx="51">
                  <c:v>45992</c:v>
                </c:pt>
                <c:pt idx="52">
                  <c:v>45993</c:v>
                </c:pt>
                <c:pt idx="53">
                  <c:v>45994</c:v>
                </c:pt>
                <c:pt idx="54">
                  <c:v>45995</c:v>
                </c:pt>
                <c:pt idx="55">
                  <c:v>45996</c:v>
                </c:pt>
                <c:pt idx="56">
                  <c:v>45999</c:v>
                </c:pt>
                <c:pt idx="57">
                  <c:v>46000</c:v>
                </c:pt>
                <c:pt idx="58">
                  <c:v>46001</c:v>
                </c:pt>
                <c:pt idx="59">
                  <c:v>46002</c:v>
                </c:pt>
                <c:pt idx="60">
                  <c:v>46003</c:v>
                </c:pt>
                <c:pt idx="61">
                  <c:v>46006</c:v>
                </c:pt>
                <c:pt idx="62">
                  <c:v>46007</c:v>
                </c:pt>
                <c:pt idx="63">
                  <c:v>46008</c:v>
                </c:pt>
                <c:pt idx="64">
                  <c:v>46009</c:v>
                </c:pt>
                <c:pt idx="65">
                  <c:v>46010</c:v>
                </c:pt>
                <c:pt idx="66">
                  <c:v>46013</c:v>
                </c:pt>
                <c:pt idx="67">
                  <c:v>46014</c:v>
                </c:pt>
                <c:pt idx="68">
                  <c:v>46015</c:v>
                </c:pt>
                <c:pt idx="69">
                  <c:v>46016</c:v>
                </c:pt>
                <c:pt idx="70">
                  <c:v>46017</c:v>
                </c:pt>
                <c:pt idx="71">
                  <c:v>46020</c:v>
                </c:pt>
                <c:pt idx="72">
                  <c:v>46021</c:v>
                </c:pt>
                <c:pt idx="73">
                  <c:v>46022</c:v>
                </c:pt>
                <c:pt idx="74">
                  <c:v>46027</c:v>
                </c:pt>
                <c:pt idx="75">
                  <c:v>46028</c:v>
                </c:pt>
                <c:pt idx="76">
                  <c:v>46029</c:v>
                </c:pt>
                <c:pt idx="77">
                  <c:v>46030</c:v>
                </c:pt>
                <c:pt idx="78">
                  <c:v>46031</c:v>
                </c:pt>
                <c:pt idx="79">
                  <c:v>46034</c:v>
                </c:pt>
                <c:pt idx="80">
                  <c:v>46035</c:v>
                </c:pt>
                <c:pt idx="81">
                  <c:v>46036</c:v>
                </c:pt>
                <c:pt idx="82">
                  <c:v>46037</c:v>
                </c:pt>
                <c:pt idx="83">
                  <c:v>46038</c:v>
                </c:pt>
                <c:pt idx="84">
                  <c:v>46041</c:v>
                </c:pt>
                <c:pt idx="85">
                  <c:v>46042</c:v>
                </c:pt>
                <c:pt idx="86">
                  <c:v>46043</c:v>
                </c:pt>
                <c:pt idx="87">
                  <c:v>46044</c:v>
                </c:pt>
                <c:pt idx="88">
                  <c:v>46045</c:v>
                </c:pt>
                <c:pt idx="89">
                  <c:v>46048</c:v>
                </c:pt>
                <c:pt idx="90">
                  <c:v>46049</c:v>
                </c:pt>
                <c:pt idx="91">
                  <c:v>46050</c:v>
                </c:pt>
                <c:pt idx="92">
                  <c:v>46051</c:v>
                </c:pt>
                <c:pt idx="93">
                  <c:v>46052</c:v>
                </c:pt>
                <c:pt idx="94">
                  <c:v>46055</c:v>
                </c:pt>
                <c:pt idx="95">
                  <c:v>46056</c:v>
                </c:pt>
                <c:pt idx="96">
                  <c:v>46057</c:v>
                </c:pt>
                <c:pt idx="97">
                  <c:v>46058</c:v>
                </c:pt>
                <c:pt idx="98">
                  <c:v>46059</c:v>
                </c:pt>
                <c:pt idx="99">
                  <c:v>46062</c:v>
                </c:pt>
                <c:pt idx="100">
                  <c:v>46063</c:v>
                </c:pt>
                <c:pt idx="101">
                  <c:v>46064</c:v>
                </c:pt>
                <c:pt idx="102">
                  <c:v>46065</c:v>
                </c:pt>
                <c:pt idx="103">
                  <c:v>46066</c:v>
                </c:pt>
                <c:pt idx="104">
                  <c:v>46076</c:v>
                </c:pt>
                <c:pt idx="105">
                  <c:v>46077</c:v>
                </c:pt>
                <c:pt idx="106">
                  <c:v>46078</c:v>
                </c:pt>
                <c:pt idx="107">
                  <c:v>46079</c:v>
                </c:pt>
                <c:pt idx="108">
                  <c:v>46080</c:v>
                </c:pt>
                <c:pt idx="109">
                  <c:v>46083</c:v>
                </c:pt>
                <c:pt idx="110">
                  <c:v>46084</c:v>
                </c:pt>
                <c:pt idx="111">
                  <c:v>46085</c:v>
                </c:pt>
                <c:pt idx="112">
                  <c:v>46086</c:v>
                </c:pt>
                <c:pt idx="113">
                  <c:v>46087</c:v>
                </c:pt>
                <c:pt idx="114">
                  <c:v>46090</c:v>
                </c:pt>
                <c:pt idx="115">
                  <c:v>46091</c:v>
                </c:pt>
                <c:pt idx="116">
                  <c:v>46092</c:v>
                </c:pt>
                <c:pt idx="117">
                  <c:v>46093</c:v>
                </c:pt>
                <c:pt idx="118">
                  <c:v>46094</c:v>
                </c:pt>
                <c:pt idx="119">
                  <c:v>46097</c:v>
                </c:pt>
                <c:pt idx="120">
                  <c:v>46098</c:v>
                </c:pt>
                <c:pt idx="121">
                  <c:v>46099</c:v>
                </c:pt>
                <c:pt idx="122">
                  <c:v>46100</c:v>
                </c:pt>
                <c:pt idx="123">
                  <c:v>46101</c:v>
                </c:pt>
                <c:pt idx="124">
                  <c:v>46104</c:v>
                </c:pt>
                <c:pt idx="125">
                  <c:v>46105</c:v>
                </c:pt>
                <c:pt idx="126">
                  <c:v>46106</c:v>
                </c:pt>
                <c:pt idx="127">
                  <c:v>46107</c:v>
                </c:pt>
                <c:pt idx="128">
                  <c:v>46108</c:v>
                </c:pt>
                <c:pt idx="129">
                  <c:v>46111</c:v>
                </c:pt>
                <c:pt idx="130">
                  <c:v>46112</c:v>
                </c:pt>
                <c:pt idx="131">
                  <c:v>46113</c:v>
                </c:pt>
                <c:pt idx="132">
                  <c:v>46114</c:v>
                </c:pt>
                <c:pt idx="133">
                  <c:v>46115</c:v>
                </c:pt>
                <c:pt idx="134">
                  <c:v>46118</c:v>
                </c:pt>
                <c:pt idx="135">
                  <c:v>46119</c:v>
                </c:pt>
                <c:pt idx="136">
                  <c:v>46120</c:v>
                </c:pt>
                <c:pt idx="137">
                  <c:v>46121</c:v>
                </c:pt>
                <c:pt idx="138">
                  <c:v>46122</c:v>
                </c:pt>
                <c:pt idx="139">
                  <c:v>46125</c:v>
                </c:pt>
                <c:pt idx="140">
                  <c:v>46126</c:v>
                </c:pt>
                <c:pt idx="141">
                  <c:v>46127</c:v>
                </c:pt>
                <c:pt idx="142">
                  <c:v>46128</c:v>
                </c:pt>
                <c:pt idx="143">
                  <c:v>46129</c:v>
                </c:pt>
                <c:pt idx="144">
                  <c:v>46132</c:v>
                </c:pt>
                <c:pt idx="145">
                  <c:v>46133</c:v>
                </c:pt>
                <c:pt idx="146">
                  <c:v>46134</c:v>
                </c:pt>
                <c:pt idx="147">
                  <c:v>46135</c:v>
                </c:pt>
                <c:pt idx="148">
                  <c:v>46136</c:v>
                </c:pt>
                <c:pt idx="149">
                  <c:v>46140</c:v>
                </c:pt>
                <c:pt idx="150">
                  <c:v>46141</c:v>
                </c:pt>
                <c:pt idx="151">
                  <c:v>46146</c:v>
                </c:pt>
                <c:pt idx="152">
                  <c:v>46147</c:v>
                </c:pt>
                <c:pt idx="153">
                  <c:v>46148</c:v>
                </c:pt>
                <c:pt idx="154">
                  <c:v>46149</c:v>
                </c:pt>
                <c:pt idx="155">
                  <c:v>46150</c:v>
                </c:pt>
                <c:pt idx="156">
                  <c:v>46153</c:v>
                </c:pt>
                <c:pt idx="157">
                  <c:v>46154</c:v>
                </c:pt>
                <c:pt idx="158">
                  <c:v>46155</c:v>
                </c:pt>
                <c:pt idx="159">
                  <c:v>46156</c:v>
                </c:pt>
                <c:pt idx="160">
                  <c:v>46157</c:v>
                </c:pt>
                <c:pt idx="161">
                  <c:v>46160</c:v>
                </c:pt>
                <c:pt idx="162">
                  <c:v>46161</c:v>
                </c:pt>
                <c:pt idx="163">
                  <c:v>46162</c:v>
                </c:pt>
                <c:pt idx="164">
                  <c:v>46163</c:v>
                </c:pt>
                <c:pt idx="165">
                  <c:v>46164</c:v>
                </c:pt>
                <c:pt idx="166">
                  <c:v>46167</c:v>
                </c:pt>
                <c:pt idx="167">
                  <c:v>46168</c:v>
                </c:pt>
                <c:pt idx="168">
                  <c:v>46169</c:v>
                </c:pt>
                <c:pt idx="169">
                  <c:v>46170</c:v>
                </c:pt>
                <c:pt idx="170">
                  <c:v>46171</c:v>
                </c:pt>
                <c:pt idx="171">
                  <c:v>46174</c:v>
                </c:pt>
                <c:pt idx="172">
                  <c:v>46175</c:v>
                </c:pt>
                <c:pt idx="173">
                  <c:v>46176</c:v>
                </c:pt>
                <c:pt idx="174">
                  <c:v>46177</c:v>
                </c:pt>
                <c:pt idx="175">
                  <c:v>46178</c:v>
                </c:pt>
                <c:pt idx="176">
                  <c:v>46181</c:v>
                </c:pt>
                <c:pt idx="177">
                  <c:v>46182</c:v>
                </c:pt>
                <c:pt idx="178">
                  <c:v>46183</c:v>
                </c:pt>
                <c:pt idx="179">
                  <c:v>46184</c:v>
                </c:pt>
                <c:pt idx="180">
                  <c:v>46185</c:v>
                </c:pt>
                <c:pt idx="181">
                  <c:v>46188</c:v>
                </c:pt>
                <c:pt idx="182">
                  <c:v>46189</c:v>
                </c:pt>
                <c:pt idx="183">
                  <c:v>46190</c:v>
                </c:pt>
                <c:pt idx="184">
                  <c:v>46191</c:v>
                </c:pt>
                <c:pt idx="185">
                  <c:v>46192</c:v>
                </c:pt>
                <c:pt idx="186">
                  <c:v>46195</c:v>
                </c:pt>
                <c:pt idx="187">
                  <c:v>46196</c:v>
                </c:pt>
                <c:pt idx="188">
                  <c:v>46197</c:v>
                </c:pt>
                <c:pt idx="189">
                  <c:v>46198</c:v>
                </c:pt>
                <c:pt idx="190">
                  <c:v>46199</c:v>
                </c:pt>
                <c:pt idx="191">
                  <c:v>46202</c:v>
                </c:pt>
                <c:pt idx="192">
                  <c:v>46203</c:v>
                </c:pt>
                <c:pt idx="193">
                  <c:v>46204</c:v>
                </c:pt>
                <c:pt idx="194">
                  <c:v>46205</c:v>
                </c:pt>
                <c:pt idx="195">
                  <c:v>46206</c:v>
                </c:pt>
                <c:pt idx="196">
                  <c:v>46209</c:v>
                </c:pt>
                <c:pt idx="197">
                  <c:v>46210</c:v>
                </c:pt>
                <c:pt idx="198">
                  <c:v>46211</c:v>
                </c:pt>
                <c:pt idx="199">
                  <c:v>46212</c:v>
                </c:pt>
                <c:pt idx="200">
                  <c:v>46213</c:v>
                </c:pt>
                <c:pt idx="201">
                  <c:v>46216</c:v>
                </c:pt>
                <c:pt idx="202">
                  <c:v>46217</c:v>
                </c:pt>
                <c:pt idx="203">
                  <c:v>46218</c:v>
                </c:pt>
                <c:pt idx="204">
                  <c:v>46219</c:v>
                </c:pt>
                <c:pt idx="205">
                  <c:v>46220</c:v>
                </c:pt>
                <c:pt idx="206">
                  <c:v>46223</c:v>
                </c:pt>
                <c:pt idx="207">
                  <c:v>46224</c:v>
                </c:pt>
                <c:pt idx="208">
                  <c:v>46225</c:v>
                </c:pt>
                <c:pt idx="209">
                  <c:v>46226</c:v>
                </c:pt>
                <c:pt idx="210">
                  <c:v>46227</c:v>
                </c:pt>
                <c:pt idx="211">
                  <c:v>46230</c:v>
                </c:pt>
                <c:pt idx="212">
                  <c:v>46231</c:v>
                </c:pt>
                <c:pt idx="213">
                  <c:v>46232</c:v>
                </c:pt>
                <c:pt idx="214">
                  <c:v>46233</c:v>
                </c:pt>
                <c:pt idx="215">
                  <c:v>46234</c:v>
                </c:pt>
                <c:pt idx="216">
                  <c:v>46237</c:v>
                </c:pt>
                <c:pt idx="217">
                  <c:v>46238</c:v>
                </c:pt>
                <c:pt idx="218">
                  <c:v>46239</c:v>
                </c:pt>
                <c:pt idx="219">
                  <c:v>46240</c:v>
                </c:pt>
                <c:pt idx="220">
                  <c:v>46241</c:v>
                </c:pt>
                <c:pt idx="221">
                  <c:v>46244</c:v>
                </c:pt>
                <c:pt idx="222">
                  <c:v>46245</c:v>
                </c:pt>
                <c:pt idx="223">
                  <c:v>46246</c:v>
                </c:pt>
                <c:pt idx="224">
                  <c:v>46247</c:v>
                </c:pt>
                <c:pt idx="225">
                  <c:v>46248</c:v>
                </c:pt>
                <c:pt idx="226">
                  <c:v>46251</c:v>
                </c:pt>
                <c:pt idx="227">
                  <c:v>46252</c:v>
                </c:pt>
                <c:pt idx="228">
                  <c:v>46253</c:v>
                </c:pt>
                <c:pt idx="229">
                  <c:v>46254</c:v>
                </c:pt>
                <c:pt idx="230">
                  <c:v>46255</c:v>
                </c:pt>
                <c:pt idx="231">
                  <c:v>46258</c:v>
                </c:pt>
                <c:pt idx="232">
                  <c:v>46259</c:v>
                </c:pt>
                <c:pt idx="233">
                  <c:v>46260</c:v>
                </c:pt>
                <c:pt idx="234">
                  <c:v>46261</c:v>
                </c:pt>
                <c:pt idx="235">
                  <c:v>46262</c:v>
                </c:pt>
                <c:pt idx="236">
                  <c:v>46268</c:v>
                </c:pt>
                <c:pt idx="237">
                  <c:v>46269</c:v>
                </c:pt>
                <c:pt idx="238">
                  <c:v>46272</c:v>
                </c:pt>
                <c:pt idx="239">
                  <c:v>46273</c:v>
                </c:pt>
                <c:pt idx="240">
                  <c:v>46274</c:v>
                </c:pt>
                <c:pt idx="241">
                  <c:v>46275</c:v>
                </c:pt>
                <c:pt idx="242">
                  <c:v>46276</c:v>
                </c:pt>
                <c:pt idx="243">
                  <c:v>46279</c:v>
                </c:pt>
                <c:pt idx="244">
                  <c:v>46280</c:v>
                </c:pt>
                <c:pt idx="245">
                  <c:v>46281</c:v>
                </c:pt>
                <c:pt idx="246">
                  <c:v>46282</c:v>
                </c:pt>
                <c:pt idx="247">
                  <c:v>46283</c:v>
                </c:pt>
              </c:numCache>
            </c:numRef>
          </c:cat>
          <c:val>
            <c:numRef>
              <c:f>Sheet1!$B$2:$B$249</c:f>
              <c:numCache>
                <c:formatCode>0.00%</c:formatCode>
                <c:ptCount val="248"/>
                <c:pt idx="0">
                  <c:v>-1.8599999999999998E-2</c:v>
                </c:pt>
                <c:pt idx="1">
                  <c:v>-1.24E-2</c:v>
                </c:pt>
                <c:pt idx="2">
                  <c:v>-1.8499999999999999E-2</c:v>
                </c:pt>
                <c:pt idx="3">
                  <c:v>5.3E-3</c:v>
                </c:pt>
                <c:pt idx="4">
                  <c:v>1.6500000000000001E-2</c:v>
                </c:pt>
                <c:pt idx="5">
                  <c:v>-2.5000000000000001E-2</c:v>
                </c:pt>
                <c:pt idx="6">
                  <c:v>-2.1100000000000001E-2</c:v>
                </c:pt>
                <c:pt idx="7">
                  <c:v>-8.0000000000000004E-4</c:v>
                </c:pt>
                <c:pt idx="8">
                  <c:v>-1.23E-2</c:v>
                </c:pt>
                <c:pt idx="9">
                  <c:v>5.4999999999999997E-3</c:v>
                </c:pt>
                <c:pt idx="10">
                  <c:v>4.7000000000000002E-3</c:v>
                </c:pt>
                <c:pt idx="11">
                  <c:v>3.8699999999999998E-2</c:v>
                </c:pt>
                <c:pt idx="12">
                  <c:v>-6.7000000000000002E-3</c:v>
                </c:pt>
                <c:pt idx="13">
                  <c:v>0</c:v>
                </c:pt>
                <c:pt idx="14">
                  <c:v>-2.2000000000000001E-3</c:v>
                </c:pt>
                <c:pt idx="15">
                  <c:v>1.5E-3</c:v>
                </c:pt>
                <c:pt idx="16">
                  <c:v>6.9800000000000001E-2</c:v>
                </c:pt>
                <c:pt idx="17">
                  <c:v>6.9400000000000003E-2</c:v>
                </c:pt>
                <c:pt idx="18">
                  <c:v>6.9500000000000006E-2</c:v>
                </c:pt>
                <c:pt idx="19">
                  <c:v>6.3799999999999996E-2</c:v>
                </c:pt>
                <c:pt idx="20">
                  <c:v>8.6E-3</c:v>
                </c:pt>
                <c:pt idx="21">
                  <c:v>-2.8999999999999998E-3</c:v>
                </c:pt>
                <c:pt idx="22">
                  <c:v>3.15E-2</c:v>
                </c:pt>
                <c:pt idx="23">
                  <c:v>1.1000000000000001E-3</c:v>
                </c:pt>
                <c:pt idx="24">
                  <c:v>2.1100000000000001E-2</c:v>
                </c:pt>
                <c:pt idx="25">
                  <c:v>-2.1700000000000001E-2</c:v>
                </c:pt>
                <c:pt idx="26">
                  <c:v>-2.6100000000000002E-2</c:v>
                </c:pt>
                <c:pt idx="27">
                  <c:v>6.9599999999999995E-2</c:v>
                </c:pt>
                <c:pt idx="28">
                  <c:v>4.0500000000000001E-2</c:v>
                </c:pt>
                <c:pt idx="29">
                  <c:v>2.0999999999999999E-3</c:v>
                </c:pt>
                <c:pt idx="30">
                  <c:v>-4.3499999999999997E-2</c:v>
                </c:pt>
                <c:pt idx="31">
                  <c:v>-1.8700000000000001E-2</c:v>
                </c:pt>
                <c:pt idx="32">
                  <c:v>1.2500000000000001E-2</c:v>
                </c:pt>
                <c:pt idx="33">
                  <c:v>-7.0000000000000001E-3</c:v>
                </c:pt>
                <c:pt idx="34">
                  <c:v>-1.95E-2</c:v>
                </c:pt>
                <c:pt idx="35">
                  <c:v>-1.6E-2</c:v>
                </c:pt>
                <c:pt idx="36">
                  <c:v>-8.3999999999999995E-3</c:v>
                </c:pt>
                <c:pt idx="37">
                  <c:v>-9.1000000000000004E-3</c:v>
                </c:pt>
                <c:pt idx="38">
                  <c:v>6.8999999999999999E-3</c:v>
                </c:pt>
                <c:pt idx="39">
                  <c:v>1.1000000000000001E-3</c:v>
                </c:pt>
                <c:pt idx="40">
                  <c:v>5.9999999999999995E-4</c:v>
                </c:pt>
                <c:pt idx="41">
                  <c:v>1.47E-2</c:v>
                </c:pt>
                <c:pt idx="42">
                  <c:v>5.9999999999999995E-4</c:v>
                </c:pt>
                <c:pt idx="43">
                  <c:v>-6.1000000000000004E-3</c:v>
                </c:pt>
                <c:pt idx="44">
                  <c:v>6.9699999999999998E-2</c:v>
                </c:pt>
                <c:pt idx="45">
                  <c:v>2.2100000000000002E-2</c:v>
                </c:pt>
                <c:pt idx="46">
                  <c:v>5.2400000000000002E-2</c:v>
                </c:pt>
                <c:pt idx="47">
                  <c:v>6.9800000000000001E-2</c:v>
                </c:pt>
                <c:pt idx="48">
                  <c:v>-5.16E-2</c:v>
                </c:pt>
                <c:pt idx="49">
                  <c:v>-2.7900000000000001E-2</c:v>
                </c:pt>
                <c:pt idx="50">
                  <c:v>7.4000000000000003E-3</c:v>
                </c:pt>
                <c:pt idx="51">
                  <c:v>2E-3</c:v>
                </c:pt>
                <c:pt idx="52">
                  <c:v>6.8699999999999997E-2</c:v>
                </c:pt>
                <c:pt idx="53">
                  <c:v>-1.7899999999999999E-2</c:v>
                </c:pt>
                <c:pt idx="54">
                  <c:v>-3.7400000000000003E-2</c:v>
                </c:pt>
                <c:pt idx="55">
                  <c:v>7.3000000000000001E-3</c:v>
                </c:pt>
                <c:pt idx="56">
                  <c:v>-5.3E-3</c:v>
                </c:pt>
                <c:pt idx="57">
                  <c:v>-3.1E-2</c:v>
                </c:pt>
                <c:pt idx="58">
                  <c:v>-1.7000000000000001E-2</c:v>
                </c:pt>
                <c:pt idx="59">
                  <c:v>-4.3700000000000003E-2</c:v>
                </c:pt>
                <c:pt idx="60">
                  <c:v>-1.6E-2</c:v>
                </c:pt>
                <c:pt idx="61">
                  <c:v>5.4000000000000003E-3</c:v>
                </c:pt>
                <c:pt idx="62">
                  <c:v>2.9600000000000001E-2</c:v>
                </c:pt>
                <c:pt idx="63">
                  <c:v>-3.3399999999999999E-2</c:v>
                </c:pt>
                <c:pt idx="64">
                  <c:v>4.7500000000000001E-2</c:v>
                </c:pt>
                <c:pt idx="65">
                  <c:v>3.09E-2</c:v>
                </c:pt>
                <c:pt idx="66">
                  <c:v>3.0499999999999999E-2</c:v>
                </c:pt>
                <c:pt idx="67">
                  <c:v>2.3999999999999998E-3</c:v>
                </c:pt>
                <c:pt idx="68">
                  <c:v>-3.6299999999999999E-2</c:v>
                </c:pt>
                <c:pt idx="69">
                  <c:v>6.5299999999999997E-2</c:v>
                </c:pt>
                <c:pt idx="70">
                  <c:v>-1.9300000000000001E-2</c:v>
                </c:pt>
                <c:pt idx="71">
                  <c:v>1.4E-3</c:v>
                </c:pt>
                <c:pt idx="72">
                  <c:v>-1.34E-2</c:v>
                </c:pt>
                <c:pt idx="73">
                  <c:v>1.7500000000000002E-2</c:v>
                </c:pt>
                <c:pt idx="74">
                  <c:v>-7.1999999999999998E-3</c:v>
                </c:pt>
                <c:pt idx="75">
                  <c:v>2.2700000000000001E-2</c:v>
                </c:pt>
                <c:pt idx="76">
                  <c:v>-1.23E-2</c:v>
                </c:pt>
                <c:pt idx="77">
                  <c:v>-3.15E-2</c:v>
                </c:pt>
                <c:pt idx="78">
                  <c:v>-2.12E-2</c:v>
                </c:pt>
                <c:pt idx="79">
                  <c:v>-1.8599999999999998E-2</c:v>
                </c:pt>
                <c:pt idx="80">
                  <c:v>0</c:v>
                </c:pt>
                <c:pt idx="81">
                  <c:v>-2.87E-2</c:v>
                </c:pt>
                <c:pt idx="82">
                  <c:v>-4.7E-2</c:v>
                </c:pt>
                <c:pt idx="83">
                  <c:v>1.9400000000000001E-2</c:v>
                </c:pt>
                <c:pt idx="84">
                  <c:v>5.4000000000000003E-3</c:v>
                </c:pt>
                <c:pt idx="85">
                  <c:v>-1.7299999999999999E-2</c:v>
                </c:pt>
                <c:pt idx="86">
                  <c:v>0</c:v>
                </c:pt>
                <c:pt idx="87">
                  <c:v>-4.4000000000000003E-3</c:v>
                </c:pt>
                <c:pt idx="88">
                  <c:v>6.9599999999999995E-2</c:v>
                </c:pt>
                <c:pt idx="89">
                  <c:v>-5.9900000000000002E-2</c:v>
                </c:pt>
                <c:pt idx="90">
                  <c:v>-1.7600000000000001E-2</c:v>
                </c:pt>
                <c:pt idx="91">
                  <c:v>-4.0800000000000003E-2</c:v>
                </c:pt>
                <c:pt idx="92">
                  <c:v>-4.3700000000000003E-2</c:v>
                </c:pt>
                <c:pt idx="93">
                  <c:v>3.9600000000000003E-2</c:v>
                </c:pt>
                <c:pt idx="94">
                  <c:v>-2.8999999999999998E-3</c:v>
                </c:pt>
                <c:pt idx="95">
                  <c:v>-1.18E-2</c:v>
                </c:pt>
                <c:pt idx="96">
                  <c:v>-1.7899999999999999E-2</c:v>
                </c:pt>
                <c:pt idx="97">
                  <c:v>9.1000000000000004E-3</c:v>
                </c:pt>
                <c:pt idx="98">
                  <c:v>-3.0000000000000001E-3</c:v>
                </c:pt>
                <c:pt idx="99">
                  <c:v>-6.0000000000000001E-3</c:v>
                </c:pt>
                <c:pt idx="100">
                  <c:v>-1.21E-2</c:v>
                </c:pt>
                <c:pt idx="101">
                  <c:v>3.0700000000000002E-2</c:v>
                </c:pt>
                <c:pt idx="102">
                  <c:v>0</c:v>
                </c:pt>
                <c:pt idx="103">
                  <c:v>7.1000000000000004E-3</c:v>
                </c:pt>
                <c:pt idx="104">
                  <c:v>3.3700000000000001E-2</c:v>
                </c:pt>
                <c:pt idx="105">
                  <c:v>6.6900000000000001E-2</c:v>
                </c:pt>
                <c:pt idx="106">
                  <c:v>-4.3400000000000001E-2</c:v>
                </c:pt>
                <c:pt idx="107">
                  <c:v>0</c:v>
                </c:pt>
                <c:pt idx="108">
                  <c:v>-1.5100000000000001E-2</c:v>
                </c:pt>
                <c:pt idx="109">
                  <c:v>-3.8699999999999998E-2</c:v>
                </c:pt>
                <c:pt idx="110">
                  <c:v>-2.9000000000000001E-2</c:v>
                </c:pt>
                <c:pt idx="111">
                  <c:v>-5.4999999999999997E-3</c:v>
                </c:pt>
                <c:pt idx="112">
                  <c:v>-4.1700000000000001E-2</c:v>
                </c:pt>
                <c:pt idx="113">
                  <c:v>0</c:v>
                </c:pt>
                <c:pt idx="114">
                  <c:v>-2.1700000000000001E-2</c:v>
                </c:pt>
                <c:pt idx="115">
                  <c:v>1.3100000000000001E-2</c:v>
                </c:pt>
                <c:pt idx="116">
                  <c:v>3.0300000000000001E-2</c:v>
                </c:pt>
                <c:pt idx="117">
                  <c:v>-4.3200000000000002E-2</c:v>
                </c:pt>
                <c:pt idx="118">
                  <c:v>2.6200000000000001E-2</c:v>
                </c:pt>
                <c:pt idx="119">
                  <c:v>-1.7899999999999999E-2</c:v>
                </c:pt>
                <c:pt idx="120">
                  <c:v>1.95E-2</c:v>
                </c:pt>
                <c:pt idx="121">
                  <c:v>1.9099999999999999E-2</c:v>
                </c:pt>
                <c:pt idx="122">
                  <c:v>-8.0999999999999996E-3</c:v>
                </c:pt>
                <c:pt idx="123">
                  <c:v>-8.8000000000000005E-3</c:v>
                </c:pt>
                <c:pt idx="124">
                  <c:v>-3.5000000000000003E-2</c:v>
                </c:pt>
                <c:pt idx="125">
                  <c:v>7.9000000000000008E-3</c:v>
                </c:pt>
                <c:pt idx="126">
                  <c:v>0</c:v>
                </c:pt>
                <c:pt idx="127">
                  <c:v>1.3100000000000001E-2</c:v>
                </c:pt>
                <c:pt idx="128">
                  <c:v>1.29E-2</c:v>
                </c:pt>
                <c:pt idx="129">
                  <c:v>5.9999999999999995E-4</c:v>
                </c:pt>
                <c:pt idx="130">
                  <c:v>-7.0000000000000001E-3</c:v>
                </c:pt>
                <c:pt idx="131">
                  <c:v>6.9900000000000004E-2</c:v>
                </c:pt>
                <c:pt idx="132">
                  <c:v>-8.3999999999999995E-3</c:v>
                </c:pt>
                <c:pt idx="133">
                  <c:v>-2.6599999999999999E-2</c:v>
                </c:pt>
                <c:pt idx="134">
                  <c:v>1.37E-2</c:v>
                </c:pt>
                <c:pt idx="135">
                  <c:v>1.1999999999999999E-3</c:v>
                </c:pt>
                <c:pt idx="136">
                  <c:v>3.6700000000000003E-2</c:v>
                </c:pt>
                <c:pt idx="137">
                  <c:v>-2.06E-2</c:v>
                </c:pt>
                <c:pt idx="138">
                  <c:v>6.0000000000000001E-3</c:v>
                </c:pt>
                <c:pt idx="139">
                  <c:v>-1.1999999999999999E-3</c:v>
                </c:pt>
                <c:pt idx="140">
                  <c:v>0</c:v>
                </c:pt>
                <c:pt idx="141">
                  <c:v>6.83E-2</c:v>
                </c:pt>
                <c:pt idx="142">
                  <c:v>0</c:v>
                </c:pt>
                <c:pt idx="143">
                  <c:v>-2.2000000000000001E-3</c:v>
                </c:pt>
                <c:pt idx="144">
                  <c:v>-1.41E-2</c:v>
                </c:pt>
                <c:pt idx="145">
                  <c:v>2.3E-3</c:v>
                </c:pt>
                <c:pt idx="146">
                  <c:v>0</c:v>
                </c:pt>
                <c:pt idx="147">
                  <c:v>-4.5999999999999999E-3</c:v>
                </c:pt>
                <c:pt idx="148">
                  <c:v>3.2000000000000001E-2</c:v>
                </c:pt>
                <c:pt idx="149">
                  <c:v>-0.01</c:v>
                </c:pt>
                <c:pt idx="150">
                  <c:v>7.3000000000000001E-3</c:v>
                </c:pt>
                <c:pt idx="151">
                  <c:v>-5.9999999999999995E-4</c:v>
                </c:pt>
                <c:pt idx="152">
                  <c:v>6.1000000000000004E-3</c:v>
                </c:pt>
                <c:pt idx="153">
                  <c:v>2.8E-3</c:v>
                </c:pt>
                <c:pt idx="154">
                  <c:v>2.8E-3</c:v>
                </c:pt>
                <c:pt idx="155">
                  <c:v>-3.1899999999999998E-2</c:v>
                </c:pt>
                <c:pt idx="156">
                  <c:v>-3.2300000000000002E-2</c:v>
                </c:pt>
                <c:pt idx="157">
                  <c:v>2.64E-2</c:v>
                </c:pt>
                <c:pt idx="158">
                  <c:v>-1.09E-2</c:v>
                </c:pt>
                <c:pt idx="159">
                  <c:v>0</c:v>
                </c:pt>
                <c:pt idx="160">
                  <c:v>-1.04E-2</c:v>
                </c:pt>
                <c:pt idx="161">
                  <c:v>-1.1999999999999999E-3</c:v>
                </c:pt>
                <c:pt idx="162">
                  <c:v>5.3E-3</c:v>
                </c:pt>
                <c:pt idx="163">
                  <c:v>-8.0999999999999996E-3</c:v>
                </c:pt>
                <c:pt idx="164">
                  <c:v>1.7000000000000001E-2</c:v>
                </c:pt>
                <c:pt idx="165">
                  <c:v>-1.9599999999999999E-2</c:v>
                </c:pt>
                <c:pt idx="166">
                  <c:v>2.18E-2</c:v>
                </c:pt>
                <c:pt idx="167">
                  <c:v>-6.8999999999999999E-3</c:v>
                </c:pt>
                <c:pt idx="168">
                  <c:v>-2.8999999999999998E-3</c:v>
                </c:pt>
                <c:pt idx="169">
                  <c:v>-9.9000000000000008E-3</c:v>
                </c:pt>
                <c:pt idx="170">
                  <c:v>8.8000000000000005E-3</c:v>
                </c:pt>
                <c:pt idx="171">
                  <c:v>-5.1999999999999998E-3</c:v>
                </c:pt>
                <c:pt idx="172">
                  <c:v>-5.3E-3</c:v>
                </c:pt>
                <c:pt idx="173">
                  <c:v>4.1000000000000003E-3</c:v>
                </c:pt>
                <c:pt idx="174">
                  <c:v>1.0500000000000001E-2</c:v>
                </c:pt>
                <c:pt idx="175">
                  <c:v>6.9500000000000006E-2</c:v>
                </c:pt>
                <c:pt idx="176">
                  <c:v>-4.2299999999999997E-2</c:v>
                </c:pt>
                <c:pt idx="177">
                  <c:v>1.24E-2</c:v>
                </c:pt>
                <c:pt idx="178">
                  <c:v>1.6799999999999999E-2</c:v>
                </c:pt>
                <c:pt idx="179">
                  <c:v>-2.47E-2</c:v>
                </c:pt>
                <c:pt idx="180">
                  <c:v>1.8599999999999998E-2</c:v>
                </c:pt>
                <c:pt idx="181">
                  <c:v>1.6E-2</c:v>
                </c:pt>
                <c:pt idx="182">
                  <c:v>-2.3400000000000001E-2</c:v>
                </c:pt>
                <c:pt idx="183">
                  <c:v>4.2799999999999998E-2</c:v>
                </c:pt>
                <c:pt idx="184">
                  <c:v>-3.8199999999999998E-2</c:v>
                </c:pt>
                <c:pt idx="185">
                  <c:v>1.52E-2</c:v>
                </c:pt>
                <c:pt idx="186">
                  <c:v>-7.1000000000000004E-3</c:v>
                </c:pt>
                <c:pt idx="187">
                  <c:v>-1.43E-2</c:v>
                </c:pt>
                <c:pt idx="188">
                  <c:v>-8.0000000000000002E-3</c:v>
                </c:pt>
                <c:pt idx="189">
                  <c:v>2.1999999999999999E-2</c:v>
                </c:pt>
                <c:pt idx="190">
                  <c:v>6.9999999999999999E-4</c:v>
                </c:pt>
                <c:pt idx="191">
                  <c:v>-5.0000000000000001E-3</c:v>
                </c:pt>
                <c:pt idx="192">
                  <c:v>5.0000000000000001E-3</c:v>
                </c:pt>
                <c:pt idx="193">
                  <c:v>-1.4E-3</c:v>
                </c:pt>
                <c:pt idx="194">
                  <c:v>-2.2000000000000001E-3</c:v>
                </c:pt>
                <c:pt idx="195">
                  <c:v>2.01E-2</c:v>
                </c:pt>
                <c:pt idx="196">
                  <c:v>-8.5000000000000006E-3</c:v>
                </c:pt>
                <c:pt idx="197">
                  <c:v>-6.4000000000000003E-3</c:v>
                </c:pt>
                <c:pt idx="198">
                  <c:v>-5.7000000000000002E-3</c:v>
                </c:pt>
                <c:pt idx="199">
                  <c:v>6.9999999999999999E-4</c:v>
                </c:pt>
                <c:pt idx="200">
                  <c:v>-7.1999999999999998E-3</c:v>
                </c:pt>
                <c:pt idx="201">
                  <c:v>-2.6100000000000002E-2</c:v>
                </c:pt>
                <c:pt idx="202">
                  <c:v>-8.2000000000000007E-3</c:v>
                </c:pt>
                <c:pt idx="203">
                  <c:v>-2.7E-2</c:v>
                </c:pt>
                <c:pt idx="204">
                  <c:v>2.1600000000000001E-2</c:v>
                </c:pt>
                <c:pt idx="205">
                  <c:v>-9.1000000000000004E-3</c:v>
                </c:pt>
                <c:pt idx="206">
                  <c:v>5.3E-3</c:v>
                </c:pt>
                <c:pt idx="207">
                  <c:v>-9.1000000000000004E-3</c:v>
                </c:pt>
                <c:pt idx="208">
                  <c:v>-3.6700000000000003E-2</c:v>
                </c:pt>
                <c:pt idx="209">
                  <c:v>1.2699999999999999E-2</c:v>
                </c:pt>
                <c:pt idx="210">
                  <c:v>-1.6000000000000001E-3</c:v>
                </c:pt>
                <c:pt idx="211">
                  <c:v>-1.0999999999999999E-2</c:v>
                </c:pt>
                <c:pt idx="212">
                  <c:v>-2.06E-2</c:v>
                </c:pt>
                <c:pt idx="213">
                  <c:v>1.7000000000000001E-2</c:v>
                </c:pt>
                <c:pt idx="214">
                  <c:v>-1.04E-2</c:v>
                </c:pt>
                <c:pt idx="215">
                  <c:v>6.4000000000000003E-3</c:v>
                </c:pt>
                <c:pt idx="216">
                  <c:v>1.2800000000000001E-2</c:v>
                </c:pt>
                <c:pt idx="217">
                  <c:v>-8.0000000000000004E-4</c:v>
                </c:pt>
                <c:pt idx="218">
                  <c:v>-3.2000000000000002E-3</c:v>
                </c:pt>
                <c:pt idx="219">
                  <c:v>-8.0000000000000004E-4</c:v>
                </c:pt>
                <c:pt idx="220">
                  <c:v>-4.0000000000000001E-3</c:v>
                </c:pt>
                <c:pt idx="221">
                  <c:v>0</c:v>
                </c:pt>
                <c:pt idx="222">
                  <c:v>1.35E-2</c:v>
                </c:pt>
                <c:pt idx="223">
                  <c:v>3.8999999999999998E-3</c:v>
                </c:pt>
                <c:pt idx="224">
                  <c:v>-2.1899999999999999E-2</c:v>
                </c:pt>
                <c:pt idx="225">
                  <c:v>-1.3599999999999999E-2</c:v>
                </c:pt>
                <c:pt idx="226">
                  <c:v>2.3999999999999998E-3</c:v>
                </c:pt>
                <c:pt idx="227">
                  <c:v>0</c:v>
                </c:pt>
                <c:pt idx="228">
                  <c:v>-3.2000000000000002E-3</c:v>
                </c:pt>
                <c:pt idx="229">
                  <c:v>2.3999999999999998E-3</c:v>
                </c:pt>
                <c:pt idx="230">
                  <c:v>8.8999999999999999E-3</c:v>
                </c:pt>
                <c:pt idx="231">
                  <c:v>0</c:v>
                </c:pt>
                <c:pt idx="232">
                  <c:v>1.6000000000000001E-3</c:v>
                </c:pt>
                <c:pt idx="233">
                  <c:v>1.84E-2</c:v>
                </c:pt>
                <c:pt idx="234">
                  <c:v>-3.8999999999999998E-3</c:v>
                </c:pt>
                <c:pt idx="235">
                  <c:v>-1.1900000000000001E-2</c:v>
                </c:pt>
                <c:pt idx="236">
                  <c:v>4.7999999999999996E-3</c:v>
                </c:pt>
                <c:pt idx="237">
                  <c:v>-8.8000000000000005E-3</c:v>
                </c:pt>
                <c:pt idx="238">
                  <c:v>4.0000000000000001E-3</c:v>
                </c:pt>
                <c:pt idx="239">
                  <c:v>8.0000000000000002E-3</c:v>
                </c:pt>
                <c:pt idx="240">
                  <c:v>-7.9000000000000008E-3</c:v>
                </c:pt>
                <c:pt idx="241">
                  <c:v>1.6000000000000001E-3</c:v>
                </c:pt>
                <c:pt idx="242">
                  <c:v>-4.0000000000000001E-3</c:v>
                </c:pt>
                <c:pt idx="243">
                  <c:v>-1.44E-2</c:v>
                </c:pt>
                <c:pt idx="244">
                  <c:v>1.2200000000000001E-2</c:v>
                </c:pt>
                <c:pt idx="245">
                  <c:v>0</c:v>
                </c:pt>
                <c:pt idx="246">
                  <c:v>1.9300000000000001E-2</c:v>
                </c:pt>
                <c:pt idx="247">
                  <c:v>1.7399999999999999E-2</c:v>
                </c:pt>
              </c:numCache>
            </c:numRef>
          </c:val>
          <c:smooth val="0"/>
          <c:extLst>
            <c:ext xmlns:c16="http://schemas.microsoft.com/office/drawing/2014/chart" uri="{C3380CC4-5D6E-409C-BE32-E72D297353CC}">
              <c16:uniqueId val="{00000000-2C61-495B-A6EC-F0D22653AE64}"/>
            </c:ext>
          </c:extLst>
        </c:ser>
        <c:ser>
          <c:idx val="1"/>
          <c:order val="1"/>
          <c:tx>
            <c:strRef>
              <c:f>Sheet1!$C$1</c:f>
              <c:strCache>
                <c:ptCount val="1"/>
                <c:pt idx="0">
                  <c:v>VNIndex</c:v>
                </c:pt>
              </c:strCache>
            </c:strRef>
          </c:tx>
          <c:spPr>
            <a:ln w="22225" cap="rnd">
              <a:solidFill>
                <a:srgbClr val="FC6345"/>
              </a:solidFill>
              <a:round/>
            </a:ln>
            <a:effectLst/>
          </c:spPr>
          <c:marker>
            <c:symbol val="none"/>
          </c:marker>
          <c:cat>
            <c:numRef>
              <c:f>Sheet1!$A$2:$A$249</c:f>
              <c:numCache>
                <c:formatCode>mm/dd/yyyy</c:formatCode>
                <c:ptCount val="248"/>
                <c:pt idx="0">
                  <c:v>45919</c:v>
                </c:pt>
                <c:pt idx="1">
                  <c:v>45922</c:v>
                </c:pt>
                <c:pt idx="2">
                  <c:v>45923</c:v>
                </c:pt>
                <c:pt idx="3">
                  <c:v>45924</c:v>
                </c:pt>
                <c:pt idx="4">
                  <c:v>45925</c:v>
                </c:pt>
                <c:pt idx="5">
                  <c:v>45926</c:v>
                </c:pt>
                <c:pt idx="6">
                  <c:v>45929</c:v>
                </c:pt>
                <c:pt idx="7">
                  <c:v>45930</c:v>
                </c:pt>
                <c:pt idx="8">
                  <c:v>45931</c:v>
                </c:pt>
                <c:pt idx="9">
                  <c:v>45932</c:v>
                </c:pt>
                <c:pt idx="10">
                  <c:v>45933</c:v>
                </c:pt>
                <c:pt idx="11">
                  <c:v>45936</c:v>
                </c:pt>
                <c:pt idx="12">
                  <c:v>45937</c:v>
                </c:pt>
                <c:pt idx="13">
                  <c:v>45938</c:v>
                </c:pt>
                <c:pt idx="14">
                  <c:v>45939</c:v>
                </c:pt>
                <c:pt idx="15">
                  <c:v>45940</c:v>
                </c:pt>
                <c:pt idx="16">
                  <c:v>45943</c:v>
                </c:pt>
                <c:pt idx="17">
                  <c:v>45944</c:v>
                </c:pt>
                <c:pt idx="18">
                  <c:v>45945</c:v>
                </c:pt>
                <c:pt idx="19">
                  <c:v>45946</c:v>
                </c:pt>
                <c:pt idx="20">
                  <c:v>45947</c:v>
                </c:pt>
                <c:pt idx="21">
                  <c:v>45950</c:v>
                </c:pt>
                <c:pt idx="22">
                  <c:v>45951</c:v>
                </c:pt>
                <c:pt idx="23">
                  <c:v>45952</c:v>
                </c:pt>
                <c:pt idx="24">
                  <c:v>45953</c:v>
                </c:pt>
                <c:pt idx="25">
                  <c:v>45954</c:v>
                </c:pt>
                <c:pt idx="26">
                  <c:v>45957</c:v>
                </c:pt>
                <c:pt idx="27">
                  <c:v>45958</c:v>
                </c:pt>
                <c:pt idx="28">
                  <c:v>45959</c:v>
                </c:pt>
                <c:pt idx="29">
                  <c:v>45960</c:v>
                </c:pt>
                <c:pt idx="30">
                  <c:v>45961</c:v>
                </c:pt>
                <c:pt idx="31">
                  <c:v>45964</c:v>
                </c:pt>
                <c:pt idx="32">
                  <c:v>45965</c:v>
                </c:pt>
                <c:pt idx="33">
                  <c:v>45966</c:v>
                </c:pt>
                <c:pt idx="34">
                  <c:v>45967</c:v>
                </c:pt>
                <c:pt idx="35">
                  <c:v>45968</c:v>
                </c:pt>
                <c:pt idx="36">
                  <c:v>45971</c:v>
                </c:pt>
                <c:pt idx="37">
                  <c:v>45972</c:v>
                </c:pt>
                <c:pt idx="38">
                  <c:v>45973</c:v>
                </c:pt>
                <c:pt idx="39">
                  <c:v>45974</c:v>
                </c:pt>
                <c:pt idx="40">
                  <c:v>45975</c:v>
                </c:pt>
                <c:pt idx="41">
                  <c:v>45978</c:v>
                </c:pt>
                <c:pt idx="42">
                  <c:v>45979</c:v>
                </c:pt>
                <c:pt idx="43">
                  <c:v>45980</c:v>
                </c:pt>
                <c:pt idx="44">
                  <c:v>45981</c:v>
                </c:pt>
                <c:pt idx="45">
                  <c:v>45982</c:v>
                </c:pt>
                <c:pt idx="46">
                  <c:v>45985</c:v>
                </c:pt>
                <c:pt idx="47">
                  <c:v>45986</c:v>
                </c:pt>
                <c:pt idx="48">
                  <c:v>45987</c:v>
                </c:pt>
                <c:pt idx="49">
                  <c:v>45988</c:v>
                </c:pt>
                <c:pt idx="50">
                  <c:v>45989</c:v>
                </c:pt>
                <c:pt idx="51">
                  <c:v>45992</c:v>
                </c:pt>
                <c:pt idx="52">
                  <c:v>45993</c:v>
                </c:pt>
                <c:pt idx="53">
                  <c:v>45994</c:v>
                </c:pt>
                <c:pt idx="54">
                  <c:v>45995</c:v>
                </c:pt>
                <c:pt idx="55">
                  <c:v>45996</c:v>
                </c:pt>
                <c:pt idx="56">
                  <c:v>45999</c:v>
                </c:pt>
                <c:pt idx="57">
                  <c:v>46000</c:v>
                </c:pt>
                <c:pt idx="58">
                  <c:v>46001</c:v>
                </c:pt>
                <c:pt idx="59">
                  <c:v>46002</c:v>
                </c:pt>
                <c:pt idx="60">
                  <c:v>46003</c:v>
                </c:pt>
                <c:pt idx="61">
                  <c:v>46006</c:v>
                </c:pt>
                <c:pt idx="62">
                  <c:v>46007</c:v>
                </c:pt>
                <c:pt idx="63">
                  <c:v>46008</c:v>
                </c:pt>
                <c:pt idx="64">
                  <c:v>46009</c:v>
                </c:pt>
                <c:pt idx="65">
                  <c:v>46010</c:v>
                </c:pt>
                <c:pt idx="66">
                  <c:v>46013</c:v>
                </c:pt>
                <c:pt idx="67">
                  <c:v>46014</c:v>
                </c:pt>
                <c:pt idx="68">
                  <c:v>46015</c:v>
                </c:pt>
                <c:pt idx="69">
                  <c:v>46016</c:v>
                </c:pt>
                <c:pt idx="70">
                  <c:v>46017</c:v>
                </c:pt>
                <c:pt idx="71">
                  <c:v>46020</c:v>
                </c:pt>
                <c:pt idx="72">
                  <c:v>46021</c:v>
                </c:pt>
                <c:pt idx="73">
                  <c:v>46022</c:v>
                </c:pt>
                <c:pt idx="74">
                  <c:v>46027</c:v>
                </c:pt>
                <c:pt idx="75">
                  <c:v>46028</c:v>
                </c:pt>
                <c:pt idx="76">
                  <c:v>46029</c:v>
                </c:pt>
                <c:pt idx="77">
                  <c:v>46030</c:v>
                </c:pt>
                <c:pt idx="78">
                  <c:v>46031</c:v>
                </c:pt>
                <c:pt idx="79">
                  <c:v>46034</c:v>
                </c:pt>
                <c:pt idx="80">
                  <c:v>46035</c:v>
                </c:pt>
                <c:pt idx="81">
                  <c:v>46036</c:v>
                </c:pt>
                <c:pt idx="82">
                  <c:v>46037</c:v>
                </c:pt>
                <c:pt idx="83">
                  <c:v>46038</c:v>
                </c:pt>
                <c:pt idx="84">
                  <c:v>46041</c:v>
                </c:pt>
                <c:pt idx="85">
                  <c:v>46042</c:v>
                </c:pt>
                <c:pt idx="86">
                  <c:v>46043</c:v>
                </c:pt>
                <c:pt idx="87">
                  <c:v>46044</c:v>
                </c:pt>
                <c:pt idx="88">
                  <c:v>46045</c:v>
                </c:pt>
                <c:pt idx="89">
                  <c:v>46048</c:v>
                </c:pt>
                <c:pt idx="90">
                  <c:v>46049</c:v>
                </c:pt>
                <c:pt idx="91">
                  <c:v>46050</c:v>
                </c:pt>
                <c:pt idx="92">
                  <c:v>46051</c:v>
                </c:pt>
                <c:pt idx="93">
                  <c:v>46052</c:v>
                </c:pt>
                <c:pt idx="94">
                  <c:v>46055</c:v>
                </c:pt>
                <c:pt idx="95">
                  <c:v>46056</c:v>
                </c:pt>
                <c:pt idx="96">
                  <c:v>46057</c:v>
                </c:pt>
                <c:pt idx="97">
                  <c:v>46058</c:v>
                </c:pt>
                <c:pt idx="98">
                  <c:v>46059</c:v>
                </c:pt>
                <c:pt idx="99">
                  <c:v>46062</c:v>
                </c:pt>
                <c:pt idx="100">
                  <c:v>46063</c:v>
                </c:pt>
                <c:pt idx="101">
                  <c:v>46064</c:v>
                </c:pt>
                <c:pt idx="102">
                  <c:v>46065</c:v>
                </c:pt>
                <c:pt idx="103">
                  <c:v>46066</c:v>
                </c:pt>
                <c:pt idx="104">
                  <c:v>46076</c:v>
                </c:pt>
                <c:pt idx="105">
                  <c:v>46077</c:v>
                </c:pt>
                <c:pt idx="106">
                  <c:v>46078</c:v>
                </c:pt>
                <c:pt idx="107">
                  <c:v>46079</c:v>
                </c:pt>
                <c:pt idx="108">
                  <c:v>46080</c:v>
                </c:pt>
                <c:pt idx="109">
                  <c:v>46083</c:v>
                </c:pt>
                <c:pt idx="110">
                  <c:v>46084</c:v>
                </c:pt>
                <c:pt idx="111">
                  <c:v>46085</c:v>
                </c:pt>
                <c:pt idx="112">
                  <c:v>46086</c:v>
                </c:pt>
                <c:pt idx="113">
                  <c:v>46087</c:v>
                </c:pt>
                <c:pt idx="114">
                  <c:v>46090</c:v>
                </c:pt>
                <c:pt idx="115">
                  <c:v>46091</c:v>
                </c:pt>
                <c:pt idx="116">
                  <c:v>46092</c:v>
                </c:pt>
                <c:pt idx="117">
                  <c:v>46093</c:v>
                </c:pt>
                <c:pt idx="118">
                  <c:v>46094</c:v>
                </c:pt>
                <c:pt idx="119">
                  <c:v>46097</c:v>
                </c:pt>
                <c:pt idx="120">
                  <c:v>46098</c:v>
                </c:pt>
                <c:pt idx="121">
                  <c:v>46099</c:v>
                </c:pt>
                <c:pt idx="122">
                  <c:v>46100</c:v>
                </c:pt>
                <c:pt idx="123">
                  <c:v>46101</c:v>
                </c:pt>
                <c:pt idx="124">
                  <c:v>46104</c:v>
                </c:pt>
                <c:pt idx="125">
                  <c:v>46105</c:v>
                </c:pt>
                <c:pt idx="126">
                  <c:v>46106</c:v>
                </c:pt>
                <c:pt idx="127">
                  <c:v>46107</c:v>
                </c:pt>
                <c:pt idx="128">
                  <c:v>46108</c:v>
                </c:pt>
                <c:pt idx="129">
                  <c:v>46111</c:v>
                </c:pt>
                <c:pt idx="130">
                  <c:v>46112</c:v>
                </c:pt>
                <c:pt idx="131">
                  <c:v>46113</c:v>
                </c:pt>
                <c:pt idx="132">
                  <c:v>46114</c:v>
                </c:pt>
                <c:pt idx="133">
                  <c:v>46115</c:v>
                </c:pt>
                <c:pt idx="134">
                  <c:v>46118</c:v>
                </c:pt>
                <c:pt idx="135">
                  <c:v>46119</c:v>
                </c:pt>
                <c:pt idx="136">
                  <c:v>46120</c:v>
                </c:pt>
                <c:pt idx="137">
                  <c:v>46121</c:v>
                </c:pt>
                <c:pt idx="138">
                  <c:v>46122</c:v>
                </c:pt>
                <c:pt idx="139">
                  <c:v>46125</c:v>
                </c:pt>
                <c:pt idx="140">
                  <c:v>46126</c:v>
                </c:pt>
                <c:pt idx="141">
                  <c:v>46127</c:v>
                </c:pt>
                <c:pt idx="142">
                  <c:v>46128</c:v>
                </c:pt>
                <c:pt idx="143">
                  <c:v>46129</c:v>
                </c:pt>
                <c:pt idx="144">
                  <c:v>46132</c:v>
                </c:pt>
                <c:pt idx="145">
                  <c:v>46133</c:v>
                </c:pt>
                <c:pt idx="146">
                  <c:v>46134</c:v>
                </c:pt>
                <c:pt idx="147">
                  <c:v>46135</c:v>
                </c:pt>
                <c:pt idx="148">
                  <c:v>46136</c:v>
                </c:pt>
                <c:pt idx="149">
                  <c:v>46140</c:v>
                </c:pt>
                <c:pt idx="150">
                  <c:v>46141</c:v>
                </c:pt>
                <c:pt idx="151">
                  <c:v>46146</c:v>
                </c:pt>
                <c:pt idx="152">
                  <c:v>46147</c:v>
                </c:pt>
                <c:pt idx="153">
                  <c:v>46148</c:v>
                </c:pt>
                <c:pt idx="154">
                  <c:v>46149</c:v>
                </c:pt>
                <c:pt idx="155">
                  <c:v>46150</c:v>
                </c:pt>
                <c:pt idx="156">
                  <c:v>46153</c:v>
                </c:pt>
                <c:pt idx="157">
                  <c:v>46154</c:v>
                </c:pt>
                <c:pt idx="158">
                  <c:v>46155</c:v>
                </c:pt>
                <c:pt idx="159">
                  <c:v>46156</c:v>
                </c:pt>
                <c:pt idx="160">
                  <c:v>46157</c:v>
                </c:pt>
                <c:pt idx="161">
                  <c:v>46160</c:v>
                </c:pt>
                <c:pt idx="162">
                  <c:v>46161</c:v>
                </c:pt>
                <c:pt idx="163">
                  <c:v>46162</c:v>
                </c:pt>
                <c:pt idx="164">
                  <c:v>46163</c:v>
                </c:pt>
                <c:pt idx="165">
                  <c:v>46164</c:v>
                </c:pt>
                <c:pt idx="166">
                  <c:v>46167</c:v>
                </c:pt>
                <c:pt idx="167">
                  <c:v>46168</c:v>
                </c:pt>
                <c:pt idx="168">
                  <c:v>46169</c:v>
                </c:pt>
                <c:pt idx="169">
                  <c:v>46170</c:v>
                </c:pt>
                <c:pt idx="170">
                  <c:v>46171</c:v>
                </c:pt>
                <c:pt idx="171">
                  <c:v>46174</c:v>
                </c:pt>
                <c:pt idx="172">
                  <c:v>46175</c:v>
                </c:pt>
                <c:pt idx="173">
                  <c:v>46176</c:v>
                </c:pt>
                <c:pt idx="174">
                  <c:v>46177</c:v>
                </c:pt>
                <c:pt idx="175">
                  <c:v>46178</c:v>
                </c:pt>
                <c:pt idx="176">
                  <c:v>46181</c:v>
                </c:pt>
                <c:pt idx="177">
                  <c:v>46182</c:v>
                </c:pt>
                <c:pt idx="178">
                  <c:v>46183</c:v>
                </c:pt>
                <c:pt idx="179">
                  <c:v>46184</c:v>
                </c:pt>
                <c:pt idx="180">
                  <c:v>46185</c:v>
                </c:pt>
                <c:pt idx="181">
                  <c:v>46188</c:v>
                </c:pt>
                <c:pt idx="182">
                  <c:v>46189</c:v>
                </c:pt>
                <c:pt idx="183">
                  <c:v>46190</c:v>
                </c:pt>
                <c:pt idx="184">
                  <c:v>46191</c:v>
                </c:pt>
                <c:pt idx="185">
                  <c:v>46192</c:v>
                </c:pt>
                <c:pt idx="186">
                  <c:v>46195</c:v>
                </c:pt>
                <c:pt idx="187">
                  <c:v>46196</c:v>
                </c:pt>
                <c:pt idx="188">
                  <c:v>46197</c:v>
                </c:pt>
                <c:pt idx="189">
                  <c:v>46198</c:v>
                </c:pt>
                <c:pt idx="190">
                  <c:v>46199</c:v>
                </c:pt>
                <c:pt idx="191">
                  <c:v>46202</c:v>
                </c:pt>
                <c:pt idx="192">
                  <c:v>46203</c:v>
                </c:pt>
                <c:pt idx="193">
                  <c:v>46204</c:v>
                </c:pt>
                <c:pt idx="194">
                  <c:v>46205</c:v>
                </c:pt>
                <c:pt idx="195">
                  <c:v>46206</c:v>
                </c:pt>
                <c:pt idx="196">
                  <c:v>46209</c:v>
                </c:pt>
                <c:pt idx="197">
                  <c:v>46210</c:v>
                </c:pt>
                <c:pt idx="198">
                  <c:v>46211</c:v>
                </c:pt>
                <c:pt idx="199">
                  <c:v>46212</c:v>
                </c:pt>
                <c:pt idx="200">
                  <c:v>46213</c:v>
                </c:pt>
                <c:pt idx="201">
                  <c:v>46216</c:v>
                </c:pt>
                <c:pt idx="202">
                  <c:v>46217</c:v>
                </c:pt>
                <c:pt idx="203">
                  <c:v>46218</c:v>
                </c:pt>
                <c:pt idx="204">
                  <c:v>46219</c:v>
                </c:pt>
                <c:pt idx="205">
                  <c:v>46220</c:v>
                </c:pt>
                <c:pt idx="206">
                  <c:v>46223</c:v>
                </c:pt>
                <c:pt idx="207">
                  <c:v>46224</c:v>
                </c:pt>
                <c:pt idx="208">
                  <c:v>46225</c:v>
                </c:pt>
                <c:pt idx="209">
                  <c:v>46226</c:v>
                </c:pt>
                <c:pt idx="210">
                  <c:v>46227</c:v>
                </c:pt>
                <c:pt idx="211">
                  <c:v>46230</c:v>
                </c:pt>
                <c:pt idx="212">
                  <c:v>46231</c:v>
                </c:pt>
                <c:pt idx="213">
                  <c:v>46232</c:v>
                </c:pt>
                <c:pt idx="214">
                  <c:v>46233</c:v>
                </c:pt>
                <c:pt idx="215">
                  <c:v>46234</c:v>
                </c:pt>
                <c:pt idx="216">
                  <c:v>46237</c:v>
                </c:pt>
                <c:pt idx="217">
                  <c:v>46238</c:v>
                </c:pt>
                <c:pt idx="218">
                  <c:v>46239</c:v>
                </c:pt>
                <c:pt idx="219">
                  <c:v>46240</c:v>
                </c:pt>
                <c:pt idx="220">
                  <c:v>46241</c:v>
                </c:pt>
                <c:pt idx="221">
                  <c:v>46244</c:v>
                </c:pt>
                <c:pt idx="222">
                  <c:v>46245</c:v>
                </c:pt>
                <c:pt idx="223">
                  <c:v>46246</c:v>
                </c:pt>
                <c:pt idx="224">
                  <c:v>46247</c:v>
                </c:pt>
                <c:pt idx="225">
                  <c:v>46248</c:v>
                </c:pt>
                <c:pt idx="226">
                  <c:v>46251</c:v>
                </c:pt>
                <c:pt idx="227">
                  <c:v>46252</c:v>
                </c:pt>
                <c:pt idx="228">
                  <c:v>46253</c:v>
                </c:pt>
                <c:pt idx="229">
                  <c:v>46254</c:v>
                </c:pt>
                <c:pt idx="230">
                  <c:v>46255</c:v>
                </c:pt>
                <c:pt idx="231">
                  <c:v>46258</c:v>
                </c:pt>
                <c:pt idx="232">
                  <c:v>46259</c:v>
                </c:pt>
                <c:pt idx="233">
                  <c:v>46260</c:v>
                </c:pt>
                <c:pt idx="234">
                  <c:v>46261</c:v>
                </c:pt>
                <c:pt idx="235">
                  <c:v>46262</c:v>
                </c:pt>
                <c:pt idx="236">
                  <c:v>46268</c:v>
                </c:pt>
                <c:pt idx="237">
                  <c:v>46269</c:v>
                </c:pt>
                <c:pt idx="238">
                  <c:v>46272</c:v>
                </c:pt>
                <c:pt idx="239">
                  <c:v>46273</c:v>
                </c:pt>
                <c:pt idx="240">
                  <c:v>46274</c:v>
                </c:pt>
                <c:pt idx="241">
                  <c:v>46275</c:v>
                </c:pt>
                <c:pt idx="242">
                  <c:v>46276</c:v>
                </c:pt>
                <c:pt idx="243">
                  <c:v>46279</c:v>
                </c:pt>
                <c:pt idx="244">
                  <c:v>46280</c:v>
                </c:pt>
                <c:pt idx="245">
                  <c:v>46281</c:v>
                </c:pt>
                <c:pt idx="246">
                  <c:v>46282</c:v>
                </c:pt>
                <c:pt idx="247">
                  <c:v>46283</c:v>
                </c:pt>
              </c:numCache>
            </c:numRef>
          </c:cat>
          <c:val>
            <c:numRef>
              <c:f>Sheet1!$C$2:$C$249</c:f>
              <c:numCache>
                <c:formatCode>0.00%</c:formatCode>
                <c:ptCount val="248"/>
                <c:pt idx="0">
                  <c:v>-3.8999999999999998E-3</c:v>
                </c:pt>
                <c:pt idx="1">
                  <c:v>-1.46E-2</c:v>
                </c:pt>
                <c:pt idx="2">
                  <c:v>5.0000000000000001E-4</c:v>
                </c:pt>
                <c:pt idx="3">
                  <c:v>1.3599999999999999E-2</c:v>
                </c:pt>
                <c:pt idx="4">
                  <c:v>5.1999999999999998E-3</c:v>
                </c:pt>
                <c:pt idx="5">
                  <c:v>-3.2000000000000002E-3</c:v>
                </c:pt>
                <c:pt idx="6">
                  <c:v>3.5000000000000001E-3</c:v>
                </c:pt>
                <c:pt idx="7">
                  <c:v>-2.8999999999999998E-3</c:v>
                </c:pt>
                <c:pt idx="8">
                  <c:v>2E-3</c:v>
                </c:pt>
                <c:pt idx="9">
                  <c:v>-7.4000000000000003E-3</c:v>
                </c:pt>
                <c:pt idx="10">
                  <c:v>-4.1999999999999997E-3</c:v>
                </c:pt>
                <c:pt idx="11">
                  <c:v>3.0200000000000001E-2</c:v>
                </c:pt>
                <c:pt idx="12">
                  <c:v>-6.0000000000000001E-3</c:v>
                </c:pt>
                <c:pt idx="13">
                  <c:v>7.4000000000000003E-3</c:v>
                </c:pt>
                <c:pt idx="14">
                  <c:v>1.0999999999999999E-2</c:v>
                </c:pt>
                <c:pt idx="15">
                  <c:v>1.8100000000000002E-2</c:v>
                </c:pt>
                <c:pt idx="16">
                  <c:v>1.01E-2</c:v>
                </c:pt>
                <c:pt idx="17">
                  <c:v>-2.3E-3</c:v>
                </c:pt>
                <c:pt idx="18">
                  <c:v>-1.8E-3</c:v>
                </c:pt>
                <c:pt idx="19">
                  <c:v>5.1000000000000004E-3</c:v>
                </c:pt>
                <c:pt idx="20">
                  <c:v>-2.0199999999999999E-2</c:v>
                </c:pt>
                <c:pt idx="21">
                  <c:v>-5.4699999999999999E-2</c:v>
                </c:pt>
                <c:pt idx="22">
                  <c:v>1.6500000000000001E-2</c:v>
                </c:pt>
                <c:pt idx="23">
                  <c:v>9.1000000000000004E-3</c:v>
                </c:pt>
                <c:pt idx="24">
                  <c:v>5.1000000000000004E-3</c:v>
                </c:pt>
                <c:pt idx="25">
                  <c:v>-2.3E-3</c:v>
                </c:pt>
                <c:pt idx="26">
                  <c:v>-1.8200000000000001E-2</c:v>
                </c:pt>
                <c:pt idx="27">
                  <c:v>1.6899999999999998E-2</c:v>
                </c:pt>
                <c:pt idx="28">
                  <c:v>3.2000000000000002E-3</c:v>
                </c:pt>
                <c:pt idx="29">
                  <c:v>-9.5999999999999992E-3</c:v>
                </c:pt>
                <c:pt idx="30">
                  <c:v>-1.7899999999999999E-2</c:v>
                </c:pt>
                <c:pt idx="31">
                  <c:v>-1.38E-2</c:v>
                </c:pt>
                <c:pt idx="32">
                  <c:v>2.1600000000000001E-2</c:v>
                </c:pt>
                <c:pt idx="33">
                  <c:v>1.8E-3</c:v>
                </c:pt>
                <c:pt idx="34">
                  <c:v>-7.4000000000000003E-3</c:v>
                </c:pt>
                <c:pt idx="35">
                  <c:v>-2.6499999999999999E-2</c:v>
                </c:pt>
                <c:pt idx="36">
                  <c:v>-1.1599999999999999E-2</c:v>
                </c:pt>
                <c:pt idx="37">
                  <c:v>8.3000000000000001E-3</c:v>
                </c:pt>
                <c:pt idx="38">
                  <c:v>2.4E-2</c:v>
                </c:pt>
                <c:pt idx="39">
                  <c:v>-2.9999999999999997E-4</c:v>
                </c:pt>
                <c:pt idx="40">
                  <c:v>2.5000000000000001E-3</c:v>
                </c:pt>
                <c:pt idx="41">
                  <c:v>1.1599999999999999E-2</c:v>
                </c:pt>
                <c:pt idx="42">
                  <c:v>3.3E-3</c:v>
                </c:pt>
                <c:pt idx="43">
                  <c:v>-6.6E-3</c:v>
                </c:pt>
                <c:pt idx="44">
                  <c:v>4.1999999999999997E-3</c:v>
                </c:pt>
                <c:pt idx="45">
                  <c:v>-5.9999999999999995E-4</c:v>
                </c:pt>
                <c:pt idx="46">
                  <c:v>7.9000000000000008E-3</c:v>
                </c:pt>
                <c:pt idx="47">
                  <c:v>-4.5999999999999999E-3</c:v>
                </c:pt>
                <c:pt idx="48">
                  <c:v>1.2E-2</c:v>
                </c:pt>
                <c:pt idx="49">
                  <c:v>2.3999999999999998E-3</c:v>
                </c:pt>
                <c:pt idx="50">
                  <c:v>4.0000000000000001E-3</c:v>
                </c:pt>
                <c:pt idx="51">
                  <c:v>6.3E-3</c:v>
                </c:pt>
                <c:pt idx="52">
                  <c:v>8.9999999999999993E-3</c:v>
                </c:pt>
                <c:pt idx="53">
                  <c:v>8.6E-3</c:v>
                </c:pt>
                <c:pt idx="54">
                  <c:v>3.2000000000000002E-3</c:v>
                </c:pt>
                <c:pt idx="55">
                  <c:v>2.3E-3</c:v>
                </c:pt>
                <c:pt idx="56">
                  <c:v>7.1000000000000004E-3</c:v>
                </c:pt>
                <c:pt idx="57">
                  <c:v>-3.7000000000000002E-3</c:v>
                </c:pt>
                <c:pt idx="58">
                  <c:v>-1.61E-2</c:v>
                </c:pt>
                <c:pt idx="59">
                  <c:v>-1.17E-2</c:v>
                </c:pt>
                <c:pt idx="60">
                  <c:v>-3.0599999999999999E-2</c:v>
                </c:pt>
                <c:pt idx="61">
                  <c:v>-5.0000000000000001E-4</c:v>
                </c:pt>
                <c:pt idx="62">
                  <c:v>2.0199999999999999E-2</c:v>
                </c:pt>
                <c:pt idx="63">
                  <c:v>-3.3E-3</c:v>
                </c:pt>
                <c:pt idx="64">
                  <c:v>2E-3</c:v>
                </c:pt>
                <c:pt idx="65">
                  <c:v>1.6299999999999999E-2</c:v>
                </c:pt>
                <c:pt idx="66">
                  <c:v>2.7400000000000001E-2</c:v>
                </c:pt>
                <c:pt idx="67">
                  <c:v>1.21E-2</c:v>
                </c:pt>
                <c:pt idx="68">
                  <c:v>6.0000000000000001E-3</c:v>
                </c:pt>
                <c:pt idx="69">
                  <c:v>-2.24E-2</c:v>
                </c:pt>
                <c:pt idx="70">
                  <c:v>-7.4999999999999997E-3</c:v>
                </c:pt>
                <c:pt idx="71">
                  <c:v>1.4500000000000001E-2</c:v>
                </c:pt>
                <c:pt idx="72">
                  <c:v>6.8999999999999999E-3</c:v>
                </c:pt>
                <c:pt idx="73">
                  <c:v>0.01</c:v>
                </c:pt>
                <c:pt idx="74">
                  <c:v>2.2000000000000001E-3</c:v>
                </c:pt>
                <c:pt idx="75">
                  <c:v>1.5599999999999999E-2</c:v>
                </c:pt>
                <c:pt idx="76">
                  <c:v>2.4899999999999999E-2</c:v>
                </c:pt>
                <c:pt idx="77">
                  <c:v>-3.2000000000000002E-3</c:v>
                </c:pt>
                <c:pt idx="78">
                  <c:v>6.7000000000000002E-3</c:v>
                </c:pt>
                <c:pt idx="79">
                  <c:v>5.0000000000000001E-3</c:v>
                </c:pt>
                <c:pt idx="80">
                  <c:v>1.3599999999999999E-2</c:v>
                </c:pt>
                <c:pt idx="81">
                  <c:v>-4.4999999999999997E-3</c:v>
                </c:pt>
                <c:pt idx="82">
                  <c:v>-1.5599999999999999E-2</c:v>
                </c:pt>
                <c:pt idx="83">
                  <c:v>7.7000000000000002E-3</c:v>
                </c:pt>
                <c:pt idx="84">
                  <c:v>9.2999999999999992E-3</c:v>
                </c:pt>
                <c:pt idx="85">
                  <c:v>-1.5E-3</c:v>
                </c:pt>
                <c:pt idx="86">
                  <c:v>-4.4000000000000003E-3</c:v>
                </c:pt>
                <c:pt idx="87">
                  <c:v>-1.4E-3</c:v>
                </c:pt>
                <c:pt idx="88">
                  <c:v>-6.3E-3</c:v>
                </c:pt>
                <c:pt idx="89">
                  <c:v>-1.4500000000000001E-2</c:v>
                </c:pt>
                <c:pt idx="90">
                  <c:v>-7.1999999999999998E-3</c:v>
                </c:pt>
                <c:pt idx="91">
                  <c:v>-1.5100000000000001E-2</c:v>
                </c:pt>
                <c:pt idx="92">
                  <c:v>6.7000000000000002E-3</c:v>
                </c:pt>
                <c:pt idx="93">
                  <c:v>7.7000000000000002E-3</c:v>
                </c:pt>
                <c:pt idx="94">
                  <c:v>-1.23E-2</c:v>
                </c:pt>
                <c:pt idx="95">
                  <c:v>3.8E-3</c:v>
                </c:pt>
                <c:pt idx="96">
                  <c:v>-1.21E-2</c:v>
                </c:pt>
                <c:pt idx="97">
                  <c:v>-5.0000000000000001E-3</c:v>
                </c:pt>
                <c:pt idx="98">
                  <c:v>-1.52E-2</c:v>
                </c:pt>
                <c:pt idx="99">
                  <c:v>-4.0000000000000002E-4</c:v>
                </c:pt>
                <c:pt idx="100">
                  <c:v>-5.0000000000000001E-4</c:v>
                </c:pt>
                <c:pt idx="101">
                  <c:v>2.4400000000000002E-2</c:v>
                </c:pt>
                <c:pt idx="102">
                  <c:v>9.5999999999999992E-3</c:v>
                </c:pt>
                <c:pt idx="103">
                  <c:v>5.4999999999999997E-3</c:v>
                </c:pt>
                <c:pt idx="104">
                  <c:v>1.9800000000000002E-2</c:v>
                </c:pt>
                <c:pt idx="105">
                  <c:v>4.0000000000000001E-3</c:v>
                </c:pt>
                <c:pt idx="106">
                  <c:v>-3.5999999999999999E-3</c:v>
                </c:pt>
                <c:pt idx="107">
                  <c:v>1.01E-2</c:v>
                </c:pt>
                <c:pt idx="108">
                  <c:v>4.0000000000000002E-4</c:v>
                </c:pt>
                <c:pt idx="109">
                  <c:v>-1.8200000000000001E-2</c:v>
                </c:pt>
                <c:pt idx="110">
                  <c:v>-1.7899999999999999E-2</c:v>
                </c:pt>
                <c:pt idx="111">
                  <c:v>2.8E-3</c:v>
                </c:pt>
                <c:pt idx="112">
                  <c:v>-5.4000000000000003E-3</c:v>
                </c:pt>
                <c:pt idx="113">
                  <c:v>-2.2499999999999999E-2</c:v>
                </c:pt>
                <c:pt idx="114">
                  <c:v>-6.5100000000000005E-2</c:v>
                </c:pt>
                <c:pt idx="115">
                  <c:v>1.4500000000000001E-2</c:v>
                </c:pt>
                <c:pt idx="116">
                  <c:v>3.0800000000000001E-2</c:v>
                </c:pt>
                <c:pt idx="117">
                  <c:v>-1.0800000000000001E-2</c:v>
                </c:pt>
                <c:pt idx="118">
                  <c:v>-7.7999999999999996E-3</c:v>
                </c:pt>
                <c:pt idx="119">
                  <c:v>-1.8E-3</c:v>
                </c:pt>
                <c:pt idx="120">
                  <c:v>1.01E-2</c:v>
                </c:pt>
                <c:pt idx="121">
                  <c:v>2.0999999999999999E-3</c:v>
                </c:pt>
                <c:pt idx="122">
                  <c:v>-8.6E-3</c:v>
                </c:pt>
                <c:pt idx="123">
                  <c:v>-3.0200000000000001E-2</c:v>
                </c:pt>
                <c:pt idx="124">
                  <c:v>-3.44E-2</c:v>
                </c:pt>
                <c:pt idx="125">
                  <c:v>1.4800000000000001E-2</c:v>
                </c:pt>
                <c:pt idx="126">
                  <c:v>2.69E-2</c:v>
                </c:pt>
                <c:pt idx="127">
                  <c:v>-8.2000000000000007E-3</c:v>
                </c:pt>
                <c:pt idx="128">
                  <c:v>1.7100000000000001E-2</c:v>
                </c:pt>
                <c:pt idx="129">
                  <c:v>-6.1000000000000004E-3</c:v>
                </c:pt>
                <c:pt idx="130">
                  <c:v>7.1999999999999998E-3</c:v>
                </c:pt>
                <c:pt idx="131">
                  <c:v>1.7000000000000001E-2</c:v>
                </c:pt>
                <c:pt idx="132">
                  <c:v>-4.7999999999999996E-3</c:v>
                </c:pt>
                <c:pt idx="133">
                  <c:v>-6.4000000000000003E-3</c:v>
                </c:pt>
                <c:pt idx="134">
                  <c:v>-5.4000000000000003E-3</c:v>
                </c:pt>
                <c:pt idx="135">
                  <c:v>1.5E-3</c:v>
                </c:pt>
                <c:pt idx="136">
                  <c:v>4.7100000000000003E-2</c:v>
                </c:pt>
                <c:pt idx="137">
                  <c:v>-1.1299999999999999E-2</c:v>
                </c:pt>
                <c:pt idx="138">
                  <c:v>7.7000000000000002E-3</c:v>
                </c:pt>
                <c:pt idx="139">
                  <c:v>5.1000000000000004E-3</c:v>
                </c:pt>
                <c:pt idx="140">
                  <c:v>9.4999999999999998E-3</c:v>
                </c:pt>
                <c:pt idx="141">
                  <c:v>1.41E-2</c:v>
                </c:pt>
                <c:pt idx="142">
                  <c:v>1.0699999999999999E-2</c:v>
                </c:pt>
                <c:pt idx="143">
                  <c:v>-1.5E-3</c:v>
                </c:pt>
                <c:pt idx="144">
                  <c:v>1.0999999999999999E-2</c:v>
                </c:pt>
                <c:pt idx="145">
                  <c:v>-2E-3</c:v>
                </c:pt>
                <c:pt idx="146">
                  <c:v>1.2999999999999999E-2</c:v>
                </c:pt>
                <c:pt idx="147">
                  <c:v>7.0000000000000001E-3</c:v>
                </c:pt>
                <c:pt idx="148">
                  <c:v>-9.1000000000000004E-3</c:v>
                </c:pt>
                <c:pt idx="149">
                  <c:v>1.2200000000000001E-2</c:v>
                </c:pt>
                <c:pt idx="150">
                  <c:v>-1.1599999999999999E-2</c:v>
                </c:pt>
                <c:pt idx="151">
                  <c:v>0</c:v>
                </c:pt>
                <c:pt idx="152">
                  <c:v>1.12E-2</c:v>
                </c:pt>
                <c:pt idx="153">
                  <c:v>8.6999999999999994E-3</c:v>
                </c:pt>
                <c:pt idx="154">
                  <c:v>9.4000000000000004E-3</c:v>
                </c:pt>
                <c:pt idx="155">
                  <c:v>3.3E-3</c:v>
                </c:pt>
                <c:pt idx="156">
                  <c:v>-1.04E-2</c:v>
                </c:pt>
                <c:pt idx="157">
                  <c:v>3.0000000000000001E-3</c:v>
                </c:pt>
                <c:pt idx="158">
                  <c:v>-1.4E-3</c:v>
                </c:pt>
                <c:pt idx="159">
                  <c:v>1.43E-2</c:v>
                </c:pt>
                <c:pt idx="160">
                  <c:v>-2E-3</c:v>
                </c:pt>
                <c:pt idx="161">
                  <c:v>3.3E-3</c:v>
                </c:pt>
                <c:pt idx="162">
                  <c:v>-7.7999999999999996E-3</c:v>
                </c:pt>
                <c:pt idx="163">
                  <c:v>2.0000000000000001E-4</c:v>
                </c:pt>
                <c:pt idx="164">
                  <c:v>-8.5000000000000006E-3</c:v>
                </c:pt>
                <c:pt idx="165">
                  <c:v>-1.04E-2</c:v>
                </c:pt>
                <c:pt idx="166">
                  <c:v>4.7000000000000002E-3</c:v>
                </c:pt>
                <c:pt idx="167">
                  <c:v>-1E-3</c:v>
                </c:pt>
                <c:pt idx="168">
                  <c:v>-5.1999999999999998E-3</c:v>
                </c:pt>
                <c:pt idx="169">
                  <c:v>-5.7000000000000002E-3</c:v>
                </c:pt>
                <c:pt idx="170">
                  <c:v>-1E-4</c:v>
                </c:pt>
                <c:pt idx="171">
                  <c:v>-1.0200000000000001E-2</c:v>
                </c:pt>
                <c:pt idx="172">
                  <c:v>-9.7999999999999997E-3</c:v>
                </c:pt>
                <c:pt idx="173">
                  <c:v>-4.1000000000000003E-3</c:v>
                </c:pt>
                <c:pt idx="174">
                  <c:v>6.8999999999999999E-3</c:v>
                </c:pt>
                <c:pt idx="175">
                  <c:v>4.0000000000000001E-3</c:v>
                </c:pt>
                <c:pt idx="176">
                  <c:v>-2.63E-2</c:v>
                </c:pt>
                <c:pt idx="177">
                  <c:v>1.4E-3</c:v>
                </c:pt>
                <c:pt idx="178">
                  <c:v>5.8999999999999999E-3</c:v>
                </c:pt>
                <c:pt idx="179">
                  <c:v>-2.8E-3</c:v>
                </c:pt>
                <c:pt idx="180">
                  <c:v>-3.8999999999999998E-3</c:v>
                </c:pt>
                <c:pt idx="181">
                  <c:v>4.3E-3</c:v>
                </c:pt>
                <c:pt idx="182">
                  <c:v>4.7999999999999996E-3</c:v>
                </c:pt>
                <c:pt idx="183">
                  <c:v>-1E-3</c:v>
                </c:pt>
                <c:pt idx="184">
                  <c:v>1.34E-2</c:v>
                </c:pt>
                <c:pt idx="185">
                  <c:v>-3.2000000000000002E-3</c:v>
                </c:pt>
                <c:pt idx="186">
                  <c:v>1.83E-2</c:v>
                </c:pt>
                <c:pt idx="187">
                  <c:v>6.0000000000000001E-3</c:v>
                </c:pt>
                <c:pt idx="188">
                  <c:v>4.7999999999999996E-3</c:v>
                </c:pt>
                <c:pt idx="189">
                  <c:v>-8.0000000000000002E-3</c:v>
                </c:pt>
                <c:pt idx="190">
                  <c:v>4.7000000000000002E-3</c:v>
                </c:pt>
                <c:pt idx="191">
                  <c:v>-8.9999999999999993E-3</c:v>
                </c:pt>
                <c:pt idx="192">
                  <c:v>2.7000000000000001E-3</c:v>
                </c:pt>
                <c:pt idx="193">
                  <c:v>3.8999999999999998E-3</c:v>
                </c:pt>
                <c:pt idx="194">
                  <c:v>-5.0000000000000001E-4</c:v>
                </c:pt>
                <c:pt idx="195">
                  <c:v>-2.3E-3</c:v>
                </c:pt>
                <c:pt idx="196">
                  <c:v>-0.01</c:v>
                </c:pt>
                <c:pt idx="197">
                  <c:v>2.5999999999999999E-3</c:v>
                </c:pt>
                <c:pt idx="198">
                  <c:v>2.8999999999999998E-3</c:v>
                </c:pt>
                <c:pt idx="199">
                  <c:v>-7.0000000000000001E-3</c:v>
                </c:pt>
                <c:pt idx="200">
                  <c:v>-6.7000000000000002E-3</c:v>
                </c:pt>
                <c:pt idx="201">
                  <c:v>-1.52E-2</c:v>
                </c:pt>
                <c:pt idx="202">
                  <c:v>3.3999999999999998E-3</c:v>
                </c:pt>
                <c:pt idx="203">
                  <c:v>-1.3599999999999999E-2</c:v>
                </c:pt>
                <c:pt idx="204">
                  <c:v>1.24E-2</c:v>
                </c:pt>
                <c:pt idx="205">
                  <c:v>-9.2999999999999992E-3</c:v>
                </c:pt>
                <c:pt idx="206">
                  <c:v>-2.46E-2</c:v>
                </c:pt>
                <c:pt idx="207">
                  <c:v>-7.4000000000000003E-3</c:v>
                </c:pt>
                <c:pt idx="208">
                  <c:v>-3.5799999999999998E-2</c:v>
                </c:pt>
                <c:pt idx="209">
                  <c:v>1.8499999999999999E-2</c:v>
                </c:pt>
                <c:pt idx="210">
                  <c:v>-7.7999999999999996E-3</c:v>
                </c:pt>
                <c:pt idx="211">
                  <c:v>-1.01E-2</c:v>
                </c:pt>
                <c:pt idx="212">
                  <c:v>7.0000000000000001E-3</c:v>
                </c:pt>
                <c:pt idx="213">
                  <c:v>1.43E-2</c:v>
                </c:pt>
                <c:pt idx="214">
                  <c:v>2.35E-2</c:v>
                </c:pt>
                <c:pt idx="215">
                  <c:v>-5.1000000000000004E-3</c:v>
                </c:pt>
                <c:pt idx="216">
                  <c:v>1.5599999999999999E-2</c:v>
                </c:pt>
                <c:pt idx="217">
                  <c:v>8.2000000000000007E-3</c:v>
                </c:pt>
                <c:pt idx="218">
                  <c:v>-4.0000000000000002E-4</c:v>
                </c:pt>
                <c:pt idx="219">
                  <c:v>-6.6E-3</c:v>
                </c:pt>
                <c:pt idx="220">
                  <c:v>1.9E-3</c:v>
                </c:pt>
                <c:pt idx="221">
                  <c:v>4.8999999999999998E-3</c:v>
                </c:pt>
                <c:pt idx="222">
                  <c:v>-1.9E-3</c:v>
                </c:pt>
                <c:pt idx="223">
                  <c:v>1.11E-2</c:v>
                </c:pt>
                <c:pt idx="224">
                  <c:v>-1.54E-2</c:v>
                </c:pt>
                <c:pt idx="225">
                  <c:v>-2.07E-2</c:v>
                </c:pt>
                <c:pt idx="226">
                  <c:v>-8.9999999999999998E-4</c:v>
                </c:pt>
                <c:pt idx="227">
                  <c:v>2.5999999999999999E-3</c:v>
                </c:pt>
                <c:pt idx="228">
                  <c:v>-3.0999999999999999E-3</c:v>
                </c:pt>
                <c:pt idx="229">
                  <c:v>4.4000000000000003E-3</c:v>
                </c:pt>
                <c:pt idx="230">
                  <c:v>1.95E-2</c:v>
                </c:pt>
                <c:pt idx="231">
                  <c:v>1.17E-2</c:v>
                </c:pt>
                <c:pt idx="232">
                  <c:v>1.5E-3</c:v>
                </c:pt>
                <c:pt idx="233">
                  <c:v>1.67E-2</c:v>
                </c:pt>
                <c:pt idx="234">
                  <c:v>5.5999999999999999E-3</c:v>
                </c:pt>
                <c:pt idx="235">
                  <c:v>2.9999999999999997E-4</c:v>
                </c:pt>
                <c:pt idx="236">
                  <c:v>-2.3999999999999998E-3</c:v>
                </c:pt>
                <c:pt idx="237">
                  <c:v>1.3899999999999999E-2</c:v>
                </c:pt>
                <c:pt idx="238">
                  <c:v>-1.7000000000000001E-2</c:v>
                </c:pt>
                <c:pt idx="239">
                  <c:v>4.7999999999999996E-3</c:v>
                </c:pt>
                <c:pt idx="240">
                  <c:v>-1.8E-3</c:v>
                </c:pt>
                <c:pt idx="241">
                  <c:v>1.1999999999999999E-3</c:v>
                </c:pt>
                <c:pt idx="242">
                  <c:v>-1.8599999999999998E-2</c:v>
                </c:pt>
                <c:pt idx="243">
                  <c:v>-3.8999999999999998E-3</c:v>
                </c:pt>
                <c:pt idx="244">
                  <c:v>1.2800000000000001E-2</c:v>
                </c:pt>
                <c:pt idx="245">
                  <c:v>-5.9999999999999995E-4</c:v>
                </c:pt>
                <c:pt idx="246">
                  <c:v>7.0000000000000001E-3</c:v>
                </c:pt>
                <c:pt idx="247">
                  <c:v>-3.8999999999999998E-3</c:v>
                </c:pt>
              </c:numCache>
            </c:numRef>
          </c:val>
          <c:smooth val="0"/>
          <c:extLst>
            <c:ext xmlns:c16="http://schemas.microsoft.com/office/drawing/2014/chart" uri="{C3380CC4-5D6E-409C-BE32-E72D297353CC}">
              <c16:uniqueId val="{00000001-2C61-495B-A6EC-F0D22653AE64}"/>
            </c:ext>
          </c:extLst>
        </c:ser>
        <c:dLbls>
          <c:showLegendKey val="0"/>
          <c:showVal val="0"/>
          <c:showCatName val="0"/>
          <c:showSerName val="0"/>
          <c:showPercent val="0"/>
          <c:showBubbleSize val="0"/>
        </c:dLbls>
        <c:smooth val="0"/>
        <c:axId val="1117296576"/>
        <c:axId val="1141659712"/>
      </c:lineChart>
      <c:dateAx>
        <c:axId val="1117296576"/>
        <c:scaling>
          <c:orientation val="minMax"/>
        </c:scaling>
        <c:delete val="0"/>
        <c:axPos val="b"/>
        <c:numFmt formatCode="mm/dd/yyyy" sourceLinked="1"/>
        <c:majorTickMark val="none"/>
        <c:minorTickMark val="none"/>
        <c:tickLblPos val="low"/>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1141659712"/>
        <c:crosses val="autoZero"/>
        <c:auto val="1"/>
        <c:lblOffset val="100"/>
        <c:baseTimeUnit val="days"/>
      </c:dateAx>
      <c:valAx>
        <c:axId val="1141659712"/>
        <c:scaling>
          <c:orientation val="minMax"/>
        </c:scaling>
        <c:delete val="0"/>
        <c:axPos val="l"/>
        <c:majorGridlines>
          <c:spPr>
            <a:ln w="9525" cap="flat" cmpd="sng" algn="ctr">
              <a:noFill/>
              <a:round/>
            </a:ln>
            <a:effectLst/>
          </c:spPr>
        </c:majorGridlines>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1117296576"/>
        <c:crosses val="autoZero"/>
        <c:crossBetween val="between"/>
      </c:valAx>
      <c:spPr>
        <a:noFill/>
        <a:ln>
          <a:noFill/>
        </a:ln>
        <a:effectLst/>
      </c:spPr>
    </c:plotArea>
    <c:legend>
      <c:legendPos val="b"/>
      <c:layout>
        <c:manualLayout>
          <c:xMode val="edge"/>
          <c:yMode val="edge"/>
          <c:x val="0.24842662459576959"/>
          <c:y val="0.89817279978079934"/>
          <c:w val="0.5303449432828149"/>
          <c:h val="7.0780077317460013E-2"/>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sz="900">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1"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sz="1000" b="1">
                <a:solidFill>
                  <a:srgbClr val="023E73"/>
                </a:solidFill>
              </a:rPr>
              <a:t>Cơ cấu sở hữu</a:t>
            </a:r>
          </a:p>
        </c:rich>
      </c:tx>
      <c:layout>
        <c:manualLayout>
          <c:xMode val="edge"/>
          <c:yMode val="edge"/>
          <c:x val="0.36197229489960164"/>
          <c:y val="3.8173652694610764E-3"/>
        </c:manualLayout>
      </c:layout>
      <c:overlay val="0"/>
      <c:spPr>
        <a:noFill/>
        <a:ln>
          <a:noFill/>
        </a:ln>
        <a:effectLst/>
      </c:spPr>
      <c:txPr>
        <a:bodyPr rot="0" spcFirstLastPara="1" vertOverflow="ellipsis" vert="horz" wrap="square" anchor="ctr" anchorCtr="1"/>
        <a:lstStyle/>
        <a:p>
          <a:pPr>
            <a:defRPr sz="1400" b="1"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itle>
    <c:autoTitleDeleted val="0"/>
    <c:plotArea>
      <c:layout>
        <c:manualLayout>
          <c:layoutTarget val="inner"/>
          <c:xMode val="edge"/>
          <c:yMode val="edge"/>
          <c:x val="3.2517447749970479E-2"/>
          <c:y val="0.1412381536140318"/>
          <c:w val="0.93591191294458354"/>
          <c:h val="0.66047055495308593"/>
        </c:manualLayout>
      </c:layout>
      <c:ofPieChart>
        <c:ofPieType val="pie"/>
        <c:varyColors val="1"/>
        <c:ser>
          <c:idx val="0"/>
          <c:order val="0"/>
          <c:tx>
            <c:strRef>
              <c:f>Sheet1!$B$1</c:f>
              <c:strCache>
                <c:ptCount val="1"/>
                <c:pt idx="0">
                  <c:v>Sales</c:v>
                </c:pt>
              </c:strCache>
            </c:strRef>
          </c:tx>
          <c:dPt>
            <c:idx val="0"/>
            <c:bubble3D val="0"/>
            <c:spPr>
              <a:solidFill>
                <a:srgbClr val="FC6345"/>
              </a:solidFill>
              <a:ln w="19050">
                <a:solidFill>
                  <a:schemeClr val="lt1"/>
                </a:solidFill>
              </a:ln>
              <a:effectLst/>
            </c:spPr>
            <c:extLst>
              <c:ext xmlns:c16="http://schemas.microsoft.com/office/drawing/2014/chart" uri="{C3380CC4-5D6E-409C-BE32-E72D297353CC}">
                <c16:uniqueId val="{00000001-0DC7-4524-8377-BFA2C3B66F81}"/>
              </c:ext>
            </c:extLst>
          </c:dPt>
          <c:dPt>
            <c:idx val="1"/>
            <c:bubble3D val="0"/>
            <c:spPr>
              <a:solidFill>
                <a:srgbClr val="032C51"/>
              </a:solidFill>
              <a:ln w="19050">
                <a:solidFill>
                  <a:schemeClr val="lt1"/>
                </a:solidFill>
              </a:ln>
              <a:effectLst/>
            </c:spPr>
            <c:extLst>
              <c:ext xmlns:c16="http://schemas.microsoft.com/office/drawing/2014/chart" uri="{C3380CC4-5D6E-409C-BE32-E72D297353CC}">
                <c16:uniqueId val="{00000003-0DC7-4524-8377-BFA2C3B66F81}"/>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0DC7-4524-8377-BFA2C3B66F81}"/>
              </c:ext>
            </c:extLst>
          </c:dPt>
          <c:dPt>
            <c:idx val="3"/>
            <c:bubble3D val="0"/>
            <c:explosion val="2"/>
            <c:spPr>
              <a:solidFill>
                <a:schemeClr val="accent4"/>
              </a:solidFill>
              <a:ln w="19050">
                <a:solidFill>
                  <a:schemeClr val="lt1"/>
                </a:solidFill>
              </a:ln>
              <a:effectLst/>
            </c:spPr>
            <c:extLst>
              <c:ext xmlns:c16="http://schemas.microsoft.com/office/drawing/2014/chart" uri="{C3380CC4-5D6E-409C-BE32-E72D297353CC}">
                <c16:uniqueId val="{00000007-0DC7-4524-8377-BFA2C3B66F81}"/>
              </c:ext>
            </c:extLst>
          </c:dPt>
          <c:dPt>
            <c:idx val="4"/>
            <c:bubble3D val="0"/>
            <c:spPr>
              <a:solidFill>
                <a:srgbClr val="032C51"/>
              </a:solidFill>
              <a:ln w="19050">
                <a:solidFill>
                  <a:schemeClr val="lt1"/>
                </a:solidFill>
              </a:ln>
              <a:effectLst/>
            </c:spPr>
            <c:extLst>
              <c:ext xmlns:c16="http://schemas.microsoft.com/office/drawing/2014/chart" uri="{C3380CC4-5D6E-409C-BE32-E72D297353CC}">
                <c16:uniqueId val="{00000009-0DC7-4524-8377-BFA2C3B66F81}"/>
              </c:ext>
            </c:extLst>
          </c:dPt>
          <c:dLbls>
            <c:dLbl>
              <c:idx val="0"/>
              <c:layout>
                <c:manualLayout>
                  <c:x val="8.8091458923365798E-2"/>
                  <c:y val="-4.0002943557288983E-3"/>
                </c:manualLayout>
              </c:layout>
              <c:tx>
                <c:rich>
                  <a:bodyPr rot="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r>
                      <a:rPr lang="en-US" sz="900" b="0">
                        <a:solidFill>
                          <a:schemeClr val="tx1"/>
                        </a:solidFill>
                      </a:rPr>
                      <a:t>8%</a:t>
                    </a:r>
                  </a:p>
                </c:rich>
              </c:tx>
              <c:spPr>
                <a:noFill/>
                <a:ln>
                  <a:noFill/>
                </a:ln>
                <a:effectLst/>
              </c:spPr>
              <c:txPr>
                <a:bodyPr rot="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1-0DC7-4524-8377-BFA2C3B66F81}"/>
                </c:ext>
              </c:extLst>
            </c:dLbl>
            <c:dLbl>
              <c:idx val="2"/>
              <c:layout>
                <c:manualLayout>
                  <c:x val="9.2571926532898807E-2"/>
                  <c:y val="7.6794466112296705E-2"/>
                </c:manualLayout>
              </c:layout>
              <c:tx>
                <c:rich>
                  <a:bodyPr rot="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r>
                      <a:rPr lang="en-US" sz="900">
                        <a:solidFill>
                          <a:schemeClr val="tx1"/>
                        </a:solidFill>
                      </a:rPr>
                      <a:t>24%</a:t>
                    </a:r>
                  </a:p>
                </c:rich>
              </c:tx>
              <c:spPr>
                <a:noFill/>
                <a:ln>
                  <a:noFill/>
                </a:ln>
                <a:effectLst/>
              </c:spPr>
              <c:txPr>
                <a:bodyPr rot="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5-0DC7-4524-8377-BFA2C3B66F81}"/>
                </c:ext>
              </c:extLst>
            </c:dLbl>
            <c:dLbl>
              <c:idx val="3"/>
              <c:layout>
                <c:manualLayout>
                  <c:x val="-0.1014815835767566"/>
                  <c:y val="-0.11204083360547679"/>
                </c:manualLayout>
              </c:layout>
              <c:tx>
                <c:rich>
                  <a:bodyPr rot="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r>
                      <a:rPr lang="en-US" sz="900">
                        <a:solidFill>
                          <a:schemeClr val="tx1"/>
                        </a:solidFill>
                      </a:rPr>
                      <a:t>76%</a:t>
                    </a:r>
                  </a:p>
                </c:rich>
              </c:tx>
              <c:spPr>
                <a:noFill/>
                <a:ln>
                  <a:noFill/>
                </a:ln>
                <a:effectLst/>
              </c:spPr>
              <c:txPr>
                <a:bodyPr rot="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7-0DC7-4524-8377-BFA2C3B66F81}"/>
                </c:ext>
              </c:extLst>
            </c:dLbl>
            <c:dLbl>
              <c:idx val="4"/>
              <c:layout>
                <c:manualLayout>
                  <c:x val="-0.13830332672504334"/>
                  <c:y val="9.1535433070866149E-3"/>
                </c:manualLayout>
              </c:layout>
              <c:tx>
                <c:rich>
                  <a:bodyPr/>
                  <a:lstStyle/>
                  <a:p>
                    <a:r>
                      <a:rPr lang="en-US" b="0">
                        <a:solidFill>
                          <a:schemeClr val="bg1"/>
                        </a:solidFill>
                      </a:rPr>
                      <a:t>92%</a:t>
                    </a:r>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9-0DC7-4524-8377-BFA2C3B66F81}"/>
                </c:ext>
              </c:extLst>
            </c:dLbl>
            <c:spPr>
              <a:noFill/>
              <a:ln>
                <a:noFill/>
              </a:ln>
              <a:effectLst/>
            </c:spPr>
            <c:txPr>
              <a:bodyPr rot="0" spcFirstLastPara="1" vertOverflow="ellipsis" vert="horz" wrap="square" anchor="ctr" anchorCtr="1"/>
              <a:lstStyle/>
              <a:p>
                <a:pPr>
                  <a:defRPr sz="900" b="0" i="0" u="none" strike="noStrike" kern="1200" baseline="0">
                    <a:solidFill>
                      <a:schemeClr val="bg1"/>
                    </a:solidFill>
                    <a:latin typeface="Times New Roman" panose="02020603050405020304" pitchFamily="18" charset="0"/>
                    <a:ea typeface="+mn-ea"/>
                    <a:cs typeface="Times New Roman" panose="02020603050405020304" pitchFamily="18" charset="0"/>
                  </a:defRPr>
                </a:pPr>
                <a:endParaRPr lang="en-US"/>
              </a:p>
            </c:txPr>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Sheet1!$A$2:$A$5</c:f>
              <c:strCache>
                <c:ptCount val="4"/>
                <c:pt idx="0">
                  <c:v>Nước ngoài</c:v>
                </c:pt>
                <c:pt idx="1">
                  <c:v>Trong nước</c:v>
                </c:pt>
                <c:pt idx="2">
                  <c:v>Cá nhân</c:v>
                </c:pt>
                <c:pt idx="3">
                  <c:v>Tổ chức</c:v>
                </c:pt>
              </c:strCache>
            </c:strRef>
          </c:cat>
          <c:val>
            <c:numRef>
              <c:f>Sheet1!$B$2:$B$5</c:f>
              <c:numCache>
                <c:formatCode>General</c:formatCode>
                <c:ptCount val="4"/>
                <c:pt idx="0" formatCode="0%">
                  <c:v>7.51E-2</c:v>
                </c:pt>
                <c:pt idx="2" formatCode="0%">
                  <c:v>0.23830000000000001</c:v>
                </c:pt>
                <c:pt idx="3" formatCode="0%">
                  <c:v>0.76170000000000004</c:v>
                </c:pt>
              </c:numCache>
            </c:numRef>
          </c:val>
          <c:extLst>
            <c:ext xmlns:c16="http://schemas.microsoft.com/office/drawing/2014/chart" uri="{C3380CC4-5D6E-409C-BE32-E72D297353CC}">
              <c16:uniqueId val="{0000000A-0DC7-4524-8377-BFA2C3B66F81}"/>
            </c:ext>
          </c:extLst>
        </c:ser>
        <c:dLbls>
          <c:showLegendKey val="0"/>
          <c:showVal val="0"/>
          <c:showCatName val="0"/>
          <c:showSerName val="0"/>
          <c:showPercent val="0"/>
          <c:showBubbleSize val="0"/>
          <c:showLeaderLines val="1"/>
        </c:dLbls>
        <c:gapWidth val="100"/>
        <c:secondPieSize val="75"/>
        <c:serLines>
          <c:spPr>
            <a:ln w="9525" cap="flat" cmpd="sng" algn="ctr">
              <a:solidFill>
                <a:schemeClr val="tx1">
                  <a:lumMod val="35000"/>
                  <a:lumOff val="65000"/>
                </a:schemeClr>
              </a:solidFill>
              <a:round/>
            </a:ln>
            <a:effectLst/>
          </c:spPr>
        </c:serLines>
      </c:ofPieChart>
      <c:spPr>
        <a:noFill/>
        <a:ln>
          <a:noFill/>
        </a:ln>
        <a:effectLst/>
      </c:spPr>
    </c:plotArea>
    <c:legend>
      <c:legendPos val="b"/>
      <c:layout>
        <c:manualLayout>
          <c:xMode val="edge"/>
          <c:yMode val="edge"/>
          <c:x val="4.1282784315992124E-2"/>
          <c:y val="0.83296399327329596"/>
          <c:w val="0.91955794890279596"/>
          <c:h val="0.14777185785908495"/>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sz="1000">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00" b="0"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vi-VN" sz="1000" b="1">
                <a:solidFill>
                  <a:srgbClr val="023E73"/>
                </a:solidFill>
              </a:rPr>
              <a:t>Cơ cấu cổ đông lớn</a:t>
            </a:r>
          </a:p>
        </c:rich>
      </c:tx>
      <c:layout>
        <c:manualLayout>
          <c:xMode val="edge"/>
          <c:yMode val="edge"/>
          <c:x val="0.32501968503937012"/>
          <c:y val="0"/>
        </c:manualLayout>
      </c:layout>
      <c:overlay val="0"/>
      <c:spPr>
        <a:noFill/>
        <a:ln>
          <a:noFill/>
        </a:ln>
        <a:effectLst/>
      </c:spPr>
      <c:txPr>
        <a:bodyPr rot="0" spcFirstLastPara="1" vertOverflow="ellipsis" vert="horz" wrap="square" anchor="ctr" anchorCtr="1"/>
        <a:lstStyle/>
        <a:p>
          <a:pPr>
            <a:defRPr sz="1200" b="0"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itle>
    <c:autoTitleDeleted val="0"/>
    <c:plotArea>
      <c:layout>
        <c:manualLayout>
          <c:layoutTarget val="inner"/>
          <c:xMode val="edge"/>
          <c:yMode val="edge"/>
          <c:x val="5.4994688163979503E-2"/>
          <c:y val="0.24272396673307406"/>
          <c:w val="0.2905364954380702"/>
          <c:h val="0.5880738702842867"/>
        </c:manualLayout>
      </c:layout>
      <c:pieChart>
        <c:varyColors val="1"/>
        <c:ser>
          <c:idx val="0"/>
          <c:order val="0"/>
          <c:tx>
            <c:strRef>
              <c:f>Sheet1!$B$1</c:f>
              <c:strCache>
                <c:ptCount val="1"/>
                <c:pt idx="0">
                  <c:v>Cơ cấu cổ đông lớn</c:v>
                </c:pt>
              </c:strCache>
            </c:strRef>
          </c:tx>
          <c:dPt>
            <c:idx val="0"/>
            <c:bubble3D val="0"/>
            <c:spPr>
              <a:solidFill>
                <a:srgbClr val="032C51"/>
              </a:solidFill>
              <a:ln w="19050">
                <a:solidFill>
                  <a:schemeClr val="lt1"/>
                </a:solidFill>
              </a:ln>
              <a:effectLst/>
            </c:spPr>
            <c:extLst>
              <c:ext xmlns:c16="http://schemas.microsoft.com/office/drawing/2014/chart" uri="{C3380CC4-5D6E-409C-BE32-E72D297353CC}">
                <c16:uniqueId val="{00000001-E0B7-40FC-A10A-EADD72398057}"/>
              </c:ext>
            </c:extLst>
          </c:dPt>
          <c:dPt>
            <c:idx val="1"/>
            <c:bubble3D val="0"/>
            <c:spPr>
              <a:solidFill>
                <a:srgbClr val="FC6345"/>
              </a:solidFill>
              <a:ln w="19050">
                <a:solidFill>
                  <a:schemeClr val="lt1"/>
                </a:solidFill>
              </a:ln>
              <a:effectLst/>
            </c:spPr>
            <c:extLst>
              <c:ext xmlns:c16="http://schemas.microsoft.com/office/drawing/2014/chart" uri="{C3380CC4-5D6E-409C-BE32-E72D297353CC}">
                <c16:uniqueId val="{00000003-E0B7-40FC-A10A-EADD72398057}"/>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E0B7-40FC-A10A-EADD72398057}"/>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E0B7-40FC-A10A-EADD72398057}"/>
              </c:ext>
            </c:extLst>
          </c:dPt>
          <c:dLbls>
            <c:dLbl>
              <c:idx val="0"/>
              <c:layout>
                <c:manualLayout>
                  <c:x val="-0.11560242469691288"/>
                  <c:y val="-5.1468716111084986E-2"/>
                </c:manualLayout>
              </c:layout>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bg1"/>
                      </a:solidFill>
                      <a:latin typeface="Times New Roman" panose="02020603050405020304" pitchFamily="18" charset="0"/>
                      <a:ea typeface="+mn-ea"/>
                      <a:cs typeface="Times New Roman" panose="02020603050405020304" pitchFamily="18" charset="0"/>
                    </a:defRPr>
                  </a:pPr>
                  <a:endParaRPr lang="en-US"/>
                </a:p>
              </c:txPr>
              <c:dLblPos val="bestFi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E0B7-40FC-A10A-EADD72398057}"/>
                </c:ext>
              </c:extLst>
            </c:dLbl>
            <c:dLbl>
              <c:idx val="1"/>
              <c:layout>
                <c:manualLayout>
                  <c:x val="8.3609683326996573E-2"/>
                  <c:y val="-9.383400188184024E-2"/>
                </c:manualLayout>
              </c:layout>
              <c:dLblPos val="bestFi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E0B7-40FC-A10A-EADD72398057}"/>
                </c:ext>
              </c:extLst>
            </c:dLbl>
            <c:dLbl>
              <c:idx val="2"/>
              <c:layout>
                <c:manualLayout>
                  <c:x val="5.900637420322459E-2"/>
                  <c:y val="3.6546395398180019E-2"/>
                </c:manualLayout>
              </c:layout>
              <c:dLblPos val="bestFi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E0B7-40FC-A10A-EADD72398057}"/>
                </c:ext>
              </c:extLst>
            </c:dLbl>
            <c:dLbl>
              <c:idx val="3"/>
              <c:layout>
                <c:manualLayout>
                  <c:x val="6.2240969878765151E-2"/>
                  <c:y val="0.14001013720590316"/>
                </c:manualLayout>
              </c:layout>
              <c:dLblPos val="bestFi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7-E0B7-40FC-A10A-EADD72398057}"/>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dLblPos val="bestFit"/>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Sheet1!$A$2:$A$5</c:f>
              <c:strCache>
                <c:ptCount val="4"/>
                <c:pt idx="0">
                  <c:v>Cty TNHH Đầu tư Hướng Dương Sunny</c:v>
                </c:pt>
                <c:pt idx="1">
                  <c:v>Nguyễn Thị Phương Thảo</c:v>
                </c:pt>
                <c:pt idx="2">
                  <c:v>CTCP Sovico</c:v>
                </c:pt>
                <c:pt idx="3">
                  <c:v>CTCP Aviation</c:v>
                </c:pt>
              </c:strCache>
            </c:strRef>
          </c:cat>
          <c:val>
            <c:numRef>
              <c:f>Sheet1!$B$2:$B$5</c:f>
              <c:numCache>
                <c:formatCode>0%</c:formatCode>
                <c:ptCount val="4"/>
                <c:pt idx="0">
                  <c:v>0.2616</c:v>
                </c:pt>
                <c:pt idx="1">
                  <c:v>8.0199999999999994E-2</c:v>
                </c:pt>
                <c:pt idx="2">
                  <c:v>6.9500000000000006E-2</c:v>
                </c:pt>
                <c:pt idx="3">
                  <c:v>5.9200000000000003E-2</c:v>
                </c:pt>
              </c:numCache>
            </c:numRef>
          </c:val>
          <c:extLst>
            <c:ext xmlns:c16="http://schemas.microsoft.com/office/drawing/2014/chart" uri="{C3380CC4-5D6E-409C-BE32-E72D297353CC}">
              <c16:uniqueId val="{00000008-E0B7-40FC-A10A-EADD72398057}"/>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r"/>
      <c:layout>
        <c:manualLayout>
          <c:xMode val="edge"/>
          <c:yMode val="edge"/>
          <c:x val="0.36202130983627046"/>
          <c:y val="0.19207032855832781"/>
          <c:w val="0.63201818522684661"/>
          <c:h val="0.68777111132066571"/>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lgn="just">
        <a:defRPr sz="1000">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080" b="0"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sz="1000" b="1">
                <a:solidFill>
                  <a:srgbClr val="023E73"/>
                </a:solidFill>
              </a:rPr>
              <a:t>Cơ cấu doanh thu của VJC</a:t>
            </a:r>
          </a:p>
        </c:rich>
      </c:tx>
      <c:layout>
        <c:manualLayout>
          <c:xMode val="edge"/>
          <c:yMode val="edge"/>
          <c:x val="0.27671134941912423"/>
          <c:y val="8.4286015110395622E-3"/>
        </c:manualLayout>
      </c:layout>
      <c:overlay val="0"/>
      <c:spPr>
        <a:noFill/>
        <a:ln>
          <a:noFill/>
        </a:ln>
        <a:effectLst/>
      </c:spPr>
      <c:txPr>
        <a:bodyPr rot="0" spcFirstLastPara="1" vertOverflow="ellipsis" vert="horz" wrap="square" anchor="ctr" anchorCtr="1"/>
        <a:lstStyle/>
        <a:p>
          <a:pPr>
            <a:defRPr sz="1080" b="0"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itle>
    <c:autoTitleDeleted val="0"/>
    <c:plotArea>
      <c:layout>
        <c:manualLayout>
          <c:layoutTarget val="inner"/>
          <c:xMode val="edge"/>
          <c:yMode val="edge"/>
          <c:x val="0.13283278566557136"/>
          <c:y val="0.18459933665848038"/>
          <c:w val="0.84571951143902291"/>
          <c:h val="0.53639668835607768"/>
        </c:manualLayout>
      </c:layout>
      <c:barChart>
        <c:barDir val="col"/>
        <c:grouping val="stacked"/>
        <c:varyColors val="0"/>
        <c:ser>
          <c:idx val="0"/>
          <c:order val="0"/>
          <c:tx>
            <c:strRef>
              <c:f>Sheet1!$B$1</c:f>
              <c:strCache>
                <c:ptCount val="1"/>
                <c:pt idx="0">
                  <c:v>Vận tải hàng không</c:v>
                </c:pt>
              </c:strCache>
            </c:strRef>
          </c:tx>
          <c:spPr>
            <a:solidFill>
              <a:srgbClr val="032C51"/>
            </a:solidFill>
            <a:ln>
              <a:noFill/>
            </a:ln>
            <a:effectLst/>
          </c:spPr>
          <c:invertIfNegative val="0"/>
          <c:cat>
            <c:strRef>
              <c:f>Sheet1!$A$2:$A$6</c:f>
              <c:strCache>
                <c:ptCount val="5"/>
                <c:pt idx="0">
                  <c:v>2022</c:v>
                </c:pt>
                <c:pt idx="1">
                  <c:v>2023</c:v>
                </c:pt>
                <c:pt idx="2">
                  <c:v>2024</c:v>
                </c:pt>
                <c:pt idx="3">
                  <c:v>2025</c:v>
                </c:pt>
                <c:pt idx="4">
                  <c:v>6T/2026</c:v>
                </c:pt>
              </c:strCache>
            </c:strRef>
          </c:cat>
          <c:val>
            <c:numRef>
              <c:f>Sheet1!$B$2:$B$6</c:f>
              <c:numCache>
                <c:formatCode>_(* #,##0_);_(* \(#,##0\);_(* "-"??_);_(@_)</c:formatCode>
                <c:ptCount val="5"/>
                <c:pt idx="0">
                  <c:v>27.289000000000001</c:v>
                </c:pt>
                <c:pt idx="1">
                  <c:v>48.566000000000003</c:v>
                </c:pt>
                <c:pt idx="2">
                  <c:v>59.703000000000003</c:v>
                </c:pt>
                <c:pt idx="3">
                  <c:v>64.293999999999997</c:v>
                </c:pt>
                <c:pt idx="4">
                  <c:v>36.573999999999998</c:v>
                </c:pt>
              </c:numCache>
            </c:numRef>
          </c:val>
          <c:extLst>
            <c:ext xmlns:c16="http://schemas.microsoft.com/office/drawing/2014/chart" uri="{C3380CC4-5D6E-409C-BE32-E72D297353CC}">
              <c16:uniqueId val="{00000000-9D74-479C-B50E-BEDEB018C11F}"/>
            </c:ext>
          </c:extLst>
        </c:ser>
        <c:ser>
          <c:idx val="1"/>
          <c:order val="1"/>
          <c:tx>
            <c:strRef>
              <c:f>Sheet1!$C$1</c:f>
              <c:strCache>
                <c:ptCount val="1"/>
                <c:pt idx="0">
                  <c:v>Thương mại tàu bay</c:v>
                </c:pt>
              </c:strCache>
            </c:strRef>
          </c:tx>
          <c:spPr>
            <a:solidFill>
              <a:srgbClr val="FC6345"/>
            </a:solidFill>
            <a:ln>
              <a:noFill/>
            </a:ln>
            <a:effectLst/>
          </c:spPr>
          <c:invertIfNegative val="0"/>
          <c:cat>
            <c:strRef>
              <c:f>Sheet1!$A$2:$A$6</c:f>
              <c:strCache>
                <c:ptCount val="5"/>
                <c:pt idx="0">
                  <c:v>2022</c:v>
                </c:pt>
                <c:pt idx="1">
                  <c:v>2023</c:v>
                </c:pt>
                <c:pt idx="2">
                  <c:v>2024</c:v>
                </c:pt>
                <c:pt idx="3">
                  <c:v>2025</c:v>
                </c:pt>
                <c:pt idx="4">
                  <c:v>6T/2026</c:v>
                </c:pt>
              </c:strCache>
            </c:strRef>
          </c:cat>
          <c:val>
            <c:numRef>
              <c:f>Sheet1!$C$2:$C$6</c:f>
              <c:numCache>
                <c:formatCode>_(* #,##0_);_(* \(#,##0\);_(* "-"??_);_(@_)</c:formatCode>
                <c:ptCount val="5"/>
                <c:pt idx="0">
                  <c:v>10.403</c:v>
                </c:pt>
                <c:pt idx="1">
                  <c:v>6.3609999999999998</c:v>
                </c:pt>
                <c:pt idx="2">
                  <c:v>9.1760000000000002</c:v>
                </c:pt>
                <c:pt idx="3">
                  <c:v>13.507999999999999</c:v>
                </c:pt>
                <c:pt idx="4">
                  <c:v>12.157</c:v>
                </c:pt>
              </c:numCache>
            </c:numRef>
          </c:val>
          <c:extLst>
            <c:ext xmlns:c16="http://schemas.microsoft.com/office/drawing/2014/chart" uri="{C3380CC4-5D6E-409C-BE32-E72D297353CC}">
              <c16:uniqueId val="{00000001-9D74-479C-B50E-BEDEB018C11F}"/>
            </c:ext>
          </c:extLst>
        </c:ser>
        <c:ser>
          <c:idx val="2"/>
          <c:order val="2"/>
          <c:tx>
            <c:strRef>
              <c:f>Sheet1!$D$1</c:f>
              <c:strCache>
                <c:ptCount val="1"/>
                <c:pt idx="0">
                  <c:v>Thuê khô tàu bay</c:v>
                </c:pt>
              </c:strCache>
            </c:strRef>
          </c:tx>
          <c:spPr>
            <a:solidFill>
              <a:schemeClr val="accent3">
                <a:lumMod val="75000"/>
              </a:schemeClr>
            </a:solidFill>
            <a:ln>
              <a:noFill/>
            </a:ln>
            <a:effectLst/>
          </c:spPr>
          <c:invertIfNegative val="0"/>
          <c:cat>
            <c:strRef>
              <c:f>Sheet1!$A$2:$A$6</c:f>
              <c:strCache>
                <c:ptCount val="5"/>
                <c:pt idx="0">
                  <c:v>2022</c:v>
                </c:pt>
                <c:pt idx="1">
                  <c:v>2023</c:v>
                </c:pt>
                <c:pt idx="2">
                  <c:v>2024</c:v>
                </c:pt>
                <c:pt idx="3">
                  <c:v>2025</c:v>
                </c:pt>
                <c:pt idx="4">
                  <c:v>6T/2026</c:v>
                </c:pt>
              </c:strCache>
            </c:strRef>
          </c:cat>
          <c:val>
            <c:numRef>
              <c:f>Sheet1!$D$2:$D$6</c:f>
              <c:numCache>
                <c:formatCode>_(* #,##0_);_(* \(#,##0\);_(* "-"??_);_(@_)</c:formatCode>
                <c:ptCount val="5"/>
                <c:pt idx="0">
                  <c:v>1.5609999999999999</c:v>
                </c:pt>
                <c:pt idx="1">
                  <c:v>1.714</c:v>
                </c:pt>
                <c:pt idx="2">
                  <c:v>1.82</c:v>
                </c:pt>
                <c:pt idx="3">
                  <c:v>1.99</c:v>
                </c:pt>
                <c:pt idx="4">
                  <c:v>1.575</c:v>
                </c:pt>
              </c:numCache>
            </c:numRef>
          </c:val>
          <c:extLst>
            <c:ext xmlns:c16="http://schemas.microsoft.com/office/drawing/2014/chart" uri="{C3380CC4-5D6E-409C-BE32-E72D297353CC}">
              <c16:uniqueId val="{00000002-9D74-479C-B50E-BEDEB018C11F}"/>
            </c:ext>
          </c:extLst>
        </c:ser>
        <c:ser>
          <c:idx val="3"/>
          <c:order val="3"/>
          <c:tx>
            <c:strRef>
              <c:f>Sheet1!$E$1</c:f>
              <c:strCache>
                <c:ptCount val="1"/>
                <c:pt idx="0">
                  <c:v>Khác</c:v>
                </c:pt>
              </c:strCache>
            </c:strRef>
          </c:tx>
          <c:spPr>
            <a:solidFill>
              <a:schemeClr val="accent4"/>
            </a:solidFill>
            <a:ln>
              <a:noFill/>
            </a:ln>
            <a:effectLst/>
          </c:spPr>
          <c:invertIfNegative val="0"/>
          <c:cat>
            <c:strRef>
              <c:f>Sheet1!$A$2:$A$6</c:f>
              <c:strCache>
                <c:ptCount val="5"/>
                <c:pt idx="0">
                  <c:v>2022</c:v>
                </c:pt>
                <c:pt idx="1">
                  <c:v>2023</c:v>
                </c:pt>
                <c:pt idx="2">
                  <c:v>2024</c:v>
                </c:pt>
                <c:pt idx="3">
                  <c:v>2025</c:v>
                </c:pt>
                <c:pt idx="4">
                  <c:v>6T/2026</c:v>
                </c:pt>
              </c:strCache>
            </c:strRef>
          </c:cat>
          <c:val>
            <c:numRef>
              <c:f>Sheet1!$E$2:$E$6</c:f>
              <c:numCache>
                <c:formatCode>_(* #,##0_);_(* \(#,##0\);_(* "-"??_);_(@_)</c:formatCode>
                <c:ptCount val="5"/>
                <c:pt idx="0">
                  <c:v>0.34799999999999998</c:v>
                </c:pt>
                <c:pt idx="1">
                  <c:v>1.698</c:v>
                </c:pt>
                <c:pt idx="2">
                  <c:v>1.3560000000000001</c:v>
                </c:pt>
                <c:pt idx="3">
                  <c:v>2.3010000000000002</c:v>
                </c:pt>
                <c:pt idx="4">
                  <c:v>1.2290000000000001</c:v>
                </c:pt>
              </c:numCache>
            </c:numRef>
          </c:val>
          <c:extLst>
            <c:ext xmlns:c16="http://schemas.microsoft.com/office/drawing/2014/chart" uri="{C3380CC4-5D6E-409C-BE32-E72D297353CC}">
              <c16:uniqueId val="{00000003-9D74-479C-B50E-BEDEB018C11F}"/>
            </c:ext>
          </c:extLst>
        </c:ser>
        <c:dLbls>
          <c:showLegendKey val="0"/>
          <c:showVal val="0"/>
          <c:showCatName val="0"/>
          <c:showSerName val="0"/>
          <c:showPercent val="0"/>
          <c:showBubbleSize val="0"/>
        </c:dLbls>
        <c:gapWidth val="150"/>
        <c:overlap val="100"/>
        <c:axId val="428301488"/>
        <c:axId val="428302448"/>
      </c:barChart>
      <c:catAx>
        <c:axId val="42830148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428302448"/>
        <c:crosses val="autoZero"/>
        <c:auto val="1"/>
        <c:lblAlgn val="ctr"/>
        <c:lblOffset val="100"/>
        <c:noMultiLvlLbl val="0"/>
      </c:catAx>
      <c:valAx>
        <c:axId val="428302448"/>
        <c:scaling>
          <c:orientation val="minMax"/>
          <c:max val="80"/>
        </c:scaling>
        <c:delete val="0"/>
        <c:axPos val="l"/>
        <c:title>
          <c:tx>
            <c:rich>
              <a:bodyPr rot="-5400000" spcFirstLastPara="1" vertOverflow="ellipsis" vert="horz" wrap="square" anchor="ctr" anchorCtr="1"/>
              <a:lstStyle/>
              <a:p>
                <a:pPr>
                  <a:defRPr sz="8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sz="800"/>
                  <a:t>Nghìn tỷ VND</a:t>
                </a:r>
              </a:p>
            </c:rich>
          </c:tx>
          <c:layout>
            <c:manualLayout>
              <c:xMode val="edge"/>
              <c:yMode val="edge"/>
              <c:x val="3.4763885077368009E-3"/>
              <c:y val="0.26014038942806567"/>
            </c:manualLayout>
          </c:layout>
          <c:overlay val="0"/>
          <c:spPr>
            <a:noFill/>
            <a:ln>
              <a:noFill/>
            </a:ln>
            <a:effectLst/>
          </c:spPr>
          <c:txPr>
            <a:bodyPr rot="-5400000" spcFirstLastPara="1" vertOverflow="ellipsis" vert="horz" wrap="square" anchor="ctr" anchorCtr="1"/>
            <a:lstStyle/>
            <a:p>
              <a:pPr>
                <a:defRPr sz="8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itle>
        <c:numFmt formatCode="_(* #,##0_);_(* \(#,##0\);_(* &quot;-&quot;??_);_(@_)"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428301488"/>
        <c:crosses val="autoZero"/>
        <c:crossBetween val="between"/>
        <c:majorUnit val="20"/>
      </c:valAx>
      <c:spPr>
        <a:noFill/>
        <a:ln>
          <a:noFill/>
        </a:ln>
        <a:effectLst/>
      </c:spPr>
    </c:plotArea>
    <c:legend>
      <c:legendPos val="b"/>
      <c:layout>
        <c:manualLayout>
          <c:xMode val="edge"/>
          <c:yMode val="edge"/>
          <c:x val="7.1492403932082213E-2"/>
          <c:y val="0.82385440192069015"/>
          <c:w val="0.92850759606791777"/>
          <c:h val="0.16847102311567969"/>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sz="900">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080" b="0"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sz="1000" b="1">
                <a:solidFill>
                  <a:srgbClr val="023E73"/>
                </a:solidFill>
              </a:rPr>
              <a:t>Cơ cấu doanh thu mảng vận tải hàng không</a:t>
            </a:r>
          </a:p>
        </c:rich>
      </c:tx>
      <c:layout>
        <c:manualLayout>
          <c:xMode val="edge"/>
          <c:yMode val="edge"/>
          <c:x val="0.11753395292294415"/>
          <c:y val="4.5846310027573087E-3"/>
        </c:manualLayout>
      </c:layout>
      <c:overlay val="0"/>
      <c:spPr>
        <a:noFill/>
        <a:ln>
          <a:noFill/>
        </a:ln>
        <a:effectLst/>
      </c:spPr>
      <c:txPr>
        <a:bodyPr rot="0" spcFirstLastPara="1" vertOverflow="ellipsis" vert="horz" wrap="square" anchor="ctr" anchorCtr="1"/>
        <a:lstStyle/>
        <a:p>
          <a:pPr>
            <a:defRPr sz="1080" b="0"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itle>
    <c:autoTitleDeleted val="0"/>
    <c:plotArea>
      <c:layout>
        <c:manualLayout>
          <c:layoutTarget val="inner"/>
          <c:xMode val="edge"/>
          <c:yMode val="edge"/>
          <c:x val="0.12295836723828653"/>
          <c:y val="0.17518116357904245"/>
          <c:w val="0.86316273470042137"/>
          <c:h val="0.60704299717637333"/>
        </c:manualLayout>
      </c:layout>
      <c:barChart>
        <c:barDir val="col"/>
        <c:grouping val="stacked"/>
        <c:varyColors val="0"/>
        <c:ser>
          <c:idx val="0"/>
          <c:order val="0"/>
          <c:tx>
            <c:strRef>
              <c:f>Sheet1!$B$1</c:f>
              <c:strCache>
                <c:ptCount val="1"/>
                <c:pt idx="0">
                  <c:v>Khách quốc tế</c:v>
                </c:pt>
              </c:strCache>
            </c:strRef>
          </c:tx>
          <c:spPr>
            <a:solidFill>
              <a:srgbClr val="032C51"/>
            </a:solidFill>
            <a:ln>
              <a:noFill/>
            </a:ln>
            <a:effectLst/>
          </c:spPr>
          <c:invertIfNegative val="0"/>
          <c:cat>
            <c:strRef>
              <c:f>Sheet1!$A$2:$A$6</c:f>
              <c:strCache>
                <c:ptCount val="5"/>
                <c:pt idx="0">
                  <c:v>2022</c:v>
                </c:pt>
                <c:pt idx="1">
                  <c:v>2023</c:v>
                </c:pt>
                <c:pt idx="2">
                  <c:v>2024</c:v>
                </c:pt>
                <c:pt idx="3">
                  <c:v>2025</c:v>
                </c:pt>
                <c:pt idx="4">
                  <c:v>6T/2026</c:v>
                </c:pt>
              </c:strCache>
            </c:strRef>
          </c:cat>
          <c:val>
            <c:numRef>
              <c:f>Sheet1!$B$2:$B$6</c:f>
              <c:numCache>
                <c:formatCode>General</c:formatCode>
                <c:ptCount val="5"/>
                <c:pt idx="0">
                  <c:v>3.851</c:v>
                </c:pt>
                <c:pt idx="1">
                  <c:v>16.071999999999999</c:v>
                </c:pt>
                <c:pt idx="2">
                  <c:v>21.209</c:v>
                </c:pt>
                <c:pt idx="3">
                  <c:v>22.631</c:v>
                </c:pt>
                <c:pt idx="4">
                  <c:v>9.4890000000000008</c:v>
                </c:pt>
              </c:numCache>
            </c:numRef>
          </c:val>
          <c:extLst>
            <c:ext xmlns:c16="http://schemas.microsoft.com/office/drawing/2014/chart" uri="{C3380CC4-5D6E-409C-BE32-E72D297353CC}">
              <c16:uniqueId val="{00000000-2430-4993-BA1C-F5A2A50D9179}"/>
            </c:ext>
          </c:extLst>
        </c:ser>
        <c:ser>
          <c:idx val="1"/>
          <c:order val="1"/>
          <c:tx>
            <c:strRef>
              <c:f>Sheet1!$C$1</c:f>
              <c:strCache>
                <c:ptCount val="1"/>
                <c:pt idx="0">
                  <c:v>Khách nội địa</c:v>
                </c:pt>
              </c:strCache>
            </c:strRef>
          </c:tx>
          <c:spPr>
            <a:solidFill>
              <a:srgbClr val="FC6345"/>
            </a:solidFill>
            <a:ln>
              <a:noFill/>
            </a:ln>
            <a:effectLst/>
          </c:spPr>
          <c:invertIfNegative val="0"/>
          <c:cat>
            <c:strRef>
              <c:f>Sheet1!$A$2:$A$6</c:f>
              <c:strCache>
                <c:ptCount val="5"/>
                <c:pt idx="0">
                  <c:v>2022</c:v>
                </c:pt>
                <c:pt idx="1">
                  <c:v>2023</c:v>
                </c:pt>
                <c:pt idx="2">
                  <c:v>2024</c:v>
                </c:pt>
                <c:pt idx="3">
                  <c:v>2025</c:v>
                </c:pt>
                <c:pt idx="4">
                  <c:v>6T/2026</c:v>
                </c:pt>
              </c:strCache>
            </c:strRef>
          </c:cat>
          <c:val>
            <c:numRef>
              <c:f>Sheet1!$C$2:$C$6</c:f>
              <c:numCache>
                <c:formatCode>General</c:formatCode>
                <c:ptCount val="5"/>
                <c:pt idx="0">
                  <c:v>10.927</c:v>
                </c:pt>
                <c:pt idx="1">
                  <c:v>11.321</c:v>
                </c:pt>
                <c:pt idx="2">
                  <c:v>14.468</c:v>
                </c:pt>
                <c:pt idx="3">
                  <c:v>16.382999999999999</c:v>
                </c:pt>
                <c:pt idx="4">
                  <c:v>15.738</c:v>
                </c:pt>
              </c:numCache>
            </c:numRef>
          </c:val>
          <c:extLst>
            <c:ext xmlns:c16="http://schemas.microsoft.com/office/drawing/2014/chart" uri="{C3380CC4-5D6E-409C-BE32-E72D297353CC}">
              <c16:uniqueId val="{00000001-2430-4993-BA1C-F5A2A50D9179}"/>
            </c:ext>
          </c:extLst>
        </c:ser>
        <c:ser>
          <c:idx val="2"/>
          <c:order val="2"/>
          <c:tx>
            <c:strRef>
              <c:f>Sheet1!$D$1</c:f>
              <c:strCache>
                <c:ptCount val="1"/>
                <c:pt idx="0">
                  <c:v>Hàng hóa và Phụ trợ</c:v>
                </c:pt>
              </c:strCache>
            </c:strRef>
          </c:tx>
          <c:spPr>
            <a:solidFill>
              <a:schemeClr val="accent3">
                <a:lumMod val="75000"/>
              </a:schemeClr>
            </a:solidFill>
            <a:ln>
              <a:noFill/>
            </a:ln>
            <a:effectLst/>
          </c:spPr>
          <c:invertIfNegative val="0"/>
          <c:cat>
            <c:strRef>
              <c:f>Sheet1!$A$2:$A$6</c:f>
              <c:strCache>
                <c:ptCount val="5"/>
                <c:pt idx="0">
                  <c:v>2022</c:v>
                </c:pt>
                <c:pt idx="1">
                  <c:v>2023</c:v>
                </c:pt>
                <c:pt idx="2">
                  <c:v>2024</c:v>
                </c:pt>
                <c:pt idx="3">
                  <c:v>2025</c:v>
                </c:pt>
                <c:pt idx="4">
                  <c:v>6T/2026</c:v>
                </c:pt>
              </c:strCache>
            </c:strRef>
          </c:cat>
          <c:val>
            <c:numRef>
              <c:f>Sheet1!$D$2:$D$6</c:f>
              <c:numCache>
                <c:formatCode>General</c:formatCode>
                <c:ptCount val="5"/>
                <c:pt idx="0">
                  <c:v>13.05</c:v>
                </c:pt>
                <c:pt idx="1">
                  <c:v>21.172000000000001</c:v>
                </c:pt>
                <c:pt idx="2">
                  <c:v>24.204999999999998</c:v>
                </c:pt>
                <c:pt idx="3">
                  <c:v>25.28</c:v>
                </c:pt>
                <c:pt idx="4">
                  <c:v>11.347</c:v>
                </c:pt>
              </c:numCache>
            </c:numRef>
          </c:val>
          <c:extLst>
            <c:ext xmlns:c16="http://schemas.microsoft.com/office/drawing/2014/chart" uri="{C3380CC4-5D6E-409C-BE32-E72D297353CC}">
              <c16:uniqueId val="{00000002-2430-4993-BA1C-F5A2A50D9179}"/>
            </c:ext>
          </c:extLst>
        </c:ser>
        <c:dLbls>
          <c:showLegendKey val="0"/>
          <c:showVal val="0"/>
          <c:showCatName val="0"/>
          <c:showSerName val="0"/>
          <c:showPercent val="0"/>
          <c:showBubbleSize val="0"/>
        </c:dLbls>
        <c:gapWidth val="150"/>
        <c:overlap val="100"/>
        <c:axId val="356784320"/>
        <c:axId val="356782880"/>
      </c:barChart>
      <c:catAx>
        <c:axId val="35678432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356782880"/>
        <c:crosses val="autoZero"/>
        <c:auto val="1"/>
        <c:lblAlgn val="ctr"/>
        <c:lblOffset val="100"/>
        <c:noMultiLvlLbl val="0"/>
      </c:catAx>
      <c:valAx>
        <c:axId val="356782880"/>
        <c:scaling>
          <c:orientation val="minMax"/>
          <c:max val="70"/>
          <c:min val="0"/>
        </c:scaling>
        <c:delete val="0"/>
        <c:axPos val="l"/>
        <c:title>
          <c:tx>
            <c:rich>
              <a:bodyPr rot="-5400000" spcFirstLastPara="1" vertOverflow="ellipsis" vert="horz" wrap="square" anchor="ctr" anchorCtr="1"/>
              <a:lstStyle/>
              <a:p>
                <a:pPr>
                  <a:defRPr sz="8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sz="800"/>
                  <a:t>Nghìn tỷ VND</a:t>
                </a:r>
              </a:p>
            </c:rich>
          </c:tx>
          <c:layout>
            <c:manualLayout>
              <c:xMode val="edge"/>
              <c:yMode val="edge"/>
              <c:x val="2.4889512706416871E-3"/>
              <c:y val="0.30635438344550053"/>
            </c:manualLayout>
          </c:layout>
          <c:overlay val="0"/>
          <c:spPr>
            <a:noFill/>
            <a:ln>
              <a:noFill/>
            </a:ln>
            <a:effectLst/>
          </c:spPr>
          <c:txPr>
            <a:bodyPr rot="-5400000" spcFirstLastPara="1" vertOverflow="ellipsis" vert="horz" wrap="square" anchor="ctr" anchorCtr="1"/>
            <a:lstStyle/>
            <a:p>
              <a:pPr>
                <a:defRPr sz="8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356784320"/>
        <c:crosses val="autoZero"/>
        <c:crossBetween val="between"/>
        <c:majorUnit val="10"/>
      </c:valAx>
      <c:spPr>
        <a:noFill/>
        <a:ln>
          <a:noFill/>
        </a:ln>
        <a:effectLst/>
      </c:spPr>
    </c:plotArea>
    <c:legend>
      <c:legendPos val="b"/>
      <c:layout>
        <c:manualLayout>
          <c:xMode val="edge"/>
          <c:yMode val="edge"/>
          <c:x val="0"/>
          <c:y val="0.89124522699968634"/>
          <c:w val="0.98684407149836195"/>
          <c:h val="8.8527380679356824E-2"/>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sz="900">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050" b="0"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sz="1050" b="1">
                <a:solidFill>
                  <a:srgbClr val="023E73"/>
                </a:solidFill>
              </a:rPr>
              <a:t>Cơ cấu chi phí theo yếu tố</a:t>
            </a:r>
          </a:p>
        </c:rich>
      </c:tx>
      <c:layout>
        <c:manualLayout>
          <c:xMode val="edge"/>
          <c:yMode val="edge"/>
          <c:x val="0.26314278628557253"/>
          <c:y val="1.0661944768865614E-3"/>
        </c:manualLayout>
      </c:layout>
      <c:overlay val="0"/>
      <c:spPr>
        <a:noFill/>
        <a:ln>
          <a:noFill/>
        </a:ln>
        <a:effectLst/>
      </c:spPr>
      <c:txPr>
        <a:bodyPr rot="0" spcFirstLastPara="1" vertOverflow="ellipsis" vert="horz" wrap="square" anchor="ctr" anchorCtr="1"/>
        <a:lstStyle/>
        <a:p>
          <a:pPr>
            <a:defRPr sz="1050" b="0"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itle>
    <c:autoTitleDeleted val="0"/>
    <c:plotArea>
      <c:layout>
        <c:manualLayout>
          <c:layoutTarget val="inner"/>
          <c:xMode val="edge"/>
          <c:yMode val="edge"/>
          <c:x val="0.13885361770723539"/>
          <c:y val="0.16013460972980037"/>
          <c:w val="0.81748713497426995"/>
          <c:h val="0.6114888750939329"/>
        </c:manualLayout>
      </c:layout>
      <c:barChart>
        <c:barDir val="col"/>
        <c:grouping val="stacked"/>
        <c:varyColors val="0"/>
        <c:ser>
          <c:idx val="0"/>
          <c:order val="0"/>
          <c:tx>
            <c:strRef>
              <c:f>Sheet1!$B$1</c:f>
              <c:strCache>
                <c:ptCount val="1"/>
                <c:pt idx="0">
                  <c:v>Nhiên liệu</c:v>
                </c:pt>
              </c:strCache>
            </c:strRef>
          </c:tx>
          <c:spPr>
            <a:solidFill>
              <a:srgbClr val="032C51"/>
            </a:solidFill>
            <a:ln>
              <a:noFill/>
            </a:ln>
            <a:effectLst/>
          </c:spPr>
          <c:invertIfNegative val="0"/>
          <c:cat>
            <c:numRef>
              <c:f>Sheet1!$A$2:$A$5</c:f>
              <c:numCache>
                <c:formatCode>General</c:formatCode>
                <c:ptCount val="4"/>
                <c:pt idx="0">
                  <c:v>2022</c:v>
                </c:pt>
                <c:pt idx="1">
                  <c:v>2023</c:v>
                </c:pt>
                <c:pt idx="2">
                  <c:v>2024</c:v>
                </c:pt>
                <c:pt idx="3">
                  <c:v>2025</c:v>
                </c:pt>
              </c:numCache>
            </c:numRef>
          </c:cat>
          <c:val>
            <c:numRef>
              <c:f>Sheet1!$B$2:$B$5</c:f>
              <c:numCache>
                <c:formatCode>_(* #,##0_);_(* \(#,##0\);_(* "-"_);_(@_)</c:formatCode>
                <c:ptCount val="4"/>
                <c:pt idx="0">
                  <c:v>17.097999999999999</c:v>
                </c:pt>
                <c:pt idx="1">
                  <c:v>21.242999999999999</c:v>
                </c:pt>
                <c:pt idx="2">
                  <c:v>23.859000000000002</c:v>
                </c:pt>
                <c:pt idx="3">
                  <c:v>24.704000000000001</c:v>
                </c:pt>
              </c:numCache>
            </c:numRef>
          </c:val>
          <c:extLst>
            <c:ext xmlns:c16="http://schemas.microsoft.com/office/drawing/2014/chart" uri="{C3380CC4-5D6E-409C-BE32-E72D297353CC}">
              <c16:uniqueId val="{00000000-B64D-4A8A-ADA9-03AE39444530}"/>
            </c:ext>
          </c:extLst>
        </c:ser>
        <c:ser>
          <c:idx val="1"/>
          <c:order val="1"/>
          <c:tx>
            <c:strRef>
              <c:f>Sheet1!$C$1</c:f>
              <c:strCache>
                <c:ptCount val="1"/>
                <c:pt idx="0">
                  <c:v>Thuê &amp; Khấu hao</c:v>
                </c:pt>
              </c:strCache>
            </c:strRef>
          </c:tx>
          <c:spPr>
            <a:solidFill>
              <a:srgbClr val="FC6345"/>
            </a:solidFill>
            <a:ln>
              <a:noFill/>
            </a:ln>
            <a:effectLst/>
          </c:spPr>
          <c:invertIfNegative val="0"/>
          <c:cat>
            <c:numRef>
              <c:f>Sheet1!$A$2:$A$5</c:f>
              <c:numCache>
                <c:formatCode>General</c:formatCode>
                <c:ptCount val="4"/>
                <c:pt idx="0">
                  <c:v>2022</c:v>
                </c:pt>
                <c:pt idx="1">
                  <c:v>2023</c:v>
                </c:pt>
                <c:pt idx="2">
                  <c:v>2024</c:v>
                </c:pt>
                <c:pt idx="3">
                  <c:v>2025</c:v>
                </c:pt>
              </c:numCache>
            </c:numRef>
          </c:cat>
          <c:val>
            <c:numRef>
              <c:f>Sheet1!$C$2:$C$5</c:f>
              <c:numCache>
                <c:formatCode>_(* #,##0_);_(* \(#,##0\);_(* "-"_);_(@_)</c:formatCode>
                <c:ptCount val="4"/>
                <c:pt idx="0">
                  <c:v>8.17</c:v>
                </c:pt>
                <c:pt idx="1">
                  <c:v>11.723000000000001</c:v>
                </c:pt>
                <c:pt idx="2">
                  <c:v>12.911</c:v>
                </c:pt>
                <c:pt idx="3">
                  <c:v>15.595000000000001</c:v>
                </c:pt>
              </c:numCache>
            </c:numRef>
          </c:val>
          <c:extLst>
            <c:ext xmlns:c16="http://schemas.microsoft.com/office/drawing/2014/chart" uri="{C3380CC4-5D6E-409C-BE32-E72D297353CC}">
              <c16:uniqueId val="{00000001-B64D-4A8A-ADA9-03AE39444530}"/>
            </c:ext>
          </c:extLst>
        </c:ser>
        <c:ser>
          <c:idx val="2"/>
          <c:order val="2"/>
          <c:tx>
            <c:strRef>
              <c:f>Sheet1!$D$1</c:f>
              <c:strCache>
                <c:ptCount val="1"/>
                <c:pt idx="0">
                  <c:v>Nhân viên</c:v>
                </c:pt>
              </c:strCache>
            </c:strRef>
          </c:tx>
          <c:spPr>
            <a:solidFill>
              <a:schemeClr val="accent3"/>
            </a:solidFill>
            <a:ln>
              <a:noFill/>
            </a:ln>
            <a:effectLst/>
          </c:spPr>
          <c:invertIfNegative val="0"/>
          <c:cat>
            <c:numRef>
              <c:f>Sheet1!$A$2:$A$5</c:f>
              <c:numCache>
                <c:formatCode>General</c:formatCode>
                <c:ptCount val="4"/>
                <c:pt idx="0">
                  <c:v>2022</c:v>
                </c:pt>
                <c:pt idx="1">
                  <c:v>2023</c:v>
                </c:pt>
                <c:pt idx="2">
                  <c:v>2024</c:v>
                </c:pt>
                <c:pt idx="3">
                  <c:v>2025</c:v>
                </c:pt>
              </c:numCache>
            </c:numRef>
          </c:cat>
          <c:val>
            <c:numRef>
              <c:f>Sheet1!$D$2:$D$5</c:f>
              <c:numCache>
                <c:formatCode>_(* #,##0_);_(* \(#,##0\);_(* "-"_);_(@_)</c:formatCode>
                <c:ptCount val="4"/>
                <c:pt idx="0">
                  <c:v>3.7429999999999999</c:v>
                </c:pt>
                <c:pt idx="1">
                  <c:v>4.78</c:v>
                </c:pt>
                <c:pt idx="2">
                  <c:v>5.2850000000000001</c:v>
                </c:pt>
                <c:pt idx="3">
                  <c:v>5.234</c:v>
                </c:pt>
              </c:numCache>
            </c:numRef>
          </c:val>
          <c:extLst>
            <c:ext xmlns:c16="http://schemas.microsoft.com/office/drawing/2014/chart" uri="{C3380CC4-5D6E-409C-BE32-E72D297353CC}">
              <c16:uniqueId val="{00000002-B64D-4A8A-ADA9-03AE39444530}"/>
            </c:ext>
          </c:extLst>
        </c:ser>
        <c:ser>
          <c:idx val="3"/>
          <c:order val="3"/>
          <c:tx>
            <c:strRef>
              <c:f>Sheet1!$E$1</c:f>
              <c:strCache>
                <c:ptCount val="1"/>
                <c:pt idx="0">
                  <c:v>Khác</c:v>
                </c:pt>
              </c:strCache>
            </c:strRef>
          </c:tx>
          <c:spPr>
            <a:solidFill>
              <a:schemeClr val="accent4"/>
            </a:solidFill>
            <a:ln>
              <a:noFill/>
            </a:ln>
            <a:effectLst/>
          </c:spPr>
          <c:invertIfNegative val="0"/>
          <c:cat>
            <c:numRef>
              <c:f>Sheet1!$A$2:$A$5</c:f>
              <c:numCache>
                <c:formatCode>General</c:formatCode>
                <c:ptCount val="4"/>
                <c:pt idx="0">
                  <c:v>2022</c:v>
                </c:pt>
                <c:pt idx="1">
                  <c:v>2023</c:v>
                </c:pt>
                <c:pt idx="2">
                  <c:v>2024</c:v>
                </c:pt>
                <c:pt idx="3">
                  <c:v>2025</c:v>
                </c:pt>
              </c:numCache>
            </c:numRef>
          </c:cat>
          <c:val>
            <c:numRef>
              <c:f>Sheet1!$E$2:$E$5</c:f>
              <c:numCache>
                <c:formatCode>_(* #,##0_);_(* \(#,##0\);_(* "-"_);_(@_)</c:formatCode>
                <c:ptCount val="4"/>
                <c:pt idx="0">
                  <c:v>8.57</c:v>
                </c:pt>
                <c:pt idx="1">
                  <c:v>14.641999999999999</c:v>
                </c:pt>
                <c:pt idx="2">
                  <c:v>19.72</c:v>
                </c:pt>
                <c:pt idx="3">
                  <c:v>20.933</c:v>
                </c:pt>
              </c:numCache>
            </c:numRef>
          </c:val>
          <c:extLst>
            <c:ext xmlns:c16="http://schemas.microsoft.com/office/drawing/2014/chart" uri="{C3380CC4-5D6E-409C-BE32-E72D297353CC}">
              <c16:uniqueId val="{00000003-B64D-4A8A-ADA9-03AE39444530}"/>
            </c:ext>
          </c:extLst>
        </c:ser>
        <c:dLbls>
          <c:showLegendKey val="0"/>
          <c:showVal val="0"/>
          <c:showCatName val="0"/>
          <c:showSerName val="0"/>
          <c:showPercent val="0"/>
          <c:showBubbleSize val="0"/>
        </c:dLbls>
        <c:gapWidth val="150"/>
        <c:overlap val="100"/>
        <c:axId val="1889557311"/>
        <c:axId val="1889567871"/>
      </c:barChart>
      <c:catAx>
        <c:axId val="188955731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1889567871"/>
        <c:crosses val="autoZero"/>
        <c:auto val="1"/>
        <c:lblAlgn val="ctr"/>
        <c:lblOffset val="100"/>
        <c:noMultiLvlLbl val="0"/>
      </c:catAx>
      <c:valAx>
        <c:axId val="1889567871"/>
        <c:scaling>
          <c:orientation val="minMax"/>
        </c:scaling>
        <c:delete val="0"/>
        <c:axPos val="l"/>
        <c:title>
          <c:tx>
            <c:rich>
              <a:bodyPr rot="-54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sz="900"/>
                  <a:t>Nghìn</a:t>
                </a:r>
                <a:r>
                  <a:rPr lang="en-US" sz="900" baseline="0"/>
                  <a:t> tỷ VND</a:t>
                </a:r>
                <a:endParaRPr lang="en-US" sz="900"/>
              </a:p>
            </c:rich>
          </c:tx>
          <c:layout>
            <c:manualLayout>
              <c:xMode val="edge"/>
              <c:yMode val="edge"/>
              <c:x val="7.3286918285086116E-3"/>
              <c:y val="0.25702704174426322"/>
            </c:manualLayout>
          </c:layout>
          <c:overlay val="0"/>
          <c:spPr>
            <a:noFill/>
            <a:ln>
              <a:noFill/>
            </a:ln>
            <a:effectLst/>
          </c:spPr>
          <c:txPr>
            <a:bodyPr rot="-54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itle>
        <c:numFmt formatCode="_(* #,##0_);_(* \(#,##0\);_(* &quot;-&quot;_);_(@_)"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1889557311"/>
        <c:crosses val="autoZero"/>
        <c:crossBetween val="between"/>
      </c:valAx>
      <c:spPr>
        <a:noFill/>
        <a:ln>
          <a:noFill/>
        </a:ln>
        <a:effectLst/>
      </c:spPr>
    </c:plotArea>
    <c:legend>
      <c:legendPos val="b"/>
      <c:layout>
        <c:manualLayout>
          <c:xMode val="edge"/>
          <c:yMode val="edge"/>
          <c:x val="4.9999855734412825E-2"/>
          <c:y val="0.88268374124128401"/>
          <c:w val="0.92931476731403462"/>
          <c:h val="0.10494384923196076"/>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00" b="0"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sz="1100" b="1">
                <a:solidFill>
                  <a:srgbClr val="023E73"/>
                </a:solidFill>
              </a:rPr>
              <a:t>Cơ cấu đội bay</a:t>
            </a:r>
          </a:p>
        </c:rich>
      </c:tx>
      <c:layout>
        <c:manualLayout>
          <c:xMode val="edge"/>
          <c:yMode val="edge"/>
          <c:x val="0.34993125859267593"/>
          <c:y val="0"/>
        </c:manualLayout>
      </c:layout>
      <c:overlay val="0"/>
      <c:spPr>
        <a:noFill/>
        <a:ln>
          <a:noFill/>
        </a:ln>
        <a:effectLst/>
      </c:spPr>
      <c:txPr>
        <a:bodyPr rot="0" spcFirstLastPara="1" vertOverflow="ellipsis" vert="horz" wrap="square" anchor="ctr" anchorCtr="1"/>
        <a:lstStyle/>
        <a:p>
          <a:pPr>
            <a:defRPr sz="1200" b="0"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itle>
    <c:autoTitleDeleted val="0"/>
    <c:plotArea>
      <c:layout>
        <c:manualLayout>
          <c:layoutTarget val="inner"/>
          <c:xMode val="edge"/>
          <c:yMode val="edge"/>
          <c:x val="0.130167062450527"/>
          <c:y val="0.14751423524326762"/>
          <c:w val="0.82819770985416952"/>
          <c:h val="0.65025463702478714"/>
        </c:manualLayout>
      </c:layout>
      <c:barChart>
        <c:barDir val="col"/>
        <c:grouping val="clustered"/>
        <c:varyColors val="0"/>
        <c:ser>
          <c:idx val="0"/>
          <c:order val="0"/>
          <c:tx>
            <c:strRef>
              <c:f>Sheet1!$B$1</c:f>
              <c:strCache>
                <c:ptCount val="1"/>
                <c:pt idx="0">
                  <c:v>A320CE0</c:v>
                </c:pt>
              </c:strCache>
            </c:strRef>
          </c:tx>
          <c:spPr>
            <a:solidFill>
              <a:srgbClr val="032C51"/>
            </a:solidFill>
            <a:ln>
              <a:noFill/>
            </a:ln>
            <a:effectLst/>
          </c:spPr>
          <c:invertIfNegative val="0"/>
          <c:cat>
            <c:numRef>
              <c:f>Sheet1!$A$2:$A$6</c:f>
              <c:numCache>
                <c:formatCode>General</c:formatCode>
                <c:ptCount val="5"/>
                <c:pt idx="0">
                  <c:v>2021</c:v>
                </c:pt>
                <c:pt idx="1">
                  <c:v>2022</c:v>
                </c:pt>
                <c:pt idx="2">
                  <c:v>2023</c:v>
                </c:pt>
                <c:pt idx="3">
                  <c:v>2024</c:v>
                </c:pt>
                <c:pt idx="4">
                  <c:v>2025</c:v>
                </c:pt>
              </c:numCache>
            </c:numRef>
          </c:cat>
          <c:val>
            <c:numRef>
              <c:f>Sheet1!$B$2:$B$6</c:f>
              <c:numCache>
                <c:formatCode>General</c:formatCode>
                <c:ptCount val="5"/>
                <c:pt idx="0">
                  <c:v>19</c:v>
                </c:pt>
                <c:pt idx="1">
                  <c:v>18</c:v>
                </c:pt>
                <c:pt idx="2">
                  <c:v>20</c:v>
                </c:pt>
                <c:pt idx="3">
                  <c:v>17</c:v>
                </c:pt>
                <c:pt idx="4">
                  <c:v>19</c:v>
                </c:pt>
              </c:numCache>
            </c:numRef>
          </c:val>
          <c:extLst>
            <c:ext xmlns:c16="http://schemas.microsoft.com/office/drawing/2014/chart" uri="{C3380CC4-5D6E-409C-BE32-E72D297353CC}">
              <c16:uniqueId val="{00000000-FFE9-49BF-8245-B1F48813F1D7}"/>
            </c:ext>
          </c:extLst>
        </c:ser>
        <c:ser>
          <c:idx val="1"/>
          <c:order val="1"/>
          <c:tx>
            <c:strRef>
              <c:f>Sheet1!$C$1</c:f>
              <c:strCache>
                <c:ptCount val="1"/>
                <c:pt idx="0">
                  <c:v>A321CEO</c:v>
                </c:pt>
              </c:strCache>
            </c:strRef>
          </c:tx>
          <c:spPr>
            <a:solidFill>
              <a:srgbClr val="FC6345"/>
            </a:solidFill>
            <a:ln>
              <a:noFill/>
            </a:ln>
            <a:effectLst/>
          </c:spPr>
          <c:invertIfNegative val="0"/>
          <c:cat>
            <c:numRef>
              <c:f>Sheet1!$A$2:$A$6</c:f>
              <c:numCache>
                <c:formatCode>General</c:formatCode>
                <c:ptCount val="5"/>
                <c:pt idx="0">
                  <c:v>2021</c:v>
                </c:pt>
                <c:pt idx="1">
                  <c:v>2022</c:v>
                </c:pt>
                <c:pt idx="2">
                  <c:v>2023</c:v>
                </c:pt>
                <c:pt idx="3">
                  <c:v>2024</c:v>
                </c:pt>
                <c:pt idx="4">
                  <c:v>2025</c:v>
                </c:pt>
              </c:numCache>
            </c:numRef>
          </c:cat>
          <c:val>
            <c:numRef>
              <c:f>Sheet1!$C$2:$C$6</c:f>
              <c:numCache>
                <c:formatCode>General</c:formatCode>
                <c:ptCount val="5"/>
                <c:pt idx="0">
                  <c:v>38</c:v>
                </c:pt>
                <c:pt idx="1">
                  <c:v>36</c:v>
                </c:pt>
                <c:pt idx="2">
                  <c:v>36</c:v>
                </c:pt>
                <c:pt idx="3">
                  <c:v>36</c:v>
                </c:pt>
                <c:pt idx="4">
                  <c:v>36</c:v>
                </c:pt>
              </c:numCache>
            </c:numRef>
          </c:val>
          <c:extLst>
            <c:ext xmlns:c16="http://schemas.microsoft.com/office/drawing/2014/chart" uri="{C3380CC4-5D6E-409C-BE32-E72D297353CC}">
              <c16:uniqueId val="{00000001-FFE9-49BF-8245-B1F48813F1D7}"/>
            </c:ext>
          </c:extLst>
        </c:ser>
        <c:ser>
          <c:idx val="2"/>
          <c:order val="2"/>
          <c:tx>
            <c:strRef>
              <c:f>Sheet1!$D$1</c:f>
              <c:strCache>
                <c:ptCount val="1"/>
                <c:pt idx="0">
                  <c:v>A321NEO</c:v>
                </c:pt>
              </c:strCache>
            </c:strRef>
          </c:tx>
          <c:spPr>
            <a:solidFill>
              <a:schemeClr val="accent3"/>
            </a:solidFill>
            <a:ln>
              <a:noFill/>
            </a:ln>
            <a:effectLst/>
          </c:spPr>
          <c:invertIfNegative val="0"/>
          <c:cat>
            <c:numRef>
              <c:f>Sheet1!$A$2:$A$6</c:f>
              <c:numCache>
                <c:formatCode>General</c:formatCode>
                <c:ptCount val="5"/>
                <c:pt idx="0">
                  <c:v>2021</c:v>
                </c:pt>
                <c:pt idx="1">
                  <c:v>2022</c:v>
                </c:pt>
                <c:pt idx="2">
                  <c:v>2023</c:v>
                </c:pt>
                <c:pt idx="3">
                  <c:v>2024</c:v>
                </c:pt>
                <c:pt idx="4">
                  <c:v>2025</c:v>
                </c:pt>
              </c:numCache>
            </c:numRef>
          </c:cat>
          <c:val>
            <c:numRef>
              <c:f>Sheet1!$D$2:$D$6</c:f>
              <c:numCache>
                <c:formatCode>General</c:formatCode>
                <c:ptCount val="5"/>
                <c:pt idx="0">
                  <c:v>18</c:v>
                </c:pt>
                <c:pt idx="1">
                  <c:v>18</c:v>
                </c:pt>
                <c:pt idx="2">
                  <c:v>24</c:v>
                </c:pt>
                <c:pt idx="3">
                  <c:v>34</c:v>
                </c:pt>
                <c:pt idx="4">
                  <c:v>42</c:v>
                </c:pt>
              </c:numCache>
            </c:numRef>
          </c:val>
          <c:extLst>
            <c:ext xmlns:c16="http://schemas.microsoft.com/office/drawing/2014/chart" uri="{C3380CC4-5D6E-409C-BE32-E72D297353CC}">
              <c16:uniqueId val="{00000002-FFE9-49BF-8245-B1F48813F1D7}"/>
            </c:ext>
          </c:extLst>
        </c:ser>
        <c:ser>
          <c:idx val="3"/>
          <c:order val="3"/>
          <c:tx>
            <c:strRef>
              <c:f>Sheet1!$E$1</c:f>
              <c:strCache>
                <c:ptCount val="1"/>
                <c:pt idx="0">
                  <c:v>A330</c:v>
                </c:pt>
              </c:strCache>
            </c:strRef>
          </c:tx>
          <c:spPr>
            <a:solidFill>
              <a:schemeClr val="accent4"/>
            </a:solidFill>
            <a:ln>
              <a:noFill/>
            </a:ln>
            <a:effectLst/>
          </c:spPr>
          <c:invertIfNegative val="0"/>
          <c:cat>
            <c:numRef>
              <c:f>Sheet1!$A$2:$A$6</c:f>
              <c:numCache>
                <c:formatCode>General</c:formatCode>
                <c:ptCount val="5"/>
                <c:pt idx="0">
                  <c:v>2021</c:v>
                </c:pt>
                <c:pt idx="1">
                  <c:v>2022</c:v>
                </c:pt>
                <c:pt idx="2">
                  <c:v>2023</c:v>
                </c:pt>
                <c:pt idx="3">
                  <c:v>2024</c:v>
                </c:pt>
                <c:pt idx="4">
                  <c:v>2025</c:v>
                </c:pt>
              </c:numCache>
            </c:numRef>
          </c:cat>
          <c:val>
            <c:numRef>
              <c:f>Sheet1!$E$2:$E$6</c:f>
              <c:numCache>
                <c:formatCode>General</c:formatCode>
                <c:ptCount val="5"/>
                <c:pt idx="0">
                  <c:v>1</c:v>
                </c:pt>
                <c:pt idx="1">
                  <c:v>3</c:v>
                </c:pt>
                <c:pt idx="2">
                  <c:v>7</c:v>
                </c:pt>
                <c:pt idx="3">
                  <c:v>7</c:v>
                </c:pt>
                <c:pt idx="4">
                  <c:v>8</c:v>
                </c:pt>
              </c:numCache>
            </c:numRef>
          </c:val>
          <c:extLst>
            <c:ext xmlns:c16="http://schemas.microsoft.com/office/drawing/2014/chart" uri="{C3380CC4-5D6E-409C-BE32-E72D297353CC}">
              <c16:uniqueId val="{00000003-FFE9-49BF-8245-B1F48813F1D7}"/>
            </c:ext>
          </c:extLst>
        </c:ser>
        <c:ser>
          <c:idx val="4"/>
          <c:order val="4"/>
          <c:tx>
            <c:strRef>
              <c:f>Sheet1!$F$1</c:f>
              <c:strCache>
                <c:ptCount val="1"/>
                <c:pt idx="0">
                  <c:v>C909</c:v>
                </c:pt>
              </c:strCache>
            </c:strRef>
          </c:tx>
          <c:spPr>
            <a:solidFill>
              <a:schemeClr val="accent5"/>
            </a:solidFill>
            <a:ln>
              <a:noFill/>
            </a:ln>
            <a:effectLst/>
          </c:spPr>
          <c:invertIfNegative val="0"/>
          <c:cat>
            <c:numRef>
              <c:f>Sheet1!$A$2:$A$6</c:f>
              <c:numCache>
                <c:formatCode>General</c:formatCode>
                <c:ptCount val="5"/>
                <c:pt idx="0">
                  <c:v>2021</c:v>
                </c:pt>
                <c:pt idx="1">
                  <c:v>2022</c:v>
                </c:pt>
                <c:pt idx="2">
                  <c:v>2023</c:v>
                </c:pt>
                <c:pt idx="3">
                  <c:v>2024</c:v>
                </c:pt>
                <c:pt idx="4">
                  <c:v>2025</c:v>
                </c:pt>
              </c:numCache>
            </c:numRef>
          </c:cat>
          <c:val>
            <c:numRef>
              <c:f>Sheet1!$F$2:$F$6</c:f>
              <c:numCache>
                <c:formatCode>General</c:formatCode>
                <c:ptCount val="5"/>
                <c:pt idx="0">
                  <c:v>0</c:v>
                </c:pt>
                <c:pt idx="1">
                  <c:v>0</c:v>
                </c:pt>
                <c:pt idx="2">
                  <c:v>0</c:v>
                </c:pt>
                <c:pt idx="3">
                  <c:v>0</c:v>
                </c:pt>
                <c:pt idx="4">
                  <c:v>2</c:v>
                </c:pt>
              </c:numCache>
            </c:numRef>
          </c:val>
          <c:extLst>
            <c:ext xmlns:c16="http://schemas.microsoft.com/office/drawing/2014/chart" uri="{C3380CC4-5D6E-409C-BE32-E72D297353CC}">
              <c16:uniqueId val="{00000004-FFE9-49BF-8245-B1F48813F1D7}"/>
            </c:ext>
          </c:extLst>
        </c:ser>
        <c:dLbls>
          <c:showLegendKey val="0"/>
          <c:showVal val="0"/>
          <c:showCatName val="0"/>
          <c:showSerName val="0"/>
          <c:showPercent val="0"/>
          <c:showBubbleSize val="0"/>
        </c:dLbls>
        <c:gapWidth val="150"/>
        <c:axId val="262456191"/>
        <c:axId val="262462463"/>
      </c:barChart>
      <c:catAx>
        <c:axId val="26245619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262462463"/>
        <c:crosses val="autoZero"/>
        <c:auto val="1"/>
        <c:lblAlgn val="ctr"/>
        <c:lblOffset val="100"/>
        <c:noMultiLvlLbl val="0"/>
      </c:catAx>
      <c:valAx>
        <c:axId val="262462463"/>
        <c:scaling>
          <c:orientation val="minMax"/>
          <c:max val="45"/>
          <c:min val="0"/>
        </c:scaling>
        <c:delete val="0"/>
        <c:axPos val="l"/>
        <c:majorGridlines>
          <c:spPr>
            <a:ln w="9525" cap="flat" cmpd="sng" algn="ctr">
              <a:noFill/>
              <a:round/>
            </a:ln>
            <a:effectLst/>
          </c:spPr>
        </c:majorGridlines>
        <c:title>
          <c:tx>
            <c:rich>
              <a:bodyPr rot="-54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sz="900"/>
                  <a:t>Tàu</a:t>
                </a:r>
                <a:r>
                  <a:rPr lang="en-US" sz="900" baseline="0"/>
                  <a:t> bay (chiếc)</a:t>
                </a:r>
                <a:endParaRPr lang="en-US" sz="900"/>
              </a:p>
            </c:rich>
          </c:tx>
          <c:layout>
            <c:manualLayout>
              <c:xMode val="edge"/>
              <c:yMode val="edge"/>
              <c:x val="3.4806822137138879E-3"/>
              <c:y val="0.25829725898483569"/>
            </c:manualLayout>
          </c:layout>
          <c:overlay val="0"/>
          <c:spPr>
            <a:noFill/>
            <a:ln>
              <a:noFill/>
            </a:ln>
            <a:effectLst/>
          </c:spPr>
          <c:txPr>
            <a:bodyPr rot="-54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262456191"/>
        <c:crosses val="autoZero"/>
        <c:crossBetween val="between"/>
        <c:majorUnit val="15"/>
        <c:minorUnit val="5"/>
      </c:valAx>
      <c:spPr>
        <a:noFill/>
        <a:ln>
          <a:noFill/>
        </a:ln>
        <a:effectLst/>
      </c:spPr>
    </c:plotArea>
    <c:legend>
      <c:legendPos val="b"/>
      <c:layout>
        <c:manualLayout>
          <c:xMode val="edge"/>
          <c:yMode val="edge"/>
          <c:x val="5.6148611427052311E-2"/>
          <c:y val="0.91701859506593442"/>
          <c:w val="0.92088409328228338"/>
          <c:h val="6.2444921657520094E-2"/>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sz="1000">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080" b="0"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sz="1000" b="1">
                <a:solidFill>
                  <a:srgbClr val="023E73"/>
                </a:solidFill>
              </a:rPr>
              <a:t>Hệ số sử dụng ghế (Load</a:t>
            </a:r>
            <a:r>
              <a:rPr lang="en-US" sz="1000" b="1" baseline="0">
                <a:solidFill>
                  <a:srgbClr val="023E73"/>
                </a:solidFill>
              </a:rPr>
              <a:t> Factor)</a:t>
            </a:r>
            <a:r>
              <a:rPr lang="en-US" sz="1000" b="1">
                <a:solidFill>
                  <a:srgbClr val="023E73"/>
                </a:solidFill>
              </a:rPr>
              <a:t> </a:t>
            </a:r>
          </a:p>
        </c:rich>
      </c:tx>
      <c:layout>
        <c:manualLayout>
          <c:xMode val="edge"/>
          <c:yMode val="edge"/>
          <c:x val="0.21988027308084337"/>
          <c:y val="0"/>
        </c:manualLayout>
      </c:layout>
      <c:overlay val="0"/>
      <c:spPr>
        <a:noFill/>
        <a:ln>
          <a:noFill/>
        </a:ln>
        <a:effectLst/>
      </c:spPr>
      <c:txPr>
        <a:bodyPr rot="0" spcFirstLastPara="1" vertOverflow="ellipsis" vert="horz" wrap="square" anchor="ctr" anchorCtr="1"/>
        <a:lstStyle/>
        <a:p>
          <a:pPr>
            <a:defRPr sz="1080" b="0"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itle>
    <c:autoTitleDeleted val="0"/>
    <c:plotArea>
      <c:layout>
        <c:manualLayout>
          <c:layoutTarget val="inner"/>
          <c:xMode val="edge"/>
          <c:yMode val="edge"/>
          <c:x val="0.12314193778851737"/>
          <c:y val="0.1709611907309701"/>
          <c:w val="0.83832241673942098"/>
          <c:h val="0.68338992975446011"/>
        </c:manualLayout>
      </c:layout>
      <c:lineChart>
        <c:grouping val="stacked"/>
        <c:varyColors val="0"/>
        <c:ser>
          <c:idx val="0"/>
          <c:order val="0"/>
          <c:tx>
            <c:strRef>
              <c:f>Sheet1!$B$1</c:f>
              <c:strCache>
                <c:ptCount val="1"/>
                <c:pt idx="0">
                  <c:v>LF</c:v>
                </c:pt>
              </c:strCache>
            </c:strRef>
          </c:tx>
          <c:spPr>
            <a:ln w="28575" cap="rnd">
              <a:solidFill>
                <a:srgbClr val="032C51"/>
              </a:solidFill>
              <a:round/>
            </a:ln>
            <a:effectLst/>
          </c:spPr>
          <c:marker>
            <c:symbol val="circle"/>
            <c:size val="5"/>
            <c:spPr>
              <a:solidFill>
                <a:srgbClr val="FC6345"/>
              </a:solidFill>
              <a:ln w="9525">
                <a:solidFill>
                  <a:srgbClr val="032C51"/>
                </a:solidFill>
              </a:ln>
              <a:effectLst/>
            </c:spPr>
          </c:marker>
          <c:dLbls>
            <c:spPr>
              <a:noFill/>
              <a:ln>
                <a:noFill/>
              </a:ln>
              <a:effectLst/>
            </c:spPr>
            <c:txPr>
              <a:bodyPr rot="0" spcFirstLastPara="1" vertOverflow="ellipsis" vert="horz" wrap="square" lIns="38100" tIns="19050" rIns="38100" bIns="19050" anchor="ctr" anchorCtr="1">
                <a:spAutoFit/>
              </a:bodyPr>
              <a:lstStyle/>
              <a:p>
                <a:pPr>
                  <a:defRPr sz="800" b="0"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Sheet1!$A$2:$A$6</c:f>
              <c:numCache>
                <c:formatCode>General</c:formatCode>
                <c:ptCount val="5"/>
                <c:pt idx="0">
                  <c:v>2021</c:v>
                </c:pt>
                <c:pt idx="1">
                  <c:v>2022</c:v>
                </c:pt>
                <c:pt idx="2">
                  <c:v>2023</c:v>
                </c:pt>
                <c:pt idx="3">
                  <c:v>2024</c:v>
                </c:pt>
                <c:pt idx="4">
                  <c:v>2025</c:v>
                </c:pt>
              </c:numCache>
            </c:numRef>
          </c:cat>
          <c:val>
            <c:numRef>
              <c:f>Sheet1!$B$2:$B$6</c:f>
              <c:numCache>
                <c:formatCode>0%</c:formatCode>
                <c:ptCount val="5"/>
                <c:pt idx="0">
                  <c:v>0.67700000000000005</c:v>
                </c:pt>
                <c:pt idx="1">
                  <c:v>0.80200000000000005</c:v>
                </c:pt>
                <c:pt idx="2">
                  <c:v>0.85</c:v>
                </c:pt>
                <c:pt idx="3">
                  <c:v>0.84</c:v>
                </c:pt>
                <c:pt idx="4">
                  <c:v>0.86</c:v>
                </c:pt>
              </c:numCache>
            </c:numRef>
          </c:val>
          <c:smooth val="0"/>
          <c:extLst>
            <c:ext xmlns:c16="http://schemas.microsoft.com/office/drawing/2014/chart" uri="{C3380CC4-5D6E-409C-BE32-E72D297353CC}">
              <c16:uniqueId val="{00000000-82A0-4F4A-A053-C41A1FB5C39D}"/>
            </c:ext>
          </c:extLst>
        </c:ser>
        <c:dLbls>
          <c:dLblPos val="t"/>
          <c:showLegendKey val="0"/>
          <c:showVal val="1"/>
          <c:showCatName val="0"/>
          <c:showSerName val="0"/>
          <c:showPercent val="0"/>
          <c:showBubbleSize val="0"/>
        </c:dLbls>
        <c:marker val="1"/>
        <c:smooth val="0"/>
        <c:axId val="1889577471"/>
        <c:axId val="1889571711"/>
      </c:lineChart>
      <c:catAx>
        <c:axId val="188957747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1889571711"/>
        <c:crosses val="autoZero"/>
        <c:auto val="1"/>
        <c:lblAlgn val="ctr"/>
        <c:lblOffset val="100"/>
        <c:noMultiLvlLbl val="0"/>
      </c:catAx>
      <c:valAx>
        <c:axId val="1889571711"/>
        <c:scaling>
          <c:orientation val="minMax"/>
          <c:max val="1"/>
          <c:min val="0.60000000000000009"/>
        </c:scaling>
        <c:delete val="0"/>
        <c:axPos val="l"/>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1889577471"/>
        <c:crosses val="autoZero"/>
        <c:crossBetween val="between"/>
        <c:majorUnit val="0.1"/>
      </c:valAx>
      <c:spPr>
        <a:noFill/>
        <a:ln>
          <a:noFill/>
        </a:ln>
        <a:effectLst/>
      </c:spPr>
    </c:plotArea>
    <c:plotVisOnly val="1"/>
    <c:dispBlanksAs val="zero"/>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sz="900">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080" b="0"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sz="1000" b="1">
                <a:solidFill>
                  <a:srgbClr val="023E73"/>
                </a:solidFill>
              </a:rPr>
              <a:t>Cơ cấu doanh thu của VJC</a:t>
            </a:r>
          </a:p>
        </c:rich>
      </c:tx>
      <c:layout>
        <c:manualLayout>
          <c:xMode val="edge"/>
          <c:yMode val="edge"/>
          <c:x val="0.27671134941912423"/>
          <c:y val="8.4286015110395622E-3"/>
        </c:manualLayout>
      </c:layout>
      <c:overlay val="0"/>
      <c:spPr>
        <a:noFill/>
        <a:ln>
          <a:noFill/>
        </a:ln>
        <a:effectLst/>
      </c:spPr>
      <c:txPr>
        <a:bodyPr rot="0" spcFirstLastPara="1" vertOverflow="ellipsis" vert="horz" wrap="square" anchor="ctr" anchorCtr="1"/>
        <a:lstStyle/>
        <a:p>
          <a:pPr>
            <a:defRPr sz="1080" b="0"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itle>
    <c:autoTitleDeleted val="0"/>
    <c:plotArea>
      <c:layout>
        <c:manualLayout>
          <c:layoutTarget val="inner"/>
          <c:xMode val="edge"/>
          <c:yMode val="edge"/>
          <c:x val="0.12884347121842463"/>
          <c:y val="0.14374948693543485"/>
          <c:w val="0.8497088431016907"/>
          <c:h val="0.57724633533234382"/>
        </c:manualLayout>
      </c:layout>
      <c:barChart>
        <c:barDir val="col"/>
        <c:grouping val="stacked"/>
        <c:varyColors val="0"/>
        <c:ser>
          <c:idx val="0"/>
          <c:order val="0"/>
          <c:tx>
            <c:strRef>
              <c:f>Sheet1!$B$1</c:f>
              <c:strCache>
                <c:ptCount val="1"/>
                <c:pt idx="0">
                  <c:v>Vận tải hàng không</c:v>
                </c:pt>
              </c:strCache>
            </c:strRef>
          </c:tx>
          <c:spPr>
            <a:solidFill>
              <a:srgbClr val="032C51"/>
            </a:solidFill>
            <a:ln>
              <a:noFill/>
            </a:ln>
            <a:effectLst/>
          </c:spPr>
          <c:invertIfNegative val="0"/>
          <c:cat>
            <c:strRef>
              <c:f>Sheet1!$A$2:$A$6</c:f>
              <c:strCache>
                <c:ptCount val="5"/>
                <c:pt idx="0">
                  <c:v>2022</c:v>
                </c:pt>
                <c:pt idx="1">
                  <c:v>2023</c:v>
                </c:pt>
                <c:pt idx="2">
                  <c:v>2024</c:v>
                </c:pt>
                <c:pt idx="3">
                  <c:v>2025</c:v>
                </c:pt>
                <c:pt idx="4">
                  <c:v>6T/2026</c:v>
                </c:pt>
              </c:strCache>
            </c:strRef>
          </c:cat>
          <c:val>
            <c:numRef>
              <c:f>Sheet1!$B$2:$B$6</c:f>
              <c:numCache>
                <c:formatCode>_(* #,##0_);_(* \(#,##0\);_(* "-"??_);_(@_)</c:formatCode>
                <c:ptCount val="5"/>
                <c:pt idx="0">
                  <c:v>27.289000000000001</c:v>
                </c:pt>
                <c:pt idx="1">
                  <c:v>48.566000000000003</c:v>
                </c:pt>
                <c:pt idx="2">
                  <c:v>59.703000000000003</c:v>
                </c:pt>
                <c:pt idx="3">
                  <c:v>64.293999999999997</c:v>
                </c:pt>
                <c:pt idx="4">
                  <c:v>36.573999999999998</c:v>
                </c:pt>
              </c:numCache>
            </c:numRef>
          </c:val>
          <c:extLst>
            <c:ext xmlns:c16="http://schemas.microsoft.com/office/drawing/2014/chart" uri="{C3380CC4-5D6E-409C-BE32-E72D297353CC}">
              <c16:uniqueId val="{00000000-F966-4F88-8599-E9715BD11126}"/>
            </c:ext>
          </c:extLst>
        </c:ser>
        <c:ser>
          <c:idx val="1"/>
          <c:order val="1"/>
          <c:tx>
            <c:strRef>
              <c:f>Sheet1!$C$1</c:f>
              <c:strCache>
                <c:ptCount val="1"/>
                <c:pt idx="0">
                  <c:v>Thương mại tàu bay</c:v>
                </c:pt>
              </c:strCache>
            </c:strRef>
          </c:tx>
          <c:spPr>
            <a:solidFill>
              <a:srgbClr val="FC6345"/>
            </a:solidFill>
            <a:ln>
              <a:noFill/>
            </a:ln>
            <a:effectLst/>
          </c:spPr>
          <c:invertIfNegative val="0"/>
          <c:cat>
            <c:strRef>
              <c:f>Sheet1!$A$2:$A$6</c:f>
              <c:strCache>
                <c:ptCount val="5"/>
                <c:pt idx="0">
                  <c:v>2022</c:v>
                </c:pt>
                <c:pt idx="1">
                  <c:v>2023</c:v>
                </c:pt>
                <c:pt idx="2">
                  <c:v>2024</c:v>
                </c:pt>
                <c:pt idx="3">
                  <c:v>2025</c:v>
                </c:pt>
                <c:pt idx="4">
                  <c:v>6T/2026</c:v>
                </c:pt>
              </c:strCache>
            </c:strRef>
          </c:cat>
          <c:val>
            <c:numRef>
              <c:f>Sheet1!$C$2:$C$6</c:f>
              <c:numCache>
                <c:formatCode>_(* #,##0_);_(* \(#,##0\);_(* "-"??_);_(@_)</c:formatCode>
                <c:ptCount val="5"/>
                <c:pt idx="0">
                  <c:v>10.403</c:v>
                </c:pt>
                <c:pt idx="1">
                  <c:v>6.3609999999999998</c:v>
                </c:pt>
                <c:pt idx="2">
                  <c:v>9.1760000000000002</c:v>
                </c:pt>
                <c:pt idx="3">
                  <c:v>13.507999999999999</c:v>
                </c:pt>
                <c:pt idx="4">
                  <c:v>12.157</c:v>
                </c:pt>
              </c:numCache>
            </c:numRef>
          </c:val>
          <c:extLst>
            <c:ext xmlns:c16="http://schemas.microsoft.com/office/drawing/2014/chart" uri="{C3380CC4-5D6E-409C-BE32-E72D297353CC}">
              <c16:uniqueId val="{00000001-F966-4F88-8599-E9715BD11126}"/>
            </c:ext>
          </c:extLst>
        </c:ser>
        <c:ser>
          <c:idx val="2"/>
          <c:order val="2"/>
          <c:tx>
            <c:strRef>
              <c:f>Sheet1!$D$1</c:f>
              <c:strCache>
                <c:ptCount val="1"/>
                <c:pt idx="0">
                  <c:v>Thuê khô tàu bay</c:v>
                </c:pt>
              </c:strCache>
            </c:strRef>
          </c:tx>
          <c:spPr>
            <a:solidFill>
              <a:schemeClr val="accent3">
                <a:lumMod val="75000"/>
              </a:schemeClr>
            </a:solidFill>
            <a:ln>
              <a:noFill/>
            </a:ln>
            <a:effectLst/>
          </c:spPr>
          <c:invertIfNegative val="0"/>
          <c:cat>
            <c:strRef>
              <c:f>Sheet1!$A$2:$A$6</c:f>
              <c:strCache>
                <c:ptCount val="5"/>
                <c:pt idx="0">
                  <c:v>2022</c:v>
                </c:pt>
                <c:pt idx="1">
                  <c:v>2023</c:v>
                </c:pt>
                <c:pt idx="2">
                  <c:v>2024</c:v>
                </c:pt>
                <c:pt idx="3">
                  <c:v>2025</c:v>
                </c:pt>
                <c:pt idx="4">
                  <c:v>6T/2026</c:v>
                </c:pt>
              </c:strCache>
            </c:strRef>
          </c:cat>
          <c:val>
            <c:numRef>
              <c:f>Sheet1!$D$2:$D$6</c:f>
              <c:numCache>
                <c:formatCode>_(* #,##0_);_(* \(#,##0\);_(* "-"??_);_(@_)</c:formatCode>
                <c:ptCount val="5"/>
                <c:pt idx="0">
                  <c:v>1.5609999999999999</c:v>
                </c:pt>
                <c:pt idx="1">
                  <c:v>1.714</c:v>
                </c:pt>
                <c:pt idx="2">
                  <c:v>1.82</c:v>
                </c:pt>
                <c:pt idx="3">
                  <c:v>1.99</c:v>
                </c:pt>
                <c:pt idx="4">
                  <c:v>1.575</c:v>
                </c:pt>
              </c:numCache>
            </c:numRef>
          </c:val>
          <c:extLst>
            <c:ext xmlns:c16="http://schemas.microsoft.com/office/drawing/2014/chart" uri="{C3380CC4-5D6E-409C-BE32-E72D297353CC}">
              <c16:uniqueId val="{00000002-F966-4F88-8599-E9715BD11126}"/>
            </c:ext>
          </c:extLst>
        </c:ser>
        <c:ser>
          <c:idx val="3"/>
          <c:order val="3"/>
          <c:tx>
            <c:strRef>
              <c:f>Sheet1!$E$1</c:f>
              <c:strCache>
                <c:ptCount val="1"/>
                <c:pt idx="0">
                  <c:v>Khác</c:v>
                </c:pt>
              </c:strCache>
            </c:strRef>
          </c:tx>
          <c:spPr>
            <a:solidFill>
              <a:schemeClr val="accent4"/>
            </a:solidFill>
            <a:ln>
              <a:noFill/>
            </a:ln>
            <a:effectLst/>
          </c:spPr>
          <c:invertIfNegative val="0"/>
          <c:cat>
            <c:strRef>
              <c:f>Sheet1!$A$2:$A$6</c:f>
              <c:strCache>
                <c:ptCount val="5"/>
                <c:pt idx="0">
                  <c:v>2022</c:v>
                </c:pt>
                <c:pt idx="1">
                  <c:v>2023</c:v>
                </c:pt>
                <c:pt idx="2">
                  <c:v>2024</c:v>
                </c:pt>
                <c:pt idx="3">
                  <c:v>2025</c:v>
                </c:pt>
                <c:pt idx="4">
                  <c:v>6T/2026</c:v>
                </c:pt>
              </c:strCache>
            </c:strRef>
          </c:cat>
          <c:val>
            <c:numRef>
              <c:f>Sheet1!$E$2:$E$6</c:f>
              <c:numCache>
                <c:formatCode>_(* #,##0_);_(* \(#,##0\);_(* "-"??_);_(@_)</c:formatCode>
                <c:ptCount val="5"/>
                <c:pt idx="0">
                  <c:v>0.34799999999999998</c:v>
                </c:pt>
                <c:pt idx="1">
                  <c:v>1.698</c:v>
                </c:pt>
                <c:pt idx="2">
                  <c:v>1.3560000000000001</c:v>
                </c:pt>
                <c:pt idx="3">
                  <c:v>2.3010000000000002</c:v>
                </c:pt>
                <c:pt idx="4">
                  <c:v>1.2290000000000001</c:v>
                </c:pt>
              </c:numCache>
            </c:numRef>
          </c:val>
          <c:extLst>
            <c:ext xmlns:c16="http://schemas.microsoft.com/office/drawing/2014/chart" uri="{C3380CC4-5D6E-409C-BE32-E72D297353CC}">
              <c16:uniqueId val="{00000003-F966-4F88-8599-E9715BD11126}"/>
            </c:ext>
          </c:extLst>
        </c:ser>
        <c:dLbls>
          <c:showLegendKey val="0"/>
          <c:showVal val="0"/>
          <c:showCatName val="0"/>
          <c:showSerName val="0"/>
          <c:showPercent val="0"/>
          <c:showBubbleSize val="0"/>
        </c:dLbls>
        <c:gapWidth val="150"/>
        <c:overlap val="100"/>
        <c:axId val="428301488"/>
        <c:axId val="428302448"/>
      </c:barChart>
      <c:catAx>
        <c:axId val="42830148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428302448"/>
        <c:crosses val="autoZero"/>
        <c:auto val="1"/>
        <c:lblAlgn val="ctr"/>
        <c:lblOffset val="100"/>
        <c:noMultiLvlLbl val="0"/>
      </c:catAx>
      <c:valAx>
        <c:axId val="428302448"/>
        <c:scaling>
          <c:orientation val="minMax"/>
          <c:max val="80"/>
        </c:scaling>
        <c:delete val="0"/>
        <c:axPos val="l"/>
        <c:title>
          <c:tx>
            <c:rich>
              <a:bodyPr rot="-5400000" spcFirstLastPara="1" vertOverflow="ellipsis" vert="horz" wrap="square" anchor="ctr" anchorCtr="1"/>
              <a:lstStyle/>
              <a:p>
                <a:pPr>
                  <a:defRPr sz="8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sz="800"/>
                  <a:t>Nghìn tỷ VND</a:t>
                </a:r>
              </a:p>
            </c:rich>
          </c:tx>
          <c:layout>
            <c:manualLayout>
              <c:xMode val="edge"/>
              <c:yMode val="edge"/>
              <c:x val="3.4763885077368009E-3"/>
              <c:y val="0.26014038942806567"/>
            </c:manualLayout>
          </c:layout>
          <c:overlay val="0"/>
          <c:spPr>
            <a:noFill/>
            <a:ln>
              <a:noFill/>
            </a:ln>
            <a:effectLst/>
          </c:spPr>
          <c:txPr>
            <a:bodyPr rot="-5400000" spcFirstLastPara="1" vertOverflow="ellipsis" vert="horz" wrap="square" anchor="ctr" anchorCtr="1"/>
            <a:lstStyle/>
            <a:p>
              <a:pPr>
                <a:defRPr sz="8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itle>
        <c:numFmt formatCode="_(* #,##0_);_(* \(#,##0\);_(* &quot;-&quot;??_);_(@_)"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428301488"/>
        <c:crosses val="autoZero"/>
        <c:crossBetween val="between"/>
        <c:majorUnit val="20"/>
      </c:valAx>
      <c:spPr>
        <a:noFill/>
        <a:ln>
          <a:noFill/>
        </a:ln>
        <a:effectLst/>
      </c:spPr>
    </c:plotArea>
    <c:legend>
      <c:legendPos val="b"/>
      <c:layout>
        <c:manualLayout>
          <c:xMode val="edge"/>
          <c:yMode val="edge"/>
          <c:x val="4.4116659840672041E-2"/>
          <c:y val="0.83512534305992825"/>
          <c:w val="0.95588334015932797"/>
          <c:h val="0.14917821318846775"/>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sz="900">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sz="1000" b="1">
                <a:solidFill>
                  <a:srgbClr val="023E73"/>
                </a:solidFill>
              </a:rPr>
              <a:t>Đường bay &amp; Chuyến bay khai thác</a:t>
            </a:r>
          </a:p>
        </c:rich>
      </c:tx>
      <c:layout>
        <c:manualLayout>
          <c:xMode val="edge"/>
          <c:yMode val="edge"/>
          <c:x val="0.19360779787869531"/>
          <c:y val="5.7987822557262975E-3"/>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itle>
    <c:autoTitleDeleted val="0"/>
    <c:plotArea>
      <c:layout>
        <c:manualLayout>
          <c:layoutTarget val="inner"/>
          <c:xMode val="edge"/>
          <c:yMode val="edge"/>
          <c:x val="0.14800562913601384"/>
          <c:y val="0.16060210288085247"/>
          <c:w val="0.69721191479926958"/>
          <c:h val="0.64202714305682207"/>
        </c:manualLayout>
      </c:layout>
      <c:barChart>
        <c:barDir val="col"/>
        <c:grouping val="stacked"/>
        <c:varyColors val="0"/>
        <c:ser>
          <c:idx val="0"/>
          <c:order val="0"/>
          <c:tx>
            <c:strRef>
              <c:f>Sheet1!$B$1</c:f>
              <c:strCache>
                <c:ptCount val="1"/>
                <c:pt idx="0">
                  <c:v>Đường bay nội địa</c:v>
                </c:pt>
              </c:strCache>
            </c:strRef>
          </c:tx>
          <c:spPr>
            <a:solidFill>
              <a:srgbClr val="032C5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700" b="0" i="0" u="none" strike="noStrike" kern="1200" baseline="0">
                    <a:solidFill>
                      <a:schemeClr val="bg1"/>
                    </a:solidFill>
                    <a:latin typeface="Times New Roman" panose="02020603050405020304" pitchFamily="18" charset="0"/>
                    <a:ea typeface="+mn-ea"/>
                    <a:cs typeface="Times New Roman" panose="02020603050405020304" pitchFamily="18"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Sheet1!$A$2:$A$5</c:f>
              <c:numCache>
                <c:formatCode>General</c:formatCode>
                <c:ptCount val="4"/>
                <c:pt idx="0">
                  <c:v>2022</c:v>
                </c:pt>
                <c:pt idx="1">
                  <c:v>2023</c:v>
                </c:pt>
                <c:pt idx="2">
                  <c:v>2024</c:v>
                </c:pt>
                <c:pt idx="3">
                  <c:v>2025</c:v>
                </c:pt>
              </c:numCache>
            </c:numRef>
          </c:cat>
          <c:val>
            <c:numRef>
              <c:f>Sheet1!$B$2:$B$5</c:f>
              <c:numCache>
                <c:formatCode>General</c:formatCode>
                <c:ptCount val="4"/>
                <c:pt idx="0">
                  <c:v>55</c:v>
                </c:pt>
                <c:pt idx="1">
                  <c:v>45</c:v>
                </c:pt>
                <c:pt idx="2">
                  <c:v>44</c:v>
                </c:pt>
                <c:pt idx="3">
                  <c:v>52</c:v>
                </c:pt>
              </c:numCache>
            </c:numRef>
          </c:val>
          <c:extLst>
            <c:ext xmlns:c16="http://schemas.microsoft.com/office/drawing/2014/chart" uri="{C3380CC4-5D6E-409C-BE32-E72D297353CC}">
              <c16:uniqueId val="{00000000-A08F-4DE0-A379-B4E7A9381A0B}"/>
            </c:ext>
          </c:extLst>
        </c:ser>
        <c:ser>
          <c:idx val="1"/>
          <c:order val="1"/>
          <c:tx>
            <c:strRef>
              <c:f>Sheet1!$C$1</c:f>
              <c:strCache>
                <c:ptCount val="1"/>
                <c:pt idx="0">
                  <c:v>Đường bay quốc tế</c:v>
                </c:pt>
              </c:strCache>
            </c:strRef>
          </c:tx>
          <c:spPr>
            <a:solidFill>
              <a:srgbClr val="FC6345"/>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7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Sheet1!$A$2:$A$5</c:f>
              <c:numCache>
                <c:formatCode>General</c:formatCode>
                <c:ptCount val="4"/>
                <c:pt idx="0">
                  <c:v>2022</c:v>
                </c:pt>
                <c:pt idx="1">
                  <c:v>2023</c:v>
                </c:pt>
                <c:pt idx="2">
                  <c:v>2024</c:v>
                </c:pt>
                <c:pt idx="3">
                  <c:v>2025</c:v>
                </c:pt>
              </c:numCache>
            </c:numRef>
          </c:cat>
          <c:val>
            <c:numRef>
              <c:f>Sheet1!$C$2:$C$5</c:f>
              <c:numCache>
                <c:formatCode>General</c:formatCode>
                <c:ptCount val="4"/>
                <c:pt idx="0">
                  <c:v>48</c:v>
                </c:pt>
                <c:pt idx="1">
                  <c:v>80</c:v>
                </c:pt>
                <c:pt idx="2">
                  <c:v>101</c:v>
                </c:pt>
                <c:pt idx="3">
                  <c:v>202</c:v>
                </c:pt>
              </c:numCache>
            </c:numRef>
          </c:val>
          <c:extLst>
            <c:ext xmlns:c16="http://schemas.microsoft.com/office/drawing/2014/chart" uri="{C3380CC4-5D6E-409C-BE32-E72D297353CC}">
              <c16:uniqueId val="{00000001-A08F-4DE0-A379-B4E7A9381A0B}"/>
            </c:ext>
          </c:extLst>
        </c:ser>
        <c:dLbls>
          <c:showLegendKey val="0"/>
          <c:showVal val="1"/>
          <c:showCatName val="0"/>
          <c:showSerName val="0"/>
          <c:showPercent val="0"/>
          <c:showBubbleSize val="0"/>
        </c:dLbls>
        <c:gapWidth val="219"/>
        <c:overlap val="100"/>
        <c:axId val="741609248"/>
        <c:axId val="763671808"/>
      </c:barChart>
      <c:lineChart>
        <c:grouping val="standard"/>
        <c:varyColors val="0"/>
        <c:ser>
          <c:idx val="2"/>
          <c:order val="2"/>
          <c:tx>
            <c:strRef>
              <c:f>Sheet1!$D$1</c:f>
              <c:strCache>
                <c:ptCount val="1"/>
                <c:pt idx="0">
                  <c:v>Số chuyến bay</c:v>
                </c:pt>
              </c:strCache>
            </c:strRef>
          </c:tx>
          <c:spPr>
            <a:ln w="22225" cap="rnd">
              <a:solidFill>
                <a:schemeClr val="accent3">
                  <a:lumMod val="75000"/>
                </a:schemeClr>
              </a:solidFill>
              <a:round/>
            </a:ln>
            <a:effectLst/>
          </c:spPr>
          <c:marker>
            <c:symbol val="none"/>
          </c:marker>
          <c:dLbls>
            <c:dLbl>
              <c:idx val="0"/>
              <c:layout>
                <c:manualLayout>
                  <c:x val="-5.5417542518631797E-2"/>
                  <c:y val="-4.476013991569848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A08F-4DE0-A379-B4E7A9381A0B}"/>
                </c:ext>
              </c:extLst>
            </c:dLbl>
            <c:dLbl>
              <c:idx val="1"/>
              <c:layout>
                <c:manualLayout>
                  <c:x val="-5.159564303458819E-2"/>
                  <c:y val="-4.9869527399246161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A08F-4DE0-A379-B4E7A9381A0B}"/>
                </c:ext>
              </c:extLst>
            </c:dLbl>
            <c:dLbl>
              <c:idx val="2"/>
              <c:layout>
                <c:manualLayout>
                  <c:x val="-5.5417542518631902E-2"/>
                  <c:y val="-4.9869527399246209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A08F-4DE0-A379-B4E7A9381A0B}"/>
                </c:ext>
              </c:extLst>
            </c:dLbl>
            <c:dLbl>
              <c:idx val="3"/>
              <c:layout>
                <c:manualLayout>
                  <c:x val="-5.159564303458819E-2"/>
                  <c:y val="-5.0214189547550081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A08F-4DE0-A379-B4E7A9381A0B}"/>
                </c:ext>
              </c:extLst>
            </c:dLbl>
            <c:spPr>
              <a:noFill/>
              <a:ln>
                <a:noFill/>
              </a:ln>
              <a:effectLst/>
            </c:spPr>
            <c:txPr>
              <a:bodyPr rot="0" spcFirstLastPara="1" vertOverflow="ellipsis" vert="horz" wrap="square" lIns="38100" tIns="19050" rIns="38100" bIns="19050" anchor="ctr" anchorCtr="1">
                <a:spAutoFit/>
              </a:bodyPr>
              <a:lstStyle/>
              <a:p>
                <a:pPr>
                  <a:defRPr sz="700" b="1"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Sheet1!$A$2:$A$5</c:f>
              <c:numCache>
                <c:formatCode>General</c:formatCode>
                <c:ptCount val="4"/>
                <c:pt idx="0">
                  <c:v>2022</c:v>
                </c:pt>
                <c:pt idx="1">
                  <c:v>2023</c:v>
                </c:pt>
                <c:pt idx="2">
                  <c:v>2024</c:v>
                </c:pt>
                <c:pt idx="3">
                  <c:v>2025</c:v>
                </c:pt>
              </c:numCache>
            </c:numRef>
          </c:cat>
          <c:val>
            <c:numRef>
              <c:f>Sheet1!$D$2:$D$5</c:f>
              <c:numCache>
                <c:formatCode>0</c:formatCode>
                <c:ptCount val="4"/>
                <c:pt idx="0">
                  <c:v>116.3</c:v>
                </c:pt>
                <c:pt idx="1">
                  <c:v>132.94200000000001</c:v>
                </c:pt>
                <c:pt idx="2">
                  <c:v>137.53899999999999</c:v>
                </c:pt>
                <c:pt idx="3">
                  <c:v>152.97399999999999</c:v>
                </c:pt>
              </c:numCache>
            </c:numRef>
          </c:val>
          <c:smooth val="0"/>
          <c:extLst>
            <c:ext xmlns:c16="http://schemas.microsoft.com/office/drawing/2014/chart" uri="{C3380CC4-5D6E-409C-BE32-E72D297353CC}">
              <c16:uniqueId val="{00000006-A08F-4DE0-A379-B4E7A9381A0B}"/>
            </c:ext>
          </c:extLst>
        </c:ser>
        <c:dLbls>
          <c:showLegendKey val="0"/>
          <c:showVal val="1"/>
          <c:showCatName val="0"/>
          <c:showSerName val="0"/>
          <c:showPercent val="0"/>
          <c:showBubbleSize val="0"/>
        </c:dLbls>
        <c:marker val="1"/>
        <c:smooth val="0"/>
        <c:axId val="735276288"/>
        <c:axId val="627065952"/>
      </c:lineChart>
      <c:catAx>
        <c:axId val="74160924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763671808"/>
        <c:crosses val="autoZero"/>
        <c:auto val="1"/>
        <c:lblAlgn val="ctr"/>
        <c:lblOffset val="100"/>
        <c:noMultiLvlLbl val="0"/>
      </c:catAx>
      <c:valAx>
        <c:axId val="763671808"/>
        <c:scaling>
          <c:orientation val="minMax"/>
        </c:scaling>
        <c:delete val="0"/>
        <c:axPos val="l"/>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sz="800"/>
                  <a:t>Đường</a:t>
                </a:r>
                <a:r>
                  <a:rPr lang="en-US" sz="800" baseline="0"/>
                  <a:t> bay</a:t>
                </a:r>
                <a:endParaRPr lang="en-US" sz="800"/>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741609248"/>
        <c:crosses val="autoZero"/>
        <c:crossBetween val="between"/>
      </c:valAx>
      <c:valAx>
        <c:axId val="627065952"/>
        <c:scaling>
          <c:orientation val="minMax"/>
        </c:scaling>
        <c:delete val="0"/>
        <c:axPos val="r"/>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sz="800"/>
                  <a:t>Nghìn</a:t>
                </a:r>
                <a:r>
                  <a:rPr lang="en-US" sz="800" baseline="0"/>
                  <a:t> chuyến</a:t>
                </a:r>
                <a:endParaRPr lang="en-US" sz="800"/>
              </a:p>
            </c:rich>
          </c:tx>
          <c:layout>
            <c:manualLayout>
              <c:xMode val="edge"/>
              <c:yMode val="edge"/>
              <c:x val="0.94172920406849814"/>
              <c:y val="0.32471969446932908"/>
            </c:manualLayout>
          </c:layout>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itle>
        <c:numFmt formatCode="0"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735276288"/>
        <c:crosses val="max"/>
        <c:crossBetween val="between"/>
      </c:valAx>
      <c:catAx>
        <c:axId val="735276288"/>
        <c:scaling>
          <c:orientation val="minMax"/>
        </c:scaling>
        <c:delete val="1"/>
        <c:axPos val="b"/>
        <c:numFmt formatCode="General" sourceLinked="1"/>
        <c:majorTickMark val="out"/>
        <c:minorTickMark val="none"/>
        <c:tickLblPos val="nextTo"/>
        <c:crossAx val="627065952"/>
        <c:crosses val="autoZero"/>
        <c:auto val="1"/>
        <c:lblAlgn val="ctr"/>
        <c:lblOffset val="100"/>
        <c:noMultiLvlLbl val="0"/>
      </c:catAx>
      <c:spPr>
        <a:noFill/>
        <a:ln>
          <a:noFill/>
        </a:ln>
        <a:effectLst/>
      </c:spPr>
    </c:plotArea>
    <c:legend>
      <c:legendPos val="b"/>
      <c:layout>
        <c:manualLayout>
          <c:xMode val="edge"/>
          <c:yMode val="edge"/>
          <c:x val="1.3796756200430041E-2"/>
          <c:y val="0.90648269558021211"/>
          <c:w val="0.98620324379956992"/>
          <c:h val="8.1919493791086762E-2"/>
        </c:manualLayout>
      </c:layout>
      <c:overlay val="0"/>
      <c:spPr>
        <a:noFill/>
        <a:ln>
          <a:noFill/>
        </a:ln>
        <a:effectLst/>
      </c:spPr>
      <c:txPr>
        <a:bodyPr rot="0" spcFirstLastPara="1" vertOverflow="ellipsis" vert="horz" wrap="square" anchor="ctr" anchorCtr="1"/>
        <a:lstStyle/>
        <a:p>
          <a:pPr>
            <a:defRPr sz="8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00" b="0"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sz="1000" b="1">
                <a:solidFill>
                  <a:srgbClr val="023E73"/>
                </a:solidFill>
              </a:rPr>
              <a:t>Số lượng khách quốc tế đến Việt Nam</a:t>
            </a:r>
          </a:p>
        </c:rich>
      </c:tx>
      <c:layout>
        <c:manualLayout>
          <c:xMode val="edge"/>
          <c:yMode val="edge"/>
          <c:x val="0.25216662269664747"/>
          <c:y val="2.4610579809736018E-3"/>
        </c:manualLayout>
      </c:layout>
      <c:overlay val="0"/>
      <c:spPr>
        <a:noFill/>
        <a:ln>
          <a:noFill/>
        </a:ln>
        <a:effectLst/>
      </c:spPr>
      <c:txPr>
        <a:bodyPr rot="0" spcFirstLastPara="1" vertOverflow="ellipsis" vert="horz" wrap="square" anchor="ctr" anchorCtr="1"/>
        <a:lstStyle/>
        <a:p>
          <a:pPr>
            <a:defRPr sz="1200" b="0"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itle>
    <c:autoTitleDeleted val="0"/>
    <c:plotArea>
      <c:layout>
        <c:manualLayout>
          <c:layoutTarget val="inner"/>
          <c:xMode val="edge"/>
          <c:yMode val="edge"/>
          <c:x val="0.14299530685079129"/>
          <c:y val="0.12436577686618279"/>
          <c:w val="0.8159216080925632"/>
          <c:h val="0.6532035988977748"/>
        </c:manualLayout>
      </c:layout>
      <c:barChart>
        <c:barDir val="col"/>
        <c:grouping val="clustered"/>
        <c:varyColors val="0"/>
        <c:ser>
          <c:idx val="0"/>
          <c:order val="0"/>
          <c:tx>
            <c:strRef>
              <c:f>Sheet1!$B$1</c:f>
              <c:strCache>
                <c:ptCount val="1"/>
                <c:pt idx="0">
                  <c:v>Khách quốc tế đến Việt Nam</c:v>
                </c:pt>
              </c:strCache>
            </c:strRef>
          </c:tx>
          <c:spPr>
            <a:solidFill>
              <a:srgbClr val="032C51"/>
            </a:solidFill>
            <a:ln>
              <a:noFill/>
            </a:ln>
            <a:effectLst/>
          </c:spPr>
          <c:invertIfNegative val="0"/>
          <c:cat>
            <c:strRef>
              <c:f>Sheet1!$A$2:$A$8</c:f>
              <c:strCache>
                <c:ptCount val="7"/>
                <c:pt idx="0">
                  <c:v>2022</c:v>
                </c:pt>
                <c:pt idx="1">
                  <c:v>2023</c:v>
                </c:pt>
                <c:pt idx="2">
                  <c:v>2024</c:v>
                </c:pt>
                <c:pt idx="3">
                  <c:v>2025</c:v>
                </c:pt>
                <c:pt idx="4">
                  <c:v>7T/2026</c:v>
                </c:pt>
                <c:pt idx="6">
                  <c:v>2026F</c:v>
                </c:pt>
              </c:strCache>
            </c:strRef>
          </c:cat>
          <c:val>
            <c:numRef>
              <c:f>Sheet1!$B$2:$B$8</c:f>
              <c:numCache>
                <c:formatCode>General</c:formatCode>
                <c:ptCount val="7"/>
                <c:pt idx="0">
                  <c:v>3.7</c:v>
                </c:pt>
                <c:pt idx="1">
                  <c:v>12.6</c:v>
                </c:pt>
                <c:pt idx="2">
                  <c:v>17.600000000000001</c:v>
                </c:pt>
                <c:pt idx="3">
                  <c:v>21.2</c:v>
                </c:pt>
                <c:pt idx="4" formatCode="0.0">
                  <c:v>13.9</c:v>
                </c:pt>
                <c:pt idx="6">
                  <c:v>25</c:v>
                </c:pt>
              </c:numCache>
            </c:numRef>
          </c:val>
          <c:extLst>
            <c:ext xmlns:c16="http://schemas.microsoft.com/office/drawing/2014/chart" uri="{C3380CC4-5D6E-409C-BE32-E72D297353CC}">
              <c16:uniqueId val="{00000000-B291-4EA4-956C-5BC7D17B4D83}"/>
            </c:ext>
          </c:extLst>
        </c:ser>
        <c:dLbls>
          <c:showLegendKey val="0"/>
          <c:showVal val="0"/>
          <c:showCatName val="0"/>
          <c:showSerName val="0"/>
          <c:showPercent val="0"/>
          <c:showBubbleSize val="0"/>
        </c:dLbls>
        <c:gapWidth val="219"/>
        <c:overlap val="-27"/>
        <c:axId val="1219646911"/>
        <c:axId val="1219641151"/>
      </c:barChart>
      <c:lineChart>
        <c:grouping val="standard"/>
        <c:varyColors val="0"/>
        <c:ser>
          <c:idx val="1"/>
          <c:order val="1"/>
          <c:tx>
            <c:strRef>
              <c:f>Sheet1!$C$1</c:f>
              <c:strCache>
                <c:ptCount val="1"/>
                <c:pt idx="0">
                  <c:v>Di chuyển bằng đường hàng không</c:v>
                </c:pt>
              </c:strCache>
            </c:strRef>
          </c:tx>
          <c:spPr>
            <a:ln w="25400" cap="rnd">
              <a:solidFill>
                <a:srgbClr val="FC6345"/>
              </a:solidFill>
              <a:round/>
            </a:ln>
            <a:effectLst/>
          </c:spPr>
          <c:marker>
            <c:symbol val="none"/>
          </c:marker>
          <c:cat>
            <c:strRef>
              <c:f>Sheet1!$A$2:$A$8</c:f>
              <c:strCache>
                <c:ptCount val="7"/>
                <c:pt idx="0">
                  <c:v>2022</c:v>
                </c:pt>
                <c:pt idx="1">
                  <c:v>2023</c:v>
                </c:pt>
                <c:pt idx="2">
                  <c:v>2024</c:v>
                </c:pt>
                <c:pt idx="3">
                  <c:v>2025</c:v>
                </c:pt>
                <c:pt idx="4">
                  <c:v>7T/2026</c:v>
                </c:pt>
                <c:pt idx="6">
                  <c:v>2026F</c:v>
                </c:pt>
              </c:strCache>
            </c:strRef>
          </c:cat>
          <c:val>
            <c:numRef>
              <c:f>Sheet1!$C$2:$C$8</c:f>
              <c:numCache>
                <c:formatCode>General</c:formatCode>
                <c:ptCount val="7"/>
                <c:pt idx="0">
                  <c:v>3.3</c:v>
                </c:pt>
                <c:pt idx="1">
                  <c:v>10.9</c:v>
                </c:pt>
                <c:pt idx="2">
                  <c:v>14.8</c:v>
                </c:pt>
                <c:pt idx="3">
                  <c:v>17.8</c:v>
                </c:pt>
                <c:pt idx="4">
                  <c:v>11.5</c:v>
                </c:pt>
              </c:numCache>
            </c:numRef>
          </c:val>
          <c:smooth val="0"/>
          <c:extLst>
            <c:ext xmlns:c16="http://schemas.microsoft.com/office/drawing/2014/chart" uri="{C3380CC4-5D6E-409C-BE32-E72D297353CC}">
              <c16:uniqueId val="{00000001-B291-4EA4-956C-5BC7D17B4D83}"/>
            </c:ext>
          </c:extLst>
        </c:ser>
        <c:dLbls>
          <c:showLegendKey val="0"/>
          <c:showVal val="0"/>
          <c:showCatName val="0"/>
          <c:showSerName val="0"/>
          <c:showPercent val="0"/>
          <c:showBubbleSize val="0"/>
        </c:dLbls>
        <c:marker val="1"/>
        <c:smooth val="0"/>
        <c:axId val="1219646911"/>
        <c:axId val="1219641151"/>
      </c:lineChart>
      <c:catAx>
        <c:axId val="121964691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1219641151"/>
        <c:crosses val="autoZero"/>
        <c:auto val="1"/>
        <c:lblAlgn val="ctr"/>
        <c:lblOffset val="100"/>
        <c:noMultiLvlLbl val="0"/>
      </c:catAx>
      <c:valAx>
        <c:axId val="1219641151"/>
        <c:scaling>
          <c:orientation val="minMax"/>
          <c:max val="25"/>
        </c:scaling>
        <c:delete val="0"/>
        <c:axPos val="l"/>
        <c:title>
          <c:tx>
            <c:rich>
              <a:bodyPr rot="-54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sz="900"/>
                  <a:t>Triệu người</a:t>
                </a:r>
              </a:p>
            </c:rich>
          </c:tx>
          <c:layout>
            <c:manualLayout>
              <c:xMode val="edge"/>
              <c:yMode val="edge"/>
              <c:x val="2.2728388274119399E-2"/>
              <c:y val="0.32956590084064963"/>
            </c:manualLayout>
          </c:layout>
          <c:overlay val="0"/>
          <c:spPr>
            <a:noFill/>
            <a:ln>
              <a:noFill/>
            </a:ln>
            <a:effectLst/>
          </c:spPr>
          <c:txPr>
            <a:bodyPr rot="-54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1219646911"/>
        <c:crosses val="autoZero"/>
        <c:crossBetween val="between"/>
      </c:valAx>
      <c:spPr>
        <a:noFill/>
        <a:ln>
          <a:noFill/>
        </a:ln>
        <a:effectLst/>
      </c:spPr>
    </c:plotArea>
    <c:legend>
      <c:legendPos val="b"/>
      <c:legendEntry>
        <c:idx val="0"/>
        <c:txPr>
          <a:bodyPr rot="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legendEntry>
      <c:legendEntry>
        <c:idx val="1"/>
        <c:txPr>
          <a:bodyPr rot="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legendEntry>
      <c:layout>
        <c:manualLayout>
          <c:xMode val="edge"/>
          <c:yMode val="edge"/>
          <c:x val="4.2969396307376822E-3"/>
          <c:y val="0.88150850526113922"/>
          <c:w val="0.96961546702976287"/>
          <c:h val="0.10273478789926556"/>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sz="1000">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00" b="0"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sz="1000" b="1">
                <a:solidFill>
                  <a:srgbClr val="023E73"/>
                </a:solidFill>
              </a:rPr>
              <a:t>Lượng khách du lịch quốc tế đến Việt Nam                                (theo quốc gia)</a:t>
            </a:r>
          </a:p>
        </c:rich>
      </c:tx>
      <c:layout>
        <c:manualLayout>
          <c:xMode val="edge"/>
          <c:yMode val="edge"/>
          <c:x val="0.18728104945985938"/>
          <c:y val="8.822422810579586E-3"/>
        </c:manualLayout>
      </c:layout>
      <c:overlay val="0"/>
      <c:spPr>
        <a:noFill/>
        <a:ln>
          <a:noFill/>
        </a:ln>
        <a:effectLst/>
      </c:spPr>
      <c:txPr>
        <a:bodyPr rot="0" spcFirstLastPara="1" vertOverflow="ellipsis" vert="horz" wrap="square" anchor="ctr" anchorCtr="1"/>
        <a:lstStyle/>
        <a:p>
          <a:pPr>
            <a:defRPr sz="1200" b="0"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itle>
    <c:autoTitleDeleted val="0"/>
    <c:plotArea>
      <c:layout>
        <c:manualLayout>
          <c:layoutTarget val="inner"/>
          <c:xMode val="edge"/>
          <c:yMode val="edge"/>
          <c:x val="0.1297589150444397"/>
          <c:y val="0.16596750739777844"/>
          <c:w val="0.85879900014359012"/>
          <c:h val="0.61301670050606571"/>
        </c:manualLayout>
      </c:layout>
      <c:barChart>
        <c:barDir val="col"/>
        <c:grouping val="stacked"/>
        <c:varyColors val="0"/>
        <c:ser>
          <c:idx val="0"/>
          <c:order val="0"/>
          <c:tx>
            <c:strRef>
              <c:f>Sheet1!$B$1</c:f>
              <c:strCache>
                <c:ptCount val="1"/>
                <c:pt idx="0">
                  <c:v>Trung Quốc</c:v>
                </c:pt>
              </c:strCache>
            </c:strRef>
          </c:tx>
          <c:spPr>
            <a:solidFill>
              <a:srgbClr val="032C51"/>
            </a:solidFill>
            <a:ln>
              <a:noFill/>
            </a:ln>
            <a:effectLst/>
          </c:spPr>
          <c:invertIfNegative val="0"/>
          <c:cat>
            <c:strRef>
              <c:f>Sheet1!$A$2:$A$6</c:f>
              <c:strCache>
                <c:ptCount val="5"/>
                <c:pt idx="0">
                  <c:v>2022</c:v>
                </c:pt>
                <c:pt idx="1">
                  <c:v>2023</c:v>
                </c:pt>
                <c:pt idx="2">
                  <c:v>2024</c:v>
                </c:pt>
                <c:pt idx="3">
                  <c:v>2025</c:v>
                </c:pt>
                <c:pt idx="4">
                  <c:v>7T/2026</c:v>
                </c:pt>
              </c:strCache>
            </c:strRef>
          </c:cat>
          <c:val>
            <c:numRef>
              <c:f>Sheet1!$B$2:$B$6</c:f>
              <c:numCache>
                <c:formatCode>_(* #,##0.00_);_(* \(#,##0.00\);_(* "-"??_);_(@_)</c:formatCode>
                <c:ptCount val="5"/>
                <c:pt idx="0">
                  <c:v>0.124</c:v>
                </c:pt>
                <c:pt idx="1">
                  <c:v>1.7430000000000001</c:v>
                </c:pt>
                <c:pt idx="2">
                  <c:v>3.738</c:v>
                </c:pt>
                <c:pt idx="3">
                  <c:v>5.282</c:v>
                </c:pt>
                <c:pt idx="4">
                  <c:v>3.08</c:v>
                </c:pt>
              </c:numCache>
            </c:numRef>
          </c:val>
          <c:extLst>
            <c:ext xmlns:c16="http://schemas.microsoft.com/office/drawing/2014/chart" uri="{C3380CC4-5D6E-409C-BE32-E72D297353CC}">
              <c16:uniqueId val="{00000000-ECC1-4D01-930B-85C5FBE4BA85}"/>
            </c:ext>
          </c:extLst>
        </c:ser>
        <c:ser>
          <c:idx val="1"/>
          <c:order val="1"/>
          <c:tx>
            <c:strRef>
              <c:f>Sheet1!$C$1</c:f>
              <c:strCache>
                <c:ptCount val="1"/>
                <c:pt idx="0">
                  <c:v>Hàn Quốc</c:v>
                </c:pt>
              </c:strCache>
            </c:strRef>
          </c:tx>
          <c:spPr>
            <a:solidFill>
              <a:srgbClr val="FC6345"/>
            </a:solidFill>
            <a:ln>
              <a:noFill/>
            </a:ln>
            <a:effectLst/>
          </c:spPr>
          <c:invertIfNegative val="0"/>
          <c:cat>
            <c:strRef>
              <c:f>Sheet1!$A$2:$A$6</c:f>
              <c:strCache>
                <c:ptCount val="5"/>
                <c:pt idx="0">
                  <c:v>2022</c:v>
                </c:pt>
                <c:pt idx="1">
                  <c:v>2023</c:v>
                </c:pt>
                <c:pt idx="2">
                  <c:v>2024</c:v>
                </c:pt>
                <c:pt idx="3">
                  <c:v>2025</c:v>
                </c:pt>
                <c:pt idx="4">
                  <c:v>7T/2026</c:v>
                </c:pt>
              </c:strCache>
            </c:strRef>
          </c:cat>
          <c:val>
            <c:numRef>
              <c:f>Sheet1!$C$2:$C$6</c:f>
              <c:numCache>
                <c:formatCode>_(* #,##0.00_);_(* \(#,##0.00\);_(* "-"??_);_(@_)</c:formatCode>
                <c:ptCount val="5"/>
                <c:pt idx="0">
                  <c:v>0.96499999999999997</c:v>
                </c:pt>
                <c:pt idx="1">
                  <c:v>3.5950000000000002</c:v>
                </c:pt>
                <c:pt idx="2">
                  <c:v>4.5679999999999996</c:v>
                </c:pt>
                <c:pt idx="3">
                  <c:v>4.3310000000000004</c:v>
                </c:pt>
                <c:pt idx="4">
                  <c:v>2.39</c:v>
                </c:pt>
              </c:numCache>
            </c:numRef>
          </c:val>
          <c:extLst>
            <c:ext xmlns:c16="http://schemas.microsoft.com/office/drawing/2014/chart" uri="{C3380CC4-5D6E-409C-BE32-E72D297353CC}">
              <c16:uniqueId val="{00000001-ECC1-4D01-930B-85C5FBE4BA85}"/>
            </c:ext>
          </c:extLst>
        </c:ser>
        <c:ser>
          <c:idx val="2"/>
          <c:order val="2"/>
          <c:tx>
            <c:strRef>
              <c:f>Sheet1!$D$1</c:f>
              <c:strCache>
                <c:ptCount val="1"/>
                <c:pt idx="0">
                  <c:v>Đài Loan </c:v>
                </c:pt>
              </c:strCache>
            </c:strRef>
          </c:tx>
          <c:spPr>
            <a:solidFill>
              <a:schemeClr val="accent3">
                <a:lumMod val="75000"/>
              </a:schemeClr>
            </a:solidFill>
            <a:ln>
              <a:noFill/>
            </a:ln>
            <a:effectLst/>
          </c:spPr>
          <c:invertIfNegative val="0"/>
          <c:cat>
            <c:strRef>
              <c:f>Sheet1!$A$2:$A$6</c:f>
              <c:strCache>
                <c:ptCount val="5"/>
                <c:pt idx="0">
                  <c:v>2022</c:v>
                </c:pt>
                <c:pt idx="1">
                  <c:v>2023</c:v>
                </c:pt>
                <c:pt idx="2">
                  <c:v>2024</c:v>
                </c:pt>
                <c:pt idx="3">
                  <c:v>2025</c:v>
                </c:pt>
                <c:pt idx="4">
                  <c:v>7T/2026</c:v>
                </c:pt>
              </c:strCache>
            </c:strRef>
          </c:cat>
          <c:val>
            <c:numRef>
              <c:f>Sheet1!$D$2:$D$6</c:f>
              <c:numCache>
                <c:formatCode>_(* #,##0.00_);_(* \(#,##0.00\);_(* "-"??_);_(@_)</c:formatCode>
                <c:ptCount val="5"/>
                <c:pt idx="0">
                  <c:v>0.126</c:v>
                </c:pt>
                <c:pt idx="1">
                  <c:v>0.85099999999999998</c:v>
                </c:pt>
                <c:pt idx="2">
                  <c:v>1.2889999999999999</c:v>
                </c:pt>
                <c:pt idx="3">
                  <c:v>1.2310000000000001</c:v>
                </c:pt>
                <c:pt idx="4">
                  <c:v>0.75</c:v>
                </c:pt>
              </c:numCache>
            </c:numRef>
          </c:val>
          <c:extLst>
            <c:ext xmlns:c16="http://schemas.microsoft.com/office/drawing/2014/chart" uri="{C3380CC4-5D6E-409C-BE32-E72D297353CC}">
              <c16:uniqueId val="{00000002-ECC1-4D01-930B-85C5FBE4BA85}"/>
            </c:ext>
          </c:extLst>
        </c:ser>
        <c:ser>
          <c:idx val="3"/>
          <c:order val="3"/>
          <c:tx>
            <c:strRef>
              <c:f>Sheet1!$E$1</c:f>
              <c:strCache>
                <c:ptCount val="1"/>
                <c:pt idx="0">
                  <c:v>Hoa Kì</c:v>
                </c:pt>
              </c:strCache>
            </c:strRef>
          </c:tx>
          <c:spPr>
            <a:solidFill>
              <a:schemeClr val="accent4"/>
            </a:solidFill>
            <a:ln>
              <a:noFill/>
            </a:ln>
            <a:effectLst/>
          </c:spPr>
          <c:invertIfNegative val="0"/>
          <c:cat>
            <c:strRef>
              <c:f>Sheet1!$A$2:$A$6</c:f>
              <c:strCache>
                <c:ptCount val="5"/>
                <c:pt idx="0">
                  <c:v>2022</c:v>
                </c:pt>
                <c:pt idx="1">
                  <c:v>2023</c:v>
                </c:pt>
                <c:pt idx="2">
                  <c:v>2024</c:v>
                </c:pt>
                <c:pt idx="3">
                  <c:v>2025</c:v>
                </c:pt>
                <c:pt idx="4">
                  <c:v>7T/2026</c:v>
                </c:pt>
              </c:strCache>
            </c:strRef>
          </c:cat>
          <c:val>
            <c:numRef>
              <c:f>Sheet1!$E$2:$E$6</c:f>
              <c:numCache>
                <c:formatCode>_(* #,##0.00_);_(* \(#,##0.00\);_(* "-"??_);_(@_)</c:formatCode>
                <c:ptCount val="5"/>
                <c:pt idx="0">
                  <c:v>0.318</c:v>
                </c:pt>
                <c:pt idx="1">
                  <c:v>0.71699999999999997</c:v>
                </c:pt>
                <c:pt idx="2">
                  <c:v>0.77900000000000003</c:v>
                </c:pt>
                <c:pt idx="3">
                  <c:v>0.84899999999999998</c:v>
                </c:pt>
                <c:pt idx="4">
                  <c:v>0.62</c:v>
                </c:pt>
              </c:numCache>
            </c:numRef>
          </c:val>
          <c:extLst>
            <c:ext xmlns:c16="http://schemas.microsoft.com/office/drawing/2014/chart" uri="{C3380CC4-5D6E-409C-BE32-E72D297353CC}">
              <c16:uniqueId val="{00000003-ECC1-4D01-930B-85C5FBE4BA85}"/>
            </c:ext>
          </c:extLst>
        </c:ser>
        <c:ser>
          <c:idx val="4"/>
          <c:order val="4"/>
          <c:tx>
            <c:strRef>
              <c:f>Sheet1!$F$1</c:f>
              <c:strCache>
                <c:ptCount val="1"/>
                <c:pt idx="0">
                  <c:v>Nhật Bản</c:v>
                </c:pt>
              </c:strCache>
            </c:strRef>
          </c:tx>
          <c:spPr>
            <a:solidFill>
              <a:schemeClr val="accent5"/>
            </a:solidFill>
            <a:ln>
              <a:noFill/>
            </a:ln>
            <a:effectLst/>
          </c:spPr>
          <c:invertIfNegative val="0"/>
          <c:cat>
            <c:strRef>
              <c:f>Sheet1!$A$2:$A$6</c:f>
              <c:strCache>
                <c:ptCount val="5"/>
                <c:pt idx="0">
                  <c:v>2022</c:v>
                </c:pt>
                <c:pt idx="1">
                  <c:v>2023</c:v>
                </c:pt>
                <c:pt idx="2">
                  <c:v>2024</c:v>
                </c:pt>
                <c:pt idx="3">
                  <c:v>2025</c:v>
                </c:pt>
                <c:pt idx="4">
                  <c:v>7T/2026</c:v>
                </c:pt>
              </c:strCache>
            </c:strRef>
          </c:cat>
          <c:val>
            <c:numRef>
              <c:f>Sheet1!$F$2:$F$6</c:f>
              <c:numCache>
                <c:formatCode>_(* #,##0.00_);_(* \(#,##0.00\);_(* "-"??_);_(@_)</c:formatCode>
                <c:ptCount val="5"/>
                <c:pt idx="0">
                  <c:v>0.17499999999999999</c:v>
                </c:pt>
                <c:pt idx="1">
                  <c:v>0.59</c:v>
                </c:pt>
                <c:pt idx="2">
                  <c:v>0.71099999999999997</c:v>
                </c:pt>
                <c:pt idx="3">
                  <c:v>0.81399999999999995</c:v>
                </c:pt>
                <c:pt idx="4">
                  <c:v>0.5</c:v>
                </c:pt>
              </c:numCache>
            </c:numRef>
          </c:val>
          <c:extLst>
            <c:ext xmlns:c16="http://schemas.microsoft.com/office/drawing/2014/chart" uri="{C3380CC4-5D6E-409C-BE32-E72D297353CC}">
              <c16:uniqueId val="{00000004-ECC1-4D01-930B-85C5FBE4BA85}"/>
            </c:ext>
          </c:extLst>
        </c:ser>
        <c:ser>
          <c:idx val="5"/>
          <c:order val="5"/>
          <c:tx>
            <c:strRef>
              <c:f>Sheet1!$G$1</c:f>
              <c:strCache>
                <c:ptCount val="1"/>
                <c:pt idx="0">
                  <c:v>Ấn Độ</c:v>
                </c:pt>
              </c:strCache>
            </c:strRef>
          </c:tx>
          <c:spPr>
            <a:solidFill>
              <a:schemeClr val="accent6"/>
            </a:solidFill>
            <a:ln>
              <a:noFill/>
            </a:ln>
            <a:effectLst/>
          </c:spPr>
          <c:invertIfNegative val="0"/>
          <c:cat>
            <c:strRef>
              <c:f>Sheet1!$A$2:$A$6</c:f>
              <c:strCache>
                <c:ptCount val="5"/>
                <c:pt idx="0">
                  <c:v>2022</c:v>
                </c:pt>
                <c:pt idx="1">
                  <c:v>2023</c:v>
                </c:pt>
                <c:pt idx="2">
                  <c:v>2024</c:v>
                </c:pt>
                <c:pt idx="3">
                  <c:v>2025</c:v>
                </c:pt>
                <c:pt idx="4">
                  <c:v>7T/2026</c:v>
                </c:pt>
              </c:strCache>
            </c:strRef>
          </c:cat>
          <c:val>
            <c:numRef>
              <c:f>Sheet1!$G$2:$G$6</c:f>
              <c:numCache>
                <c:formatCode>_(* #,##0.00_);_(* \(#,##0.00\);_(* "-"??_);_(@_)</c:formatCode>
                <c:ptCount val="5"/>
                <c:pt idx="0">
                  <c:v>0</c:v>
                </c:pt>
                <c:pt idx="1">
                  <c:v>0.39200000000000002</c:v>
                </c:pt>
                <c:pt idx="2">
                  <c:v>0.501</c:v>
                </c:pt>
                <c:pt idx="3">
                  <c:v>0.746</c:v>
                </c:pt>
                <c:pt idx="4">
                  <c:v>0.55000000000000004</c:v>
                </c:pt>
              </c:numCache>
            </c:numRef>
          </c:val>
          <c:extLst>
            <c:ext xmlns:c16="http://schemas.microsoft.com/office/drawing/2014/chart" uri="{C3380CC4-5D6E-409C-BE32-E72D297353CC}">
              <c16:uniqueId val="{00000005-ECC1-4D01-930B-85C5FBE4BA85}"/>
            </c:ext>
          </c:extLst>
        </c:ser>
        <c:ser>
          <c:idx val="6"/>
          <c:order val="6"/>
          <c:tx>
            <c:strRef>
              <c:f>Sheet1!$H$1</c:f>
              <c:strCache>
                <c:ptCount val="1"/>
                <c:pt idx="0">
                  <c:v>Nga</c:v>
                </c:pt>
              </c:strCache>
            </c:strRef>
          </c:tx>
          <c:spPr>
            <a:solidFill>
              <a:schemeClr val="accent1">
                <a:lumMod val="60000"/>
              </a:schemeClr>
            </a:solidFill>
            <a:ln>
              <a:noFill/>
            </a:ln>
            <a:effectLst/>
          </c:spPr>
          <c:invertIfNegative val="0"/>
          <c:cat>
            <c:strRef>
              <c:f>Sheet1!$A$2:$A$6</c:f>
              <c:strCache>
                <c:ptCount val="5"/>
                <c:pt idx="0">
                  <c:v>2022</c:v>
                </c:pt>
                <c:pt idx="1">
                  <c:v>2023</c:v>
                </c:pt>
                <c:pt idx="2">
                  <c:v>2024</c:v>
                </c:pt>
                <c:pt idx="3">
                  <c:v>2025</c:v>
                </c:pt>
                <c:pt idx="4">
                  <c:v>7T/2026</c:v>
                </c:pt>
              </c:strCache>
            </c:strRef>
          </c:cat>
          <c:val>
            <c:numRef>
              <c:f>Sheet1!$H$2:$H$6</c:f>
              <c:numCache>
                <c:formatCode>_(* #,##0.00_);_(* \(#,##0.00\);_(* "-"??_);_(@_)</c:formatCode>
                <c:ptCount val="5"/>
                <c:pt idx="0">
                  <c:v>3.9E-2</c:v>
                </c:pt>
                <c:pt idx="1">
                  <c:v>0.126</c:v>
                </c:pt>
                <c:pt idx="2">
                  <c:v>0.23200000000000001</c:v>
                </c:pt>
                <c:pt idx="3">
                  <c:v>0.69</c:v>
                </c:pt>
                <c:pt idx="4">
                  <c:v>0.83</c:v>
                </c:pt>
              </c:numCache>
            </c:numRef>
          </c:val>
          <c:extLst>
            <c:ext xmlns:c16="http://schemas.microsoft.com/office/drawing/2014/chart" uri="{C3380CC4-5D6E-409C-BE32-E72D297353CC}">
              <c16:uniqueId val="{00000006-ECC1-4D01-930B-85C5FBE4BA85}"/>
            </c:ext>
          </c:extLst>
        </c:ser>
        <c:ser>
          <c:idx val="7"/>
          <c:order val="7"/>
          <c:tx>
            <c:strRef>
              <c:f>Sheet1!$I$1</c:f>
              <c:strCache>
                <c:ptCount val="1"/>
                <c:pt idx="0">
                  <c:v>Khác</c:v>
                </c:pt>
              </c:strCache>
            </c:strRef>
          </c:tx>
          <c:spPr>
            <a:solidFill>
              <a:schemeClr val="accent2">
                <a:lumMod val="60000"/>
              </a:schemeClr>
            </a:solidFill>
            <a:ln>
              <a:noFill/>
            </a:ln>
            <a:effectLst/>
          </c:spPr>
          <c:invertIfNegative val="0"/>
          <c:cat>
            <c:strRef>
              <c:f>Sheet1!$A$2:$A$6</c:f>
              <c:strCache>
                <c:ptCount val="5"/>
                <c:pt idx="0">
                  <c:v>2022</c:v>
                </c:pt>
                <c:pt idx="1">
                  <c:v>2023</c:v>
                </c:pt>
                <c:pt idx="2">
                  <c:v>2024</c:v>
                </c:pt>
                <c:pt idx="3">
                  <c:v>2025</c:v>
                </c:pt>
                <c:pt idx="4">
                  <c:v>7T/2026</c:v>
                </c:pt>
              </c:strCache>
            </c:strRef>
          </c:cat>
          <c:val>
            <c:numRef>
              <c:f>Sheet1!$I$2:$I$6</c:f>
              <c:numCache>
                <c:formatCode>_(* #,##0.00_);_(* \(#,##0.00\);_(* "-"??_);_(@_)</c:formatCode>
                <c:ptCount val="5"/>
                <c:pt idx="0">
                  <c:v>1.9119999999999999</c:v>
                </c:pt>
                <c:pt idx="1">
                  <c:v>4.5860000000000003</c:v>
                </c:pt>
                <c:pt idx="2">
                  <c:v>5.7629999999999999</c:v>
                </c:pt>
                <c:pt idx="3">
                  <c:v>7.2240000000000002</c:v>
                </c:pt>
                <c:pt idx="4">
                  <c:v>5.17</c:v>
                </c:pt>
              </c:numCache>
            </c:numRef>
          </c:val>
          <c:extLst>
            <c:ext xmlns:c16="http://schemas.microsoft.com/office/drawing/2014/chart" uri="{C3380CC4-5D6E-409C-BE32-E72D297353CC}">
              <c16:uniqueId val="{00000007-ECC1-4D01-930B-85C5FBE4BA85}"/>
            </c:ext>
          </c:extLst>
        </c:ser>
        <c:dLbls>
          <c:showLegendKey val="0"/>
          <c:showVal val="0"/>
          <c:showCatName val="0"/>
          <c:showSerName val="0"/>
          <c:showPercent val="0"/>
          <c:showBubbleSize val="0"/>
        </c:dLbls>
        <c:gapWidth val="150"/>
        <c:overlap val="100"/>
        <c:axId val="428301488"/>
        <c:axId val="428302448"/>
      </c:barChart>
      <c:catAx>
        <c:axId val="42830148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428302448"/>
        <c:crosses val="autoZero"/>
        <c:auto val="1"/>
        <c:lblAlgn val="ctr"/>
        <c:lblOffset val="100"/>
        <c:noMultiLvlLbl val="0"/>
      </c:catAx>
      <c:valAx>
        <c:axId val="428302448"/>
        <c:scaling>
          <c:orientation val="minMax"/>
          <c:max val="20"/>
        </c:scaling>
        <c:delete val="0"/>
        <c:axPos val="l"/>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sz="900"/>
                  <a:t>Triệu người</a:t>
                </a:r>
              </a:p>
            </c:rich>
          </c:tx>
          <c:layout>
            <c:manualLayout>
              <c:xMode val="edge"/>
              <c:yMode val="edge"/>
              <c:x val="0"/>
              <c:y val="0.36716296435053902"/>
            </c:manualLayout>
          </c:layout>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itle>
        <c:numFmt formatCode="_(* #,##0_);_(* \(#,##0\);_(* &quot;-&quot;_);_(@_)" sourceLinked="0"/>
        <c:majorTickMark val="none"/>
        <c:minorTickMark val="none"/>
        <c:tickLblPos val="nextTo"/>
        <c:spPr>
          <a:noFill/>
          <a:ln>
            <a:noFill/>
          </a:ln>
          <a:effectLst/>
        </c:spPr>
        <c:txPr>
          <a:bodyPr rot="-6000000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428301488"/>
        <c:crosses val="autoZero"/>
        <c:crossBetween val="between"/>
        <c:majorUnit val="5"/>
      </c:valAx>
      <c:spPr>
        <a:noFill/>
        <a:ln>
          <a:noFill/>
        </a:ln>
        <a:effectLst/>
      </c:spPr>
    </c:plotArea>
    <c:legend>
      <c:legendPos val="b"/>
      <c:layout>
        <c:manualLayout>
          <c:xMode val="edge"/>
          <c:yMode val="edge"/>
          <c:x val="0.10279816717825525"/>
          <c:y val="0.87031711889109031"/>
          <c:w val="0.89308755511878413"/>
          <c:h val="0.12968288110890974"/>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sz="1000">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sz="1000" b="1">
                <a:solidFill>
                  <a:srgbClr val="023E73"/>
                </a:solidFill>
              </a:rPr>
              <a:t>Thị phần các hãng hàng không tại thị trường Việt Nam</a:t>
            </a:r>
          </a:p>
        </c:rich>
      </c:tx>
      <c:layout>
        <c:manualLayout>
          <c:xMode val="edge"/>
          <c:yMode val="edge"/>
          <c:x val="0.14107756764359561"/>
          <c:y val="2.4911440265770976E-3"/>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itle>
    <c:autoTitleDeleted val="0"/>
    <c:plotArea>
      <c:layout>
        <c:manualLayout>
          <c:layoutTarget val="inner"/>
          <c:xMode val="edge"/>
          <c:yMode val="edge"/>
          <c:x val="0.11297080553344781"/>
          <c:y val="0.16605166051660517"/>
          <c:w val="0.87095977457261053"/>
          <c:h val="0.62361975295046157"/>
        </c:manualLayout>
      </c:layout>
      <c:barChart>
        <c:barDir val="col"/>
        <c:grouping val="percentStacked"/>
        <c:varyColors val="0"/>
        <c:ser>
          <c:idx val="0"/>
          <c:order val="0"/>
          <c:tx>
            <c:strRef>
              <c:f>Sheet1!$B$1</c:f>
              <c:strCache>
                <c:ptCount val="1"/>
                <c:pt idx="0">
                  <c:v>Vietjet Air</c:v>
                </c:pt>
              </c:strCache>
            </c:strRef>
          </c:tx>
          <c:spPr>
            <a:solidFill>
              <a:srgbClr val="032C51"/>
            </a:solidFill>
            <a:ln>
              <a:noFill/>
            </a:ln>
            <a:effectLst/>
          </c:spPr>
          <c:invertIfNegative val="0"/>
          <c:cat>
            <c:numRef>
              <c:f>Sheet1!$A$2:$A$6</c:f>
              <c:numCache>
                <c:formatCode>General</c:formatCode>
                <c:ptCount val="5"/>
                <c:pt idx="0">
                  <c:v>2021</c:v>
                </c:pt>
                <c:pt idx="1">
                  <c:v>2022</c:v>
                </c:pt>
                <c:pt idx="2">
                  <c:v>2023</c:v>
                </c:pt>
                <c:pt idx="3">
                  <c:v>2024</c:v>
                </c:pt>
                <c:pt idx="4">
                  <c:v>2025</c:v>
                </c:pt>
              </c:numCache>
            </c:numRef>
          </c:cat>
          <c:val>
            <c:numRef>
              <c:f>Sheet1!$B$2:$B$6</c:f>
              <c:numCache>
                <c:formatCode>0%</c:formatCode>
                <c:ptCount val="5"/>
                <c:pt idx="0">
                  <c:v>0.41</c:v>
                </c:pt>
                <c:pt idx="1">
                  <c:v>0.42</c:v>
                </c:pt>
                <c:pt idx="2">
                  <c:v>0.43</c:v>
                </c:pt>
                <c:pt idx="3">
                  <c:v>0.44</c:v>
                </c:pt>
                <c:pt idx="4">
                  <c:v>0.44</c:v>
                </c:pt>
              </c:numCache>
            </c:numRef>
          </c:val>
          <c:extLst>
            <c:ext xmlns:c16="http://schemas.microsoft.com/office/drawing/2014/chart" uri="{C3380CC4-5D6E-409C-BE32-E72D297353CC}">
              <c16:uniqueId val="{00000000-42F5-4BDA-B50D-CB3E1E1FFD5C}"/>
            </c:ext>
          </c:extLst>
        </c:ser>
        <c:ser>
          <c:idx val="1"/>
          <c:order val="1"/>
          <c:tx>
            <c:strRef>
              <c:f>Sheet1!$C$1</c:f>
              <c:strCache>
                <c:ptCount val="1"/>
                <c:pt idx="0">
                  <c:v>Vietnam Airlines</c:v>
                </c:pt>
              </c:strCache>
            </c:strRef>
          </c:tx>
          <c:spPr>
            <a:solidFill>
              <a:srgbClr val="FC6345"/>
            </a:solidFill>
            <a:ln>
              <a:noFill/>
            </a:ln>
            <a:effectLst/>
          </c:spPr>
          <c:invertIfNegative val="0"/>
          <c:cat>
            <c:numRef>
              <c:f>Sheet1!$A$2:$A$6</c:f>
              <c:numCache>
                <c:formatCode>General</c:formatCode>
                <c:ptCount val="5"/>
                <c:pt idx="0">
                  <c:v>2021</c:v>
                </c:pt>
                <c:pt idx="1">
                  <c:v>2022</c:v>
                </c:pt>
                <c:pt idx="2">
                  <c:v>2023</c:v>
                </c:pt>
                <c:pt idx="3">
                  <c:v>2024</c:v>
                </c:pt>
                <c:pt idx="4">
                  <c:v>2025</c:v>
                </c:pt>
              </c:numCache>
            </c:numRef>
          </c:cat>
          <c:val>
            <c:numRef>
              <c:f>Sheet1!$C$2:$C$6</c:f>
              <c:numCache>
                <c:formatCode>0%</c:formatCode>
                <c:ptCount val="5"/>
                <c:pt idx="0">
                  <c:v>0.35</c:v>
                </c:pt>
                <c:pt idx="1">
                  <c:v>0.4</c:v>
                </c:pt>
                <c:pt idx="2">
                  <c:v>0.37</c:v>
                </c:pt>
                <c:pt idx="3">
                  <c:v>0.42</c:v>
                </c:pt>
                <c:pt idx="4">
                  <c:v>0.441</c:v>
                </c:pt>
              </c:numCache>
            </c:numRef>
          </c:val>
          <c:extLst>
            <c:ext xmlns:c16="http://schemas.microsoft.com/office/drawing/2014/chart" uri="{C3380CC4-5D6E-409C-BE32-E72D297353CC}">
              <c16:uniqueId val="{00000001-42F5-4BDA-B50D-CB3E1E1FFD5C}"/>
            </c:ext>
          </c:extLst>
        </c:ser>
        <c:ser>
          <c:idx val="2"/>
          <c:order val="2"/>
          <c:tx>
            <c:strRef>
              <c:f>Sheet1!$D$1</c:f>
              <c:strCache>
                <c:ptCount val="1"/>
                <c:pt idx="0">
                  <c:v>Bamboo Airways</c:v>
                </c:pt>
              </c:strCache>
            </c:strRef>
          </c:tx>
          <c:spPr>
            <a:solidFill>
              <a:schemeClr val="accent3">
                <a:lumMod val="75000"/>
              </a:schemeClr>
            </a:solidFill>
            <a:ln>
              <a:noFill/>
            </a:ln>
            <a:effectLst/>
          </c:spPr>
          <c:invertIfNegative val="0"/>
          <c:cat>
            <c:numRef>
              <c:f>Sheet1!$A$2:$A$6</c:f>
              <c:numCache>
                <c:formatCode>General</c:formatCode>
                <c:ptCount val="5"/>
                <c:pt idx="0">
                  <c:v>2021</c:v>
                </c:pt>
                <c:pt idx="1">
                  <c:v>2022</c:v>
                </c:pt>
                <c:pt idx="2">
                  <c:v>2023</c:v>
                </c:pt>
                <c:pt idx="3">
                  <c:v>2024</c:v>
                </c:pt>
                <c:pt idx="4">
                  <c:v>2025</c:v>
                </c:pt>
              </c:numCache>
            </c:numRef>
          </c:cat>
          <c:val>
            <c:numRef>
              <c:f>Sheet1!$D$2:$D$6</c:f>
              <c:numCache>
                <c:formatCode>0%</c:formatCode>
                <c:ptCount val="5"/>
                <c:pt idx="0">
                  <c:v>0.16</c:v>
                </c:pt>
                <c:pt idx="1">
                  <c:v>0.11</c:v>
                </c:pt>
                <c:pt idx="2">
                  <c:v>0.12</c:v>
                </c:pt>
                <c:pt idx="3">
                  <c:v>6.9000000000000006E-2</c:v>
                </c:pt>
                <c:pt idx="4">
                  <c:v>6.7000000000000004E-2</c:v>
                </c:pt>
              </c:numCache>
            </c:numRef>
          </c:val>
          <c:extLst>
            <c:ext xmlns:c16="http://schemas.microsoft.com/office/drawing/2014/chart" uri="{C3380CC4-5D6E-409C-BE32-E72D297353CC}">
              <c16:uniqueId val="{00000002-42F5-4BDA-B50D-CB3E1E1FFD5C}"/>
            </c:ext>
          </c:extLst>
        </c:ser>
        <c:ser>
          <c:idx val="3"/>
          <c:order val="3"/>
          <c:tx>
            <c:strRef>
              <c:f>Sheet1!$E$1</c:f>
              <c:strCache>
                <c:ptCount val="1"/>
                <c:pt idx="0">
                  <c:v>Pacific Airlines</c:v>
                </c:pt>
              </c:strCache>
            </c:strRef>
          </c:tx>
          <c:spPr>
            <a:solidFill>
              <a:schemeClr val="accent4"/>
            </a:solidFill>
            <a:ln>
              <a:noFill/>
            </a:ln>
            <a:effectLst/>
          </c:spPr>
          <c:invertIfNegative val="0"/>
          <c:cat>
            <c:numRef>
              <c:f>Sheet1!$A$2:$A$6</c:f>
              <c:numCache>
                <c:formatCode>General</c:formatCode>
                <c:ptCount val="5"/>
                <c:pt idx="0">
                  <c:v>2021</c:v>
                </c:pt>
                <c:pt idx="1">
                  <c:v>2022</c:v>
                </c:pt>
                <c:pt idx="2">
                  <c:v>2023</c:v>
                </c:pt>
                <c:pt idx="3">
                  <c:v>2024</c:v>
                </c:pt>
                <c:pt idx="4">
                  <c:v>2025</c:v>
                </c:pt>
              </c:numCache>
            </c:numRef>
          </c:cat>
          <c:val>
            <c:numRef>
              <c:f>Sheet1!$E$2:$E$6</c:f>
              <c:numCache>
                <c:formatCode>0%</c:formatCode>
                <c:ptCount val="5"/>
                <c:pt idx="0">
                  <c:v>0.05</c:v>
                </c:pt>
                <c:pt idx="1">
                  <c:v>0.05</c:v>
                </c:pt>
                <c:pt idx="2">
                  <c:v>0.05</c:v>
                </c:pt>
                <c:pt idx="3">
                  <c:v>2.4E-2</c:v>
                </c:pt>
                <c:pt idx="4">
                  <c:v>0</c:v>
                </c:pt>
              </c:numCache>
            </c:numRef>
          </c:val>
          <c:extLst>
            <c:ext xmlns:c16="http://schemas.microsoft.com/office/drawing/2014/chart" uri="{C3380CC4-5D6E-409C-BE32-E72D297353CC}">
              <c16:uniqueId val="{00000003-42F5-4BDA-B50D-CB3E1E1FFD5C}"/>
            </c:ext>
          </c:extLst>
        </c:ser>
        <c:ser>
          <c:idx val="4"/>
          <c:order val="4"/>
          <c:tx>
            <c:strRef>
              <c:f>Sheet1!$F$1</c:f>
              <c:strCache>
                <c:ptCount val="1"/>
                <c:pt idx="0">
                  <c:v>Khác </c:v>
                </c:pt>
              </c:strCache>
            </c:strRef>
          </c:tx>
          <c:spPr>
            <a:solidFill>
              <a:schemeClr val="accent5"/>
            </a:solidFill>
            <a:ln>
              <a:noFill/>
            </a:ln>
            <a:effectLst/>
          </c:spPr>
          <c:invertIfNegative val="0"/>
          <c:cat>
            <c:numRef>
              <c:f>Sheet1!$A$2:$A$6</c:f>
              <c:numCache>
                <c:formatCode>General</c:formatCode>
                <c:ptCount val="5"/>
                <c:pt idx="0">
                  <c:v>2021</c:v>
                </c:pt>
                <c:pt idx="1">
                  <c:v>2022</c:v>
                </c:pt>
                <c:pt idx="2">
                  <c:v>2023</c:v>
                </c:pt>
                <c:pt idx="3">
                  <c:v>2024</c:v>
                </c:pt>
                <c:pt idx="4">
                  <c:v>2025</c:v>
                </c:pt>
              </c:numCache>
            </c:numRef>
          </c:cat>
          <c:val>
            <c:numRef>
              <c:f>Sheet1!$F$2:$F$6</c:f>
              <c:numCache>
                <c:formatCode>0%</c:formatCode>
                <c:ptCount val="5"/>
                <c:pt idx="0">
                  <c:v>0.03</c:v>
                </c:pt>
                <c:pt idx="1">
                  <c:v>0.02</c:v>
                </c:pt>
                <c:pt idx="2">
                  <c:v>0.03</c:v>
                </c:pt>
                <c:pt idx="3">
                  <c:v>4.7E-2</c:v>
                </c:pt>
                <c:pt idx="4">
                  <c:v>5.2999999999999999E-2</c:v>
                </c:pt>
              </c:numCache>
            </c:numRef>
          </c:val>
          <c:extLst>
            <c:ext xmlns:c16="http://schemas.microsoft.com/office/drawing/2014/chart" uri="{C3380CC4-5D6E-409C-BE32-E72D297353CC}">
              <c16:uniqueId val="{00000004-42F5-4BDA-B50D-CB3E1E1FFD5C}"/>
            </c:ext>
          </c:extLst>
        </c:ser>
        <c:dLbls>
          <c:showLegendKey val="0"/>
          <c:showVal val="0"/>
          <c:showCatName val="0"/>
          <c:showSerName val="0"/>
          <c:showPercent val="0"/>
          <c:showBubbleSize val="0"/>
        </c:dLbls>
        <c:gapWidth val="150"/>
        <c:overlap val="100"/>
        <c:axId val="222297407"/>
        <c:axId val="60670847"/>
      </c:barChart>
      <c:catAx>
        <c:axId val="222297407"/>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60670847"/>
        <c:crosses val="autoZero"/>
        <c:auto val="1"/>
        <c:lblAlgn val="ctr"/>
        <c:lblOffset val="100"/>
        <c:noMultiLvlLbl val="0"/>
      </c:catAx>
      <c:valAx>
        <c:axId val="60670847"/>
        <c:scaling>
          <c:orientation val="minMax"/>
        </c:scaling>
        <c:delete val="0"/>
        <c:axPos val="l"/>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222297407"/>
        <c:crosses val="autoZero"/>
        <c:crossBetween val="between"/>
        <c:majorUnit val="0.2"/>
      </c:valAx>
      <c:spPr>
        <a:noFill/>
        <a:ln>
          <a:noFill/>
        </a:ln>
        <a:effectLst/>
      </c:spPr>
    </c:plotArea>
    <c:legend>
      <c:legendPos val="b"/>
      <c:layout>
        <c:manualLayout>
          <c:xMode val="edge"/>
          <c:yMode val="edge"/>
          <c:x val="1.970452172040044E-2"/>
          <c:y val="0.89862567917017755"/>
          <c:w val="0.97581868633125035"/>
          <c:h val="0.10137432082982248"/>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sz="1000" b="1">
                <a:solidFill>
                  <a:srgbClr val="023E73"/>
                </a:solidFill>
              </a:rPr>
              <a:t>Biên</a:t>
            </a:r>
            <a:r>
              <a:rPr lang="en-US" sz="1000" b="1" baseline="0">
                <a:solidFill>
                  <a:srgbClr val="023E73"/>
                </a:solidFill>
              </a:rPr>
              <a:t> lợi nhuận gộp mảng thương mại tàu bay</a:t>
            </a:r>
            <a:endParaRPr lang="en-US" sz="1000" b="1">
              <a:solidFill>
                <a:srgbClr val="023E73"/>
              </a:solidFill>
            </a:endParaRPr>
          </a:p>
        </c:rich>
      </c:tx>
      <c:layout>
        <c:manualLayout>
          <c:xMode val="edge"/>
          <c:yMode val="edge"/>
          <c:x val="0.14702188300082122"/>
          <c:y val="4.9458022292667939E-3"/>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itle>
    <c:autoTitleDeleted val="0"/>
    <c:plotArea>
      <c:layout>
        <c:manualLayout>
          <c:layoutTarget val="inner"/>
          <c:xMode val="edge"/>
          <c:yMode val="edge"/>
          <c:x val="0.11019626954691117"/>
          <c:y val="0.1498051948051948"/>
          <c:w val="0.77919066791714009"/>
          <c:h val="0.56657787094794965"/>
        </c:manualLayout>
      </c:layout>
      <c:barChart>
        <c:barDir val="col"/>
        <c:grouping val="clustered"/>
        <c:varyColors val="0"/>
        <c:ser>
          <c:idx val="0"/>
          <c:order val="0"/>
          <c:tx>
            <c:strRef>
              <c:f>Sheet1!$B$1</c:f>
              <c:strCache>
                <c:ptCount val="1"/>
                <c:pt idx="0">
                  <c:v>Doanh thu</c:v>
                </c:pt>
              </c:strCache>
            </c:strRef>
          </c:tx>
          <c:spPr>
            <a:solidFill>
              <a:srgbClr val="032C51"/>
            </a:solidFill>
            <a:ln>
              <a:noFill/>
            </a:ln>
            <a:effectLst/>
          </c:spPr>
          <c:invertIfNegative val="0"/>
          <c:dLbls>
            <c:delete val="1"/>
          </c:dLbls>
          <c:cat>
            <c:strRef>
              <c:f>Sheet1!$A$2:$A$6</c:f>
              <c:strCache>
                <c:ptCount val="5"/>
                <c:pt idx="0">
                  <c:v>2022</c:v>
                </c:pt>
                <c:pt idx="1">
                  <c:v>2023</c:v>
                </c:pt>
                <c:pt idx="2">
                  <c:v>2024</c:v>
                </c:pt>
                <c:pt idx="3">
                  <c:v>2025</c:v>
                </c:pt>
                <c:pt idx="4">
                  <c:v>6T/2026</c:v>
                </c:pt>
              </c:strCache>
            </c:strRef>
          </c:cat>
          <c:val>
            <c:numRef>
              <c:f>Sheet1!$B$2:$B$6</c:f>
              <c:numCache>
                <c:formatCode>General</c:formatCode>
                <c:ptCount val="5"/>
                <c:pt idx="0">
                  <c:v>10.403</c:v>
                </c:pt>
                <c:pt idx="1">
                  <c:v>6.3609999999999998</c:v>
                </c:pt>
                <c:pt idx="2">
                  <c:v>9.8460000000000001</c:v>
                </c:pt>
                <c:pt idx="3">
                  <c:v>14.661</c:v>
                </c:pt>
                <c:pt idx="4">
                  <c:v>12.157</c:v>
                </c:pt>
              </c:numCache>
            </c:numRef>
          </c:val>
          <c:extLst>
            <c:ext xmlns:c16="http://schemas.microsoft.com/office/drawing/2014/chart" uri="{C3380CC4-5D6E-409C-BE32-E72D297353CC}">
              <c16:uniqueId val="{00000000-38D9-4B10-826E-8F37881B7BFA}"/>
            </c:ext>
          </c:extLst>
        </c:ser>
        <c:ser>
          <c:idx val="1"/>
          <c:order val="1"/>
          <c:tx>
            <c:strRef>
              <c:f>Sheet1!$C$1</c:f>
              <c:strCache>
                <c:ptCount val="1"/>
                <c:pt idx="0">
                  <c:v>Giá vốn</c:v>
                </c:pt>
              </c:strCache>
            </c:strRef>
          </c:tx>
          <c:spPr>
            <a:solidFill>
              <a:srgbClr val="FC6345"/>
            </a:solidFill>
            <a:ln>
              <a:noFill/>
            </a:ln>
            <a:effectLst/>
          </c:spPr>
          <c:invertIfNegative val="0"/>
          <c:dLbls>
            <c:delete val="1"/>
          </c:dLbls>
          <c:cat>
            <c:strRef>
              <c:f>Sheet1!$A$2:$A$6</c:f>
              <c:strCache>
                <c:ptCount val="5"/>
                <c:pt idx="0">
                  <c:v>2022</c:v>
                </c:pt>
                <c:pt idx="1">
                  <c:v>2023</c:v>
                </c:pt>
                <c:pt idx="2">
                  <c:v>2024</c:v>
                </c:pt>
                <c:pt idx="3">
                  <c:v>2025</c:v>
                </c:pt>
                <c:pt idx="4">
                  <c:v>6T/2026</c:v>
                </c:pt>
              </c:strCache>
            </c:strRef>
          </c:cat>
          <c:val>
            <c:numRef>
              <c:f>Sheet1!$C$2:$C$6</c:f>
              <c:numCache>
                <c:formatCode>General</c:formatCode>
                <c:ptCount val="5"/>
                <c:pt idx="0">
                  <c:v>5.9969999999999999</c:v>
                </c:pt>
                <c:pt idx="1">
                  <c:v>6.0279999999999996</c:v>
                </c:pt>
                <c:pt idx="2">
                  <c:v>7.109</c:v>
                </c:pt>
                <c:pt idx="3">
                  <c:v>11.204000000000001</c:v>
                </c:pt>
                <c:pt idx="4">
                  <c:v>10.228</c:v>
                </c:pt>
              </c:numCache>
            </c:numRef>
          </c:val>
          <c:extLst>
            <c:ext xmlns:c16="http://schemas.microsoft.com/office/drawing/2014/chart" uri="{C3380CC4-5D6E-409C-BE32-E72D297353CC}">
              <c16:uniqueId val="{00000001-38D9-4B10-826E-8F37881B7BFA}"/>
            </c:ext>
          </c:extLst>
        </c:ser>
        <c:dLbls>
          <c:dLblPos val="outEnd"/>
          <c:showLegendKey val="0"/>
          <c:showVal val="1"/>
          <c:showCatName val="0"/>
          <c:showSerName val="0"/>
          <c:showPercent val="0"/>
          <c:showBubbleSize val="0"/>
        </c:dLbls>
        <c:gapWidth val="219"/>
        <c:overlap val="-27"/>
        <c:axId val="1893574959"/>
        <c:axId val="1893548559"/>
      </c:barChart>
      <c:lineChart>
        <c:grouping val="standard"/>
        <c:varyColors val="0"/>
        <c:ser>
          <c:idx val="2"/>
          <c:order val="2"/>
          <c:tx>
            <c:strRef>
              <c:f>Sheet1!$D$1</c:f>
              <c:strCache>
                <c:ptCount val="1"/>
                <c:pt idx="0">
                  <c:v>Biên LNG</c:v>
                </c:pt>
              </c:strCache>
            </c:strRef>
          </c:tx>
          <c:spPr>
            <a:ln w="22225" cap="rnd">
              <a:solidFill>
                <a:schemeClr val="accent3">
                  <a:lumMod val="75000"/>
                </a:schemeClr>
              </a:solidFill>
              <a:round/>
            </a:ln>
            <a:effectLst/>
          </c:spPr>
          <c:marker>
            <c:symbol val="none"/>
          </c:marker>
          <c:dLbls>
            <c:delete val="1"/>
          </c:dLbls>
          <c:cat>
            <c:strRef>
              <c:f>Sheet1!$A$2:$A$6</c:f>
              <c:strCache>
                <c:ptCount val="5"/>
                <c:pt idx="0">
                  <c:v>2022</c:v>
                </c:pt>
                <c:pt idx="1">
                  <c:v>2023</c:v>
                </c:pt>
                <c:pt idx="2">
                  <c:v>2024</c:v>
                </c:pt>
                <c:pt idx="3">
                  <c:v>2025</c:v>
                </c:pt>
                <c:pt idx="4">
                  <c:v>6T/2026</c:v>
                </c:pt>
              </c:strCache>
            </c:strRef>
          </c:cat>
          <c:val>
            <c:numRef>
              <c:f>Sheet1!$D$2:$D$6</c:f>
              <c:numCache>
                <c:formatCode>0%</c:formatCode>
                <c:ptCount val="5"/>
                <c:pt idx="0">
                  <c:v>0.42</c:v>
                </c:pt>
                <c:pt idx="1">
                  <c:v>0.05</c:v>
                </c:pt>
                <c:pt idx="2">
                  <c:v>0.28000000000000003</c:v>
                </c:pt>
                <c:pt idx="3">
                  <c:v>0.23</c:v>
                </c:pt>
                <c:pt idx="4">
                  <c:v>0.16</c:v>
                </c:pt>
              </c:numCache>
            </c:numRef>
          </c:val>
          <c:smooth val="0"/>
          <c:extLst>
            <c:ext xmlns:c16="http://schemas.microsoft.com/office/drawing/2014/chart" uri="{C3380CC4-5D6E-409C-BE32-E72D297353CC}">
              <c16:uniqueId val="{00000002-38D9-4B10-826E-8F37881B7BFA}"/>
            </c:ext>
          </c:extLst>
        </c:ser>
        <c:dLbls>
          <c:showLegendKey val="0"/>
          <c:showVal val="1"/>
          <c:showCatName val="0"/>
          <c:showSerName val="0"/>
          <c:showPercent val="0"/>
          <c:showBubbleSize val="0"/>
        </c:dLbls>
        <c:marker val="1"/>
        <c:smooth val="0"/>
        <c:axId val="1893557199"/>
        <c:axId val="1893553839"/>
      </c:lineChart>
      <c:catAx>
        <c:axId val="1893574959"/>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1893548559"/>
        <c:crosses val="autoZero"/>
        <c:auto val="1"/>
        <c:lblAlgn val="ctr"/>
        <c:lblOffset val="100"/>
        <c:noMultiLvlLbl val="0"/>
      </c:catAx>
      <c:valAx>
        <c:axId val="1893548559"/>
        <c:scaling>
          <c:orientation val="minMax"/>
        </c:scaling>
        <c:delete val="0"/>
        <c:axPos val="l"/>
        <c:title>
          <c:tx>
            <c:rich>
              <a:bodyPr rot="-54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sz="800"/>
                  <a:t>Nghìn tỷ VND</a:t>
                </a:r>
              </a:p>
            </c:rich>
          </c:tx>
          <c:layout>
            <c:manualLayout>
              <c:xMode val="edge"/>
              <c:yMode val="edge"/>
              <c:x val="4.4144356010914209E-4"/>
              <c:y val="0.25939257592800902"/>
            </c:manualLayout>
          </c:layout>
          <c:overlay val="0"/>
          <c:spPr>
            <a:noFill/>
            <a:ln>
              <a:noFill/>
            </a:ln>
            <a:effectLst/>
          </c:spPr>
          <c:txPr>
            <a:bodyPr rot="-54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1893574959"/>
        <c:crosses val="autoZero"/>
        <c:crossBetween val="between"/>
      </c:valAx>
      <c:valAx>
        <c:axId val="1893553839"/>
        <c:scaling>
          <c:orientation val="minMax"/>
        </c:scaling>
        <c:delete val="0"/>
        <c:axPos val="r"/>
        <c:numFmt formatCode="0%"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1893557199"/>
        <c:crosses val="max"/>
        <c:crossBetween val="between"/>
      </c:valAx>
      <c:catAx>
        <c:axId val="1893557199"/>
        <c:scaling>
          <c:orientation val="minMax"/>
        </c:scaling>
        <c:delete val="1"/>
        <c:axPos val="b"/>
        <c:numFmt formatCode="General" sourceLinked="1"/>
        <c:majorTickMark val="out"/>
        <c:minorTickMark val="none"/>
        <c:tickLblPos val="nextTo"/>
        <c:crossAx val="1893553839"/>
        <c:crosses val="autoZero"/>
        <c:auto val="1"/>
        <c:lblAlgn val="ctr"/>
        <c:lblOffset val="100"/>
        <c:noMultiLvlLbl val="0"/>
      </c:cat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sz="1000" b="1">
                <a:solidFill>
                  <a:srgbClr val="023E73"/>
                </a:solidFill>
              </a:rPr>
              <a:t>Cơ cấu tài sản</a:t>
            </a:r>
          </a:p>
        </c:rich>
      </c:tx>
      <c:layout>
        <c:manualLayout>
          <c:xMode val="edge"/>
          <c:yMode val="edge"/>
          <c:x val="0.38675024560477428"/>
          <c:y val="1.2066365007541479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itle>
    <c:autoTitleDeleted val="0"/>
    <c:plotArea>
      <c:layout>
        <c:manualLayout>
          <c:layoutTarget val="inner"/>
          <c:xMode val="edge"/>
          <c:yMode val="edge"/>
          <c:x val="0.11231220399126086"/>
          <c:y val="0.12808303939383142"/>
          <c:w val="0.84299505857857149"/>
          <c:h val="0.68035961568152392"/>
        </c:manualLayout>
      </c:layout>
      <c:barChart>
        <c:barDir val="col"/>
        <c:grouping val="stacked"/>
        <c:varyColors val="0"/>
        <c:ser>
          <c:idx val="0"/>
          <c:order val="0"/>
          <c:tx>
            <c:strRef>
              <c:f>Sheet1!$B$1</c:f>
              <c:strCache>
                <c:ptCount val="1"/>
                <c:pt idx="0">
                  <c:v>TSCĐ</c:v>
                </c:pt>
              </c:strCache>
            </c:strRef>
          </c:tx>
          <c:spPr>
            <a:solidFill>
              <a:srgbClr val="032C51"/>
            </a:solidFill>
            <a:ln>
              <a:noFill/>
            </a:ln>
            <a:effectLst/>
          </c:spPr>
          <c:invertIfNegative val="0"/>
          <c:cat>
            <c:strRef>
              <c:f>Sheet1!$A$2:$A$6</c:f>
              <c:strCache>
                <c:ptCount val="5"/>
                <c:pt idx="0">
                  <c:v>2022</c:v>
                </c:pt>
                <c:pt idx="1">
                  <c:v>2023</c:v>
                </c:pt>
                <c:pt idx="2">
                  <c:v>2024</c:v>
                </c:pt>
                <c:pt idx="3">
                  <c:v>2025</c:v>
                </c:pt>
                <c:pt idx="4">
                  <c:v>6T/2026</c:v>
                </c:pt>
              </c:strCache>
            </c:strRef>
          </c:cat>
          <c:val>
            <c:numRef>
              <c:f>Sheet1!$B$2:$B$6</c:f>
              <c:numCache>
                <c:formatCode>General</c:formatCode>
                <c:ptCount val="5"/>
                <c:pt idx="0">
                  <c:v>6</c:v>
                </c:pt>
                <c:pt idx="1">
                  <c:v>10.6</c:v>
                </c:pt>
                <c:pt idx="2">
                  <c:v>15.7</c:v>
                </c:pt>
                <c:pt idx="3">
                  <c:v>48.9</c:v>
                </c:pt>
                <c:pt idx="4">
                  <c:v>53.2</c:v>
                </c:pt>
              </c:numCache>
            </c:numRef>
          </c:val>
          <c:extLst>
            <c:ext xmlns:c16="http://schemas.microsoft.com/office/drawing/2014/chart" uri="{C3380CC4-5D6E-409C-BE32-E72D297353CC}">
              <c16:uniqueId val="{00000000-F91C-4F0F-9276-570F3B111581}"/>
            </c:ext>
          </c:extLst>
        </c:ser>
        <c:ser>
          <c:idx val="1"/>
          <c:order val="1"/>
          <c:tx>
            <c:strRef>
              <c:f>Sheet1!$C$1</c:f>
              <c:strCache>
                <c:ptCount val="1"/>
                <c:pt idx="0">
                  <c:v>Khoản phải thu</c:v>
                </c:pt>
              </c:strCache>
            </c:strRef>
          </c:tx>
          <c:spPr>
            <a:solidFill>
              <a:srgbClr val="FC6345"/>
            </a:solidFill>
            <a:ln>
              <a:noFill/>
            </a:ln>
            <a:effectLst/>
          </c:spPr>
          <c:invertIfNegative val="0"/>
          <c:cat>
            <c:strRef>
              <c:f>Sheet1!$A$2:$A$6</c:f>
              <c:strCache>
                <c:ptCount val="5"/>
                <c:pt idx="0">
                  <c:v>2022</c:v>
                </c:pt>
                <c:pt idx="1">
                  <c:v>2023</c:v>
                </c:pt>
                <c:pt idx="2">
                  <c:v>2024</c:v>
                </c:pt>
                <c:pt idx="3">
                  <c:v>2025</c:v>
                </c:pt>
                <c:pt idx="4">
                  <c:v>6T/2026</c:v>
                </c:pt>
              </c:strCache>
            </c:strRef>
          </c:cat>
          <c:val>
            <c:numRef>
              <c:f>Sheet1!$C$2:$C$6</c:f>
              <c:numCache>
                <c:formatCode>General</c:formatCode>
                <c:ptCount val="5"/>
                <c:pt idx="0">
                  <c:v>29.7</c:v>
                </c:pt>
                <c:pt idx="1">
                  <c:v>34.200000000000003</c:v>
                </c:pt>
                <c:pt idx="2">
                  <c:v>27.9</c:v>
                </c:pt>
                <c:pt idx="3">
                  <c:v>33.5</c:v>
                </c:pt>
                <c:pt idx="4">
                  <c:v>40.6</c:v>
                </c:pt>
              </c:numCache>
            </c:numRef>
          </c:val>
          <c:extLst>
            <c:ext xmlns:c16="http://schemas.microsoft.com/office/drawing/2014/chart" uri="{C3380CC4-5D6E-409C-BE32-E72D297353CC}">
              <c16:uniqueId val="{00000001-F91C-4F0F-9276-570F3B111581}"/>
            </c:ext>
          </c:extLst>
        </c:ser>
        <c:ser>
          <c:idx val="2"/>
          <c:order val="2"/>
          <c:tx>
            <c:strRef>
              <c:f>Sheet1!$D$1</c:f>
              <c:strCache>
                <c:ptCount val="1"/>
                <c:pt idx="0">
                  <c:v>Tiền</c:v>
                </c:pt>
              </c:strCache>
            </c:strRef>
          </c:tx>
          <c:spPr>
            <a:solidFill>
              <a:schemeClr val="accent5"/>
            </a:solidFill>
            <a:ln>
              <a:noFill/>
            </a:ln>
            <a:effectLst/>
          </c:spPr>
          <c:invertIfNegative val="0"/>
          <c:cat>
            <c:strRef>
              <c:f>Sheet1!$A$2:$A$6</c:f>
              <c:strCache>
                <c:ptCount val="5"/>
                <c:pt idx="0">
                  <c:v>2022</c:v>
                </c:pt>
                <c:pt idx="1">
                  <c:v>2023</c:v>
                </c:pt>
                <c:pt idx="2">
                  <c:v>2024</c:v>
                </c:pt>
                <c:pt idx="3">
                  <c:v>2025</c:v>
                </c:pt>
                <c:pt idx="4">
                  <c:v>6T/2026</c:v>
                </c:pt>
              </c:strCache>
            </c:strRef>
          </c:cat>
          <c:val>
            <c:numRef>
              <c:f>Sheet1!$D$2:$D$6</c:f>
              <c:numCache>
                <c:formatCode>General</c:formatCode>
                <c:ptCount val="5"/>
                <c:pt idx="0">
                  <c:v>1.9</c:v>
                </c:pt>
                <c:pt idx="1">
                  <c:v>5.0999999999999996</c:v>
                </c:pt>
                <c:pt idx="2">
                  <c:v>4.5999999999999996</c:v>
                </c:pt>
                <c:pt idx="3">
                  <c:v>11</c:v>
                </c:pt>
                <c:pt idx="4">
                  <c:v>4</c:v>
                </c:pt>
              </c:numCache>
            </c:numRef>
          </c:val>
          <c:extLst>
            <c:ext xmlns:c16="http://schemas.microsoft.com/office/drawing/2014/chart" uri="{C3380CC4-5D6E-409C-BE32-E72D297353CC}">
              <c16:uniqueId val="{00000002-F91C-4F0F-9276-570F3B111581}"/>
            </c:ext>
          </c:extLst>
        </c:ser>
        <c:ser>
          <c:idx val="3"/>
          <c:order val="3"/>
          <c:tx>
            <c:strRef>
              <c:f>Sheet1!$E$1</c:f>
              <c:strCache>
                <c:ptCount val="1"/>
                <c:pt idx="0">
                  <c:v>Hàng tồn kho</c:v>
                </c:pt>
              </c:strCache>
            </c:strRef>
          </c:tx>
          <c:spPr>
            <a:solidFill>
              <a:schemeClr val="accent4"/>
            </a:solidFill>
            <a:ln>
              <a:noFill/>
            </a:ln>
            <a:effectLst/>
          </c:spPr>
          <c:invertIfNegative val="0"/>
          <c:cat>
            <c:strRef>
              <c:f>Sheet1!$A$2:$A$6</c:f>
              <c:strCache>
                <c:ptCount val="5"/>
                <c:pt idx="0">
                  <c:v>2022</c:v>
                </c:pt>
                <c:pt idx="1">
                  <c:v>2023</c:v>
                </c:pt>
                <c:pt idx="2">
                  <c:v>2024</c:v>
                </c:pt>
                <c:pt idx="3">
                  <c:v>2025</c:v>
                </c:pt>
                <c:pt idx="4">
                  <c:v>6T/2026</c:v>
                </c:pt>
              </c:strCache>
            </c:strRef>
          </c:cat>
          <c:val>
            <c:numRef>
              <c:f>Sheet1!$E$2:$E$6</c:f>
              <c:numCache>
                <c:formatCode>General</c:formatCode>
                <c:ptCount val="5"/>
                <c:pt idx="0">
                  <c:v>1</c:v>
                </c:pt>
                <c:pt idx="1">
                  <c:v>0.7</c:v>
                </c:pt>
                <c:pt idx="2">
                  <c:v>2</c:v>
                </c:pt>
                <c:pt idx="3">
                  <c:v>2.2000000000000002</c:v>
                </c:pt>
                <c:pt idx="4">
                  <c:v>3.1</c:v>
                </c:pt>
              </c:numCache>
            </c:numRef>
          </c:val>
          <c:extLst>
            <c:ext xmlns:c16="http://schemas.microsoft.com/office/drawing/2014/chart" uri="{C3380CC4-5D6E-409C-BE32-E72D297353CC}">
              <c16:uniqueId val="{00000003-F91C-4F0F-9276-570F3B111581}"/>
            </c:ext>
          </c:extLst>
        </c:ser>
        <c:ser>
          <c:idx val="4"/>
          <c:order val="4"/>
          <c:tx>
            <c:strRef>
              <c:f>Sheet1!$F$1</c:f>
              <c:strCache>
                <c:ptCount val="1"/>
                <c:pt idx="0">
                  <c:v>Tài sản khác</c:v>
                </c:pt>
              </c:strCache>
            </c:strRef>
          </c:tx>
          <c:spPr>
            <a:solidFill>
              <a:schemeClr val="accent3">
                <a:lumMod val="75000"/>
              </a:schemeClr>
            </a:solidFill>
            <a:ln>
              <a:noFill/>
            </a:ln>
            <a:effectLst/>
          </c:spPr>
          <c:invertIfNegative val="0"/>
          <c:cat>
            <c:strRef>
              <c:f>Sheet1!$A$2:$A$6</c:f>
              <c:strCache>
                <c:ptCount val="5"/>
                <c:pt idx="0">
                  <c:v>2022</c:v>
                </c:pt>
                <c:pt idx="1">
                  <c:v>2023</c:v>
                </c:pt>
                <c:pt idx="2">
                  <c:v>2024</c:v>
                </c:pt>
                <c:pt idx="3">
                  <c:v>2025</c:v>
                </c:pt>
                <c:pt idx="4">
                  <c:v>6T/2026</c:v>
                </c:pt>
              </c:strCache>
            </c:strRef>
          </c:cat>
          <c:val>
            <c:numRef>
              <c:f>Sheet1!$F$2:$F$6</c:f>
              <c:numCache>
                <c:formatCode>General</c:formatCode>
                <c:ptCount val="5"/>
                <c:pt idx="0">
                  <c:v>29.4</c:v>
                </c:pt>
                <c:pt idx="1">
                  <c:v>36.4</c:v>
                </c:pt>
                <c:pt idx="2">
                  <c:v>49.1</c:v>
                </c:pt>
                <c:pt idx="3">
                  <c:v>43.8</c:v>
                </c:pt>
                <c:pt idx="4">
                  <c:v>48.2</c:v>
                </c:pt>
              </c:numCache>
            </c:numRef>
          </c:val>
          <c:extLst>
            <c:ext xmlns:c16="http://schemas.microsoft.com/office/drawing/2014/chart" uri="{C3380CC4-5D6E-409C-BE32-E72D297353CC}">
              <c16:uniqueId val="{00000004-F91C-4F0F-9276-570F3B111581}"/>
            </c:ext>
          </c:extLst>
        </c:ser>
        <c:dLbls>
          <c:showLegendKey val="0"/>
          <c:showVal val="0"/>
          <c:showCatName val="0"/>
          <c:showSerName val="0"/>
          <c:showPercent val="0"/>
          <c:showBubbleSize val="0"/>
        </c:dLbls>
        <c:gapWidth val="150"/>
        <c:overlap val="100"/>
        <c:axId val="154383583"/>
        <c:axId val="124376319"/>
      </c:barChart>
      <c:catAx>
        <c:axId val="154383583"/>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124376319"/>
        <c:crosses val="autoZero"/>
        <c:auto val="1"/>
        <c:lblAlgn val="ctr"/>
        <c:lblOffset val="100"/>
        <c:noMultiLvlLbl val="0"/>
      </c:catAx>
      <c:valAx>
        <c:axId val="124376319"/>
        <c:scaling>
          <c:orientation val="minMax"/>
          <c:max val="150"/>
        </c:scaling>
        <c:delete val="0"/>
        <c:axPos val="l"/>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sz="800"/>
                  <a:t>Nghìn</a:t>
                </a:r>
                <a:r>
                  <a:rPr lang="en-US" sz="800" baseline="0"/>
                  <a:t> tỷ VND</a:t>
                </a:r>
                <a:endParaRPr lang="en-US" sz="800"/>
              </a:p>
            </c:rich>
          </c:tx>
          <c:layout>
            <c:manualLayout>
              <c:xMode val="edge"/>
              <c:yMode val="edge"/>
              <c:x val="3.7243947858472998E-3"/>
              <c:y val="0.30167147658578874"/>
            </c:manualLayout>
          </c:layout>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154383583"/>
        <c:crosses val="autoZero"/>
        <c:crossBetween val="between"/>
        <c:majorUnit val="30"/>
      </c:valAx>
      <c:spPr>
        <a:noFill/>
        <a:ln>
          <a:noFill/>
        </a:ln>
        <a:effectLst/>
      </c:spPr>
    </c:plotArea>
    <c:legend>
      <c:legendPos val="b"/>
      <c:layout>
        <c:manualLayout>
          <c:xMode val="edge"/>
          <c:yMode val="edge"/>
          <c:x val="1.2755905511811026E-2"/>
          <c:y val="0.90428142183584515"/>
          <c:w val="0.98193668528864042"/>
          <c:h val="8.365221315661335E-2"/>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sz="1000" b="1">
                <a:solidFill>
                  <a:srgbClr val="023E73"/>
                </a:solidFill>
              </a:rPr>
              <a:t>Cơ cấu nợ và nguồn vốn</a:t>
            </a:r>
          </a:p>
        </c:rich>
      </c:tx>
      <c:layout>
        <c:manualLayout>
          <c:xMode val="edge"/>
          <c:yMode val="edge"/>
          <c:x val="0.31297652582159624"/>
          <c:y val="1.2012012012012012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itle>
    <c:autoTitleDeleted val="0"/>
    <c:plotArea>
      <c:layout>
        <c:manualLayout>
          <c:layoutTarget val="inner"/>
          <c:xMode val="edge"/>
          <c:yMode val="edge"/>
          <c:x val="0.11889512402498983"/>
          <c:y val="0.14727194019023995"/>
          <c:w val="0.78380599608147572"/>
          <c:h val="0.66848170724573253"/>
        </c:manualLayout>
      </c:layout>
      <c:barChart>
        <c:barDir val="col"/>
        <c:grouping val="stacked"/>
        <c:varyColors val="0"/>
        <c:ser>
          <c:idx val="0"/>
          <c:order val="0"/>
          <c:tx>
            <c:strRef>
              <c:f>Sheet1!$B$1</c:f>
              <c:strCache>
                <c:ptCount val="1"/>
                <c:pt idx="0">
                  <c:v>Nợ</c:v>
                </c:pt>
              </c:strCache>
            </c:strRef>
          </c:tx>
          <c:spPr>
            <a:solidFill>
              <a:srgbClr val="032C51"/>
            </a:solidFill>
            <a:ln>
              <a:noFill/>
            </a:ln>
            <a:effectLst/>
          </c:spPr>
          <c:invertIfNegative val="0"/>
          <c:cat>
            <c:strRef>
              <c:f>Sheet1!$A$2:$A$6</c:f>
              <c:strCache>
                <c:ptCount val="5"/>
                <c:pt idx="0">
                  <c:v>2022</c:v>
                </c:pt>
                <c:pt idx="1">
                  <c:v>2023</c:v>
                </c:pt>
                <c:pt idx="2">
                  <c:v>2024</c:v>
                </c:pt>
                <c:pt idx="3">
                  <c:v>2025</c:v>
                </c:pt>
                <c:pt idx="4">
                  <c:v>6T/2026</c:v>
                </c:pt>
              </c:strCache>
            </c:strRef>
          </c:cat>
          <c:val>
            <c:numRef>
              <c:f>Sheet1!$B$2:$B$6</c:f>
              <c:numCache>
                <c:formatCode>General</c:formatCode>
                <c:ptCount val="5"/>
                <c:pt idx="0">
                  <c:v>53.099999999999994</c:v>
                </c:pt>
                <c:pt idx="1">
                  <c:v>71.699999999999989</c:v>
                </c:pt>
                <c:pt idx="2">
                  <c:v>82.2</c:v>
                </c:pt>
                <c:pt idx="3">
                  <c:v>114.6</c:v>
                </c:pt>
                <c:pt idx="4">
                  <c:v>122.7</c:v>
                </c:pt>
              </c:numCache>
            </c:numRef>
          </c:val>
          <c:extLst>
            <c:ext xmlns:c16="http://schemas.microsoft.com/office/drawing/2014/chart" uri="{C3380CC4-5D6E-409C-BE32-E72D297353CC}">
              <c16:uniqueId val="{00000000-C86A-485D-97FF-2F9552C906AD}"/>
            </c:ext>
          </c:extLst>
        </c:ser>
        <c:ser>
          <c:idx val="1"/>
          <c:order val="1"/>
          <c:tx>
            <c:strRef>
              <c:f>Sheet1!$C$1</c:f>
              <c:strCache>
                <c:ptCount val="1"/>
                <c:pt idx="0">
                  <c:v>VCSH</c:v>
                </c:pt>
              </c:strCache>
            </c:strRef>
          </c:tx>
          <c:spPr>
            <a:solidFill>
              <a:srgbClr val="FC6345"/>
            </a:solidFill>
            <a:ln>
              <a:noFill/>
            </a:ln>
            <a:effectLst/>
          </c:spPr>
          <c:invertIfNegative val="0"/>
          <c:cat>
            <c:strRef>
              <c:f>Sheet1!$A$2:$A$6</c:f>
              <c:strCache>
                <c:ptCount val="5"/>
                <c:pt idx="0">
                  <c:v>2022</c:v>
                </c:pt>
                <c:pt idx="1">
                  <c:v>2023</c:v>
                </c:pt>
                <c:pt idx="2">
                  <c:v>2024</c:v>
                </c:pt>
                <c:pt idx="3">
                  <c:v>2025</c:v>
                </c:pt>
                <c:pt idx="4">
                  <c:v>6T/2026</c:v>
                </c:pt>
              </c:strCache>
            </c:strRef>
          </c:cat>
          <c:val>
            <c:numRef>
              <c:f>Sheet1!$C$2:$C$6</c:f>
              <c:numCache>
                <c:formatCode>General</c:formatCode>
                <c:ptCount val="5"/>
                <c:pt idx="0">
                  <c:v>14.9</c:v>
                </c:pt>
                <c:pt idx="1">
                  <c:v>15.2</c:v>
                </c:pt>
                <c:pt idx="2">
                  <c:v>17.100000000000001</c:v>
                </c:pt>
                <c:pt idx="3">
                  <c:v>24.8</c:v>
                </c:pt>
                <c:pt idx="4">
                  <c:v>26.3</c:v>
                </c:pt>
              </c:numCache>
            </c:numRef>
          </c:val>
          <c:extLst>
            <c:ext xmlns:c16="http://schemas.microsoft.com/office/drawing/2014/chart" uri="{C3380CC4-5D6E-409C-BE32-E72D297353CC}">
              <c16:uniqueId val="{00000001-C86A-485D-97FF-2F9552C906AD}"/>
            </c:ext>
          </c:extLst>
        </c:ser>
        <c:dLbls>
          <c:showLegendKey val="0"/>
          <c:showVal val="0"/>
          <c:showCatName val="0"/>
          <c:showSerName val="0"/>
          <c:showPercent val="0"/>
          <c:showBubbleSize val="0"/>
        </c:dLbls>
        <c:gapWidth val="219"/>
        <c:overlap val="100"/>
        <c:axId val="163876927"/>
        <c:axId val="124384959"/>
      </c:barChart>
      <c:lineChart>
        <c:grouping val="standard"/>
        <c:varyColors val="0"/>
        <c:ser>
          <c:idx val="2"/>
          <c:order val="2"/>
          <c:tx>
            <c:strRef>
              <c:f>Sheet1!$D$1</c:f>
              <c:strCache>
                <c:ptCount val="1"/>
                <c:pt idx="0">
                  <c:v>D/E</c:v>
                </c:pt>
              </c:strCache>
            </c:strRef>
          </c:tx>
          <c:spPr>
            <a:ln w="22225" cap="rnd">
              <a:solidFill>
                <a:schemeClr val="accent3">
                  <a:lumMod val="75000"/>
                </a:schemeClr>
              </a:solidFill>
              <a:round/>
            </a:ln>
            <a:effectLst/>
          </c:spPr>
          <c:marker>
            <c:symbol val="none"/>
          </c:marker>
          <c:dLbls>
            <c:dLbl>
              <c:idx val="0"/>
              <c:layout>
                <c:manualLayout>
                  <c:x val="-5.9945805622628245E-2"/>
                  <c:y val="-5.4116600952369864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C86A-485D-97FF-2F9552C906AD}"/>
                </c:ext>
              </c:extLst>
            </c:dLbl>
            <c:dLbl>
              <c:idx val="1"/>
              <c:layout>
                <c:manualLayout>
                  <c:x val="-6.0389996633985109E-2"/>
                  <c:y val="-5.4116600952369809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C86A-485D-97FF-2F9552C906AD}"/>
                </c:ext>
              </c:extLst>
            </c:dLbl>
            <c:dLbl>
              <c:idx val="2"/>
              <c:layout>
                <c:manualLayout>
                  <c:x val="-6.4146100417908428E-2"/>
                  <c:y val="-5.4116600952369809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C86A-485D-97FF-2F9552C906AD}"/>
                </c:ext>
              </c:extLst>
            </c:dLbl>
            <c:dLbl>
              <c:idx val="3"/>
              <c:layout>
                <c:manualLayout>
                  <c:x val="-5.6338028169014086E-2"/>
                  <c:y val="-4.2042042042042045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C86A-485D-97FF-2F9552C906AD}"/>
                </c:ext>
              </c:extLst>
            </c:dLbl>
            <c:dLbl>
              <c:idx val="4"/>
              <c:layout>
                <c:manualLayout>
                  <c:x val="-5.2582159624413143E-2"/>
                  <c:y val="-4.2042042042042045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6-C86A-485D-97FF-2F9552C906AD}"/>
                </c:ext>
              </c:extLst>
            </c:dLbl>
            <c:spPr>
              <a:noFill/>
              <a:ln>
                <a:noFill/>
              </a:ln>
              <a:effectLst/>
            </c:spPr>
            <c:txPr>
              <a:bodyPr rot="0" spcFirstLastPara="1" vertOverflow="ellipsis" vert="horz" wrap="square" lIns="38100" tIns="19050" rIns="38100" bIns="19050" anchor="ctr" anchorCtr="1">
                <a:spAutoFit/>
              </a:bodyPr>
              <a:lstStyle/>
              <a:p>
                <a:pPr>
                  <a:defRPr sz="800" b="1"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Sheet1!$A$2:$A$6</c:f>
              <c:strCache>
                <c:ptCount val="5"/>
                <c:pt idx="0">
                  <c:v>2022</c:v>
                </c:pt>
                <c:pt idx="1">
                  <c:v>2023</c:v>
                </c:pt>
                <c:pt idx="2">
                  <c:v>2024</c:v>
                </c:pt>
                <c:pt idx="3">
                  <c:v>2025</c:v>
                </c:pt>
                <c:pt idx="4">
                  <c:v>6T/2026</c:v>
                </c:pt>
              </c:strCache>
            </c:strRef>
          </c:cat>
          <c:val>
            <c:numRef>
              <c:f>Sheet1!$D$2:$D$6</c:f>
              <c:numCache>
                <c:formatCode>0.0\x</c:formatCode>
                <c:ptCount val="5"/>
                <c:pt idx="0">
                  <c:v>1.3</c:v>
                </c:pt>
                <c:pt idx="1">
                  <c:v>2</c:v>
                </c:pt>
                <c:pt idx="2">
                  <c:v>2.5</c:v>
                </c:pt>
                <c:pt idx="3">
                  <c:v>2.8</c:v>
                </c:pt>
                <c:pt idx="4">
                  <c:v>2.7</c:v>
                </c:pt>
              </c:numCache>
            </c:numRef>
          </c:val>
          <c:smooth val="0"/>
          <c:extLst>
            <c:ext xmlns:c16="http://schemas.microsoft.com/office/drawing/2014/chart" uri="{C3380CC4-5D6E-409C-BE32-E72D297353CC}">
              <c16:uniqueId val="{00000007-C86A-485D-97FF-2F9552C906AD}"/>
            </c:ext>
          </c:extLst>
        </c:ser>
        <c:dLbls>
          <c:showLegendKey val="0"/>
          <c:showVal val="0"/>
          <c:showCatName val="0"/>
          <c:showSerName val="0"/>
          <c:showPercent val="0"/>
          <c:showBubbleSize val="0"/>
        </c:dLbls>
        <c:marker val="1"/>
        <c:smooth val="0"/>
        <c:axId val="1405816240"/>
        <c:axId val="1359821376"/>
      </c:lineChart>
      <c:catAx>
        <c:axId val="163876927"/>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124384959"/>
        <c:crosses val="autoZero"/>
        <c:auto val="1"/>
        <c:lblAlgn val="ctr"/>
        <c:lblOffset val="100"/>
        <c:noMultiLvlLbl val="0"/>
      </c:catAx>
      <c:valAx>
        <c:axId val="124384959"/>
        <c:scaling>
          <c:orientation val="minMax"/>
          <c:max val="150"/>
        </c:scaling>
        <c:delete val="0"/>
        <c:axPos val="l"/>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sz="800"/>
                  <a:t>Nghìn</a:t>
                </a:r>
                <a:r>
                  <a:rPr lang="en-US" sz="800" baseline="0"/>
                  <a:t> tỷ VND</a:t>
                </a:r>
                <a:endParaRPr lang="en-US" sz="800"/>
              </a:p>
            </c:rich>
          </c:tx>
          <c:layout>
            <c:manualLayout>
              <c:xMode val="edge"/>
              <c:yMode val="edge"/>
              <c:x val="1.8779342723004694E-3"/>
              <c:y val="0.30343240878673949"/>
            </c:manualLayout>
          </c:layout>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163876927"/>
        <c:crosses val="autoZero"/>
        <c:crossBetween val="between"/>
        <c:majorUnit val="30"/>
      </c:valAx>
      <c:valAx>
        <c:axId val="1359821376"/>
        <c:scaling>
          <c:orientation val="minMax"/>
        </c:scaling>
        <c:delete val="0"/>
        <c:axPos val="r"/>
        <c:numFmt formatCode="0.0\x" sourceLinked="1"/>
        <c:majorTickMark val="out"/>
        <c:minorTickMark val="none"/>
        <c:tickLblPos val="nextTo"/>
        <c:spPr>
          <a:noFill/>
          <a:ln>
            <a:noFill/>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1405816240"/>
        <c:crosses val="max"/>
        <c:crossBetween val="between"/>
      </c:valAx>
      <c:catAx>
        <c:axId val="1405816240"/>
        <c:scaling>
          <c:orientation val="minMax"/>
        </c:scaling>
        <c:delete val="1"/>
        <c:axPos val="b"/>
        <c:numFmt formatCode="General" sourceLinked="1"/>
        <c:majorTickMark val="out"/>
        <c:minorTickMark val="none"/>
        <c:tickLblPos val="nextTo"/>
        <c:crossAx val="1359821376"/>
        <c:crosses val="autoZero"/>
        <c:auto val="1"/>
        <c:lblAlgn val="ctr"/>
        <c:lblOffset val="100"/>
        <c:noMultiLvlLbl val="0"/>
      </c:catAx>
      <c:spPr>
        <a:noFill/>
        <a:ln>
          <a:noFill/>
        </a:ln>
        <a:effectLst/>
      </c:spPr>
    </c:plotArea>
    <c:legend>
      <c:legendPos val="b"/>
      <c:layout>
        <c:manualLayout>
          <c:xMode val="edge"/>
          <c:yMode val="edge"/>
          <c:x val="8.9836530997005656E-2"/>
          <c:y val="0.9107185926083563"/>
          <c:w val="0.82675716239695385"/>
          <c:h val="7.7269395379631609E-2"/>
        </c:manualLayout>
      </c:layout>
      <c:overlay val="0"/>
      <c:spPr>
        <a:noFill/>
        <a:ln>
          <a:solidFill>
            <a:schemeClr val="bg1"/>
          </a:solid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sz="1000" b="1">
                <a:solidFill>
                  <a:srgbClr val="023E73"/>
                </a:solidFill>
              </a:rPr>
              <a:t>Cơ cấu dòng tiền</a:t>
            </a:r>
          </a:p>
        </c:rich>
      </c:tx>
      <c:layout>
        <c:manualLayout>
          <c:xMode val="edge"/>
          <c:yMode val="edge"/>
          <c:x val="0.35588498095835713"/>
          <c:y val="1.0224295973750705E-3"/>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itle>
    <c:autoTitleDeleted val="0"/>
    <c:plotArea>
      <c:layout>
        <c:manualLayout>
          <c:layoutTarget val="inner"/>
          <c:xMode val="edge"/>
          <c:yMode val="edge"/>
          <c:x val="9.9865455176454926E-2"/>
          <c:y val="9.7032338471125398E-2"/>
          <c:w val="0.90013454482354494"/>
          <c:h val="0.66111636211862868"/>
        </c:manualLayout>
      </c:layout>
      <c:barChart>
        <c:barDir val="col"/>
        <c:grouping val="clustered"/>
        <c:varyColors val="0"/>
        <c:ser>
          <c:idx val="0"/>
          <c:order val="0"/>
          <c:tx>
            <c:strRef>
              <c:f>Sheet1!$B$1</c:f>
              <c:strCache>
                <c:ptCount val="1"/>
                <c:pt idx="0">
                  <c:v>Dòng tiền hoạt động kinh doanh</c:v>
                </c:pt>
              </c:strCache>
            </c:strRef>
          </c:tx>
          <c:spPr>
            <a:solidFill>
              <a:srgbClr val="032C51"/>
            </a:solidFill>
            <a:ln>
              <a:noFill/>
            </a:ln>
            <a:effectLst/>
          </c:spPr>
          <c:invertIfNegative val="0"/>
          <c:cat>
            <c:strRef>
              <c:f>Sheet1!$A$2:$A$6</c:f>
              <c:strCache>
                <c:ptCount val="5"/>
                <c:pt idx="0">
                  <c:v>2022</c:v>
                </c:pt>
                <c:pt idx="1">
                  <c:v>2023</c:v>
                </c:pt>
                <c:pt idx="2">
                  <c:v>2024</c:v>
                </c:pt>
                <c:pt idx="3">
                  <c:v>2025</c:v>
                </c:pt>
                <c:pt idx="4">
                  <c:v>6T/2026</c:v>
                </c:pt>
              </c:strCache>
            </c:strRef>
          </c:cat>
          <c:val>
            <c:numRef>
              <c:f>Sheet1!$B$2:$B$6</c:f>
              <c:numCache>
                <c:formatCode>General</c:formatCode>
                <c:ptCount val="5"/>
                <c:pt idx="0">
                  <c:v>-2.4</c:v>
                </c:pt>
                <c:pt idx="1">
                  <c:v>-4.2</c:v>
                </c:pt>
                <c:pt idx="2">
                  <c:v>-1.7</c:v>
                </c:pt>
                <c:pt idx="3">
                  <c:v>1.5</c:v>
                </c:pt>
                <c:pt idx="4">
                  <c:v>0.99</c:v>
                </c:pt>
              </c:numCache>
            </c:numRef>
          </c:val>
          <c:extLst>
            <c:ext xmlns:c16="http://schemas.microsoft.com/office/drawing/2014/chart" uri="{C3380CC4-5D6E-409C-BE32-E72D297353CC}">
              <c16:uniqueId val="{00000000-B1AB-4B63-8933-9210459B591A}"/>
            </c:ext>
          </c:extLst>
        </c:ser>
        <c:ser>
          <c:idx val="1"/>
          <c:order val="1"/>
          <c:tx>
            <c:strRef>
              <c:f>Sheet1!$C$1</c:f>
              <c:strCache>
                <c:ptCount val="1"/>
                <c:pt idx="0">
                  <c:v>Dòng tiền hoạt động đầu tư</c:v>
                </c:pt>
              </c:strCache>
            </c:strRef>
          </c:tx>
          <c:spPr>
            <a:solidFill>
              <a:srgbClr val="FC6345"/>
            </a:solidFill>
            <a:ln>
              <a:noFill/>
            </a:ln>
            <a:effectLst/>
          </c:spPr>
          <c:invertIfNegative val="0"/>
          <c:cat>
            <c:strRef>
              <c:f>Sheet1!$A$2:$A$6</c:f>
              <c:strCache>
                <c:ptCount val="5"/>
                <c:pt idx="0">
                  <c:v>2022</c:v>
                </c:pt>
                <c:pt idx="1">
                  <c:v>2023</c:v>
                </c:pt>
                <c:pt idx="2">
                  <c:v>2024</c:v>
                </c:pt>
                <c:pt idx="3">
                  <c:v>2025</c:v>
                </c:pt>
                <c:pt idx="4">
                  <c:v>6T/2026</c:v>
                </c:pt>
              </c:strCache>
            </c:strRef>
          </c:cat>
          <c:val>
            <c:numRef>
              <c:f>Sheet1!$C$2:$C$6</c:f>
              <c:numCache>
                <c:formatCode>General</c:formatCode>
                <c:ptCount val="5"/>
                <c:pt idx="0">
                  <c:v>-1.1000000000000001</c:v>
                </c:pt>
                <c:pt idx="1">
                  <c:v>-0.95599999999999996</c:v>
                </c:pt>
                <c:pt idx="2">
                  <c:v>-10.8</c:v>
                </c:pt>
                <c:pt idx="3">
                  <c:v>-26.553999999999998</c:v>
                </c:pt>
                <c:pt idx="4">
                  <c:v>-11.269</c:v>
                </c:pt>
              </c:numCache>
            </c:numRef>
          </c:val>
          <c:extLst>
            <c:ext xmlns:c16="http://schemas.microsoft.com/office/drawing/2014/chart" uri="{C3380CC4-5D6E-409C-BE32-E72D297353CC}">
              <c16:uniqueId val="{00000001-B1AB-4B63-8933-9210459B591A}"/>
            </c:ext>
          </c:extLst>
        </c:ser>
        <c:ser>
          <c:idx val="2"/>
          <c:order val="2"/>
          <c:tx>
            <c:strRef>
              <c:f>Sheet1!$D$1</c:f>
              <c:strCache>
                <c:ptCount val="1"/>
                <c:pt idx="0">
                  <c:v>Dòng tiền hoạt động tài chính</c:v>
                </c:pt>
              </c:strCache>
            </c:strRef>
          </c:tx>
          <c:spPr>
            <a:solidFill>
              <a:schemeClr val="accent3"/>
            </a:solidFill>
            <a:ln>
              <a:noFill/>
            </a:ln>
            <a:effectLst/>
          </c:spPr>
          <c:invertIfNegative val="0"/>
          <c:cat>
            <c:strRef>
              <c:f>Sheet1!$A$2:$A$6</c:f>
              <c:strCache>
                <c:ptCount val="5"/>
                <c:pt idx="0">
                  <c:v>2022</c:v>
                </c:pt>
                <c:pt idx="1">
                  <c:v>2023</c:v>
                </c:pt>
                <c:pt idx="2">
                  <c:v>2024</c:v>
                </c:pt>
                <c:pt idx="3">
                  <c:v>2025</c:v>
                </c:pt>
                <c:pt idx="4">
                  <c:v>6T/2026</c:v>
                </c:pt>
              </c:strCache>
            </c:strRef>
          </c:cat>
          <c:val>
            <c:numRef>
              <c:f>Sheet1!$D$2:$D$6</c:f>
              <c:numCache>
                <c:formatCode>General</c:formatCode>
                <c:ptCount val="5"/>
                <c:pt idx="0">
                  <c:v>3.4790000000000001</c:v>
                </c:pt>
                <c:pt idx="1">
                  <c:v>8.4109999999999996</c:v>
                </c:pt>
                <c:pt idx="2">
                  <c:v>11.964</c:v>
                </c:pt>
                <c:pt idx="3">
                  <c:v>31.38</c:v>
                </c:pt>
                <c:pt idx="4">
                  <c:v>3.198</c:v>
                </c:pt>
              </c:numCache>
            </c:numRef>
          </c:val>
          <c:extLst>
            <c:ext xmlns:c16="http://schemas.microsoft.com/office/drawing/2014/chart" uri="{C3380CC4-5D6E-409C-BE32-E72D297353CC}">
              <c16:uniqueId val="{00000002-B1AB-4B63-8933-9210459B591A}"/>
            </c:ext>
          </c:extLst>
        </c:ser>
        <c:dLbls>
          <c:showLegendKey val="0"/>
          <c:showVal val="0"/>
          <c:showCatName val="0"/>
          <c:showSerName val="0"/>
          <c:showPercent val="0"/>
          <c:showBubbleSize val="0"/>
        </c:dLbls>
        <c:gapWidth val="219"/>
        <c:overlap val="-27"/>
        <c:axId val="1453834832"/>
        <c:axId val="1359785856"/>
      </c:barChart>
      <c:catAx>
        <c:axId val="1453834832"/>
        <c:scaling>
          <c:orientation val="minMax"/>
        </c:scaling>
        <c:delete val="0"/>
        <c:axPos val="b"/>
        <c:numFmt formatCode="General" sourceLinked="1"/>
        <c:majorTickMark val="in"/>
        <c:minorTickMark val="none"/>
        <c:tickLblPos val="low"/>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ln>
                  <a:noFill/>
                </a:ln>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1359785856"/>
        <c:crosses val="autoZero"/>
        <c:auto val="1"/>
        <c:lblAlgn val="ctr"/>
        <c:lblOffset val="100"/>
        <c:noMultiLvlLbl val="0"/>
      </c:catAx>
      <c:valAx>
        <c:axId val="1359785856"/>
        <c:scaling>
          <c:orientation val="minMax"/>
        </c:scaling>
        <c:delete val="0"/>
        <c:axPos val="l"/>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sz="800"/>
                  <a:t>Nghìn</a:t>
                </a:r>
                <a:r>
                  <a:rPr lang="en-US" sz="800" baseline="0"/>
                  <a:t> tỷ VND</a:t>
                </a:r>
                <a:endParaRPr lang="en-US" sz="800"/>
              </a:p>
            </c:rich>
          </c:tx>
          <c:layout>
            <c:manualLayout>
              <c:xMode val="edge"/>
              <c:yMode val="edge"/>
              <c:x val="0"/>
              <c:y val="0.34320438206093806"/>
            </c:manualLayout>
          </c:layout>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itle>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1453834832"/>
        <c:crosses val="autoZero"/>
        <c:crossBetween val="between"/>
      </c:valAx>
      <c:spPr>
        <a:noFill/>
        <a:ln>
          <a:noFill/>
        </a:ln>
        <a:effectLst/>
      </c:spPr>
    </c:plotArea>
    <c:legend>
      <c:legendPos val="b"/>
      <c:layout>
        <c:manualLayout>
          <c:xMode val="edge"/>
          <c:yMode val="edge"/>
          <c:x val="1.7608180955832958E-3"/>
          <c:y val="0.8573932834102892"/>
          <c:w val="0.99622571664340198"/>
          <c:h val="0.1426067165897108"/>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noFill/>
    <a:ln w="9525" cap="flat" cmpd="sng" algn="ctr">
      <a:noFill/>
      <a:round/>
    </a:ln>
    <a:effectLst/>
  </c:spPr>
  <c:txPr>
    <a:bodyPr/>
    <a:lstStyle/>
    <a:p>
      <a:pPr>
        <a:defRPr>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vi-VN" sz="1000" b="1">
                <a:solidFill>
                  <a:srgbClr val="023E73"/>
                </a:solidFill>
              </a:rPr>
              <a:t>Nợ</a:t>
            </a:r>
            <a:r>
              <a:rPr lang="vi-VN" sz="1000" b="1" baseline="0">
                <a:solidFill>
                  <a:srgbClr val="023E73"/>
                </a:solidFill>
              </a:rPr>
              <a:t> vay ròng và Nợ vay ròng/EBITDA</a:t>
            </a:r>
            <a:endParaRPr lang="en-US" sz="1000" b="1">
              <a:solidFill>
                <a:srgbClr val="023E73"/>
              </a:solidFill>
            </a:endParaRPr>
          </a:p>
        </c:rich>
      </c:tx>
      <c:layout>
        <c:manualLayout>
          <c:xMode val="edge"/>
          <c:yMode val="edge"/>
          <c:x val="0.17243105600810887"/>
          <c:y val="0"/>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itle>
    <c:autoTitleDeleted val="0"/>
    <c:plotArea>
      <c:layout>
        <c:manualLayout>
          <c:layoutTarget val="inner"/>
          <c:xMode val="edge"/>
          <c:yMode val="edge"/>
          <c:x val="0.12564772123264809"/>
          <c:y val="0.17934928832820632"/>
          <c:w val="0.77611713370993463"/>
          <c:h val="0.6080274478543245"/>
        </c:manualLayout>
      </c:layout>
      <c:barChart>
        <c:barDir val="col"/>
        <c:grouping val="clustered"/>
        <c:varyColors val="0"/>
        <c:ser>
          <c:idx val="0"/>
          <c:order val="0"/>
          <c:tx>
            <c:strRef>
              <c:f>Sheet1!$B$1</c:f>
              <c:strCache>
                <c:ptCount val="1"/>
                <c:pt idx="0">
                  <c:v>Nợ vay ròng</c:v>
                </c:pt>
              </c:strCache>
            </c:strRef>
          </c:tx>
          <c:spPr>
            <a:solidFill>
              <a:srgbClr val="032C51"/>
            </a:solidFill>
            <a:ln>
              <a:solidFill>
                <a:srgbClr val="000000"/>
              </a:solidFill>
            </a:ln>
            <a:effectLst/>
          </c:spPr>
          <c:invertIfNegative val="0"/>
          <c:dLbls>
            <c:delete val="1"/>
          </c:dLbls>
          <c:cat>
            <c:strRef>
              <c:f>Sheet1!$A$2:$A$6</c:f>
              <c:strCache>
                <c:ptCount val="5"/>
                <c:pt idx="0">
                  <c:v>2022</c:v>
                </c:pt>
                <c:pt idx="1">
                  <c:v>2023</c:v>
                </c:pt>
                <c:pt idx="2">
                  <c:v>2024</c:v>
                </c:pt>
                <c:pt idx="3">
                  <c:v>2025</c:v>
                </c:pt>
                <c:pt idx="4">
                  <c:v>6T/2026</c:v>
                </c:pt>
              </c:strCache>
            </c:strRef>
          </c:cat>
          <c:val>
            <c:numRef>
              <c:f>Sheet1!$B$2:$B$6</c:f>
              <c:numCache>
                <c:formatCode>General</c:formatCode>
                <c:ptCount val="5"/>
                <c:pt idx="0">
                  <c:v>17</c:v>
                </c:pt>
                <c:pt idx="1">
                  <c:v>25.8</c:v>
                </c:pt>
                <c:pt idx="2">
                  <c:v>37.950000000000003</c:v>
                </c:pt>
                <c:pt idx="3">
                  <c:v>58.012999999999998</c:v>
                </c:pt>
                <c:pt idx="4">
                  <c:v>68.218000000000004</c:v>
                </c:pt>
              </c:numCache>
            </c:numRef>
          </c:val>
          <c:extLst>
            <c:ext xmlns:c16="http://schemas.microsoft.com/office/drawing/2014/chart" uri="{C3380CC4-5D6E-409C-BE32-E72D297353CC}">
              <c16:uniqueId val="{00000000-7870-44C5-BC1F-093FE883ECC5}"/>
            </c:ext>
          </c:extLst>
        </c:ser>
        <c:dLbls>
          <c:showLegendKey val="0"/>
          <c:showVal val="1"/>
          <c:showCatName val="0"/>
          <c:showSerName val="0"/>
          <c:showPercent val="0"/>
          <c:showBubbleSize val="0"/>
        </c:dLbls>
        <c:gapWidth val="219"/>
        <c:overlap val="-27"/>
        <c:axId val="1453915568"/>
        <c:axId val="1436915456"/>
      </c:barChart>
      <c:lineChart>
        <c:grouping val="standard"/>
        <c:varyColors val="0"/>
        <c:ser>
          <c:idx val="1"/>
          <c:order val="1"/>
          <c:tx>
            <c:strRef>
              <c:f>Sheet1!$C$1</c:f>
              <c:strCache>
                <c:ptCount val="1"/>
                <c:pt idx="0">
                  <c:v>Nợ vay ròng/EBITDA</c:v>
                </c:pt>
              </c:strCache>
            </c:strRef>
          </c:tx>
          <c:spPr>
            <a:ln w="19050" cap="rnd">
              <a:solidFill>
                <a:srgbClr val="FC6345"/>
              </a:solidFill>
              <a:round/>
            </a:ln>
            <a:effectLst/>
          </c:spPr>
          <c:marker>
            <c:symbol val="none"/>
          </c:marker>
          <c:dLbls>
            <c:dLbl>
              <c:idx val="2"/>
              <c:layout>
                <c:manualLayout>
                  <c:x val="-8.0776759300903958E-2"/>
                  <c:y val="-6.3663600367353704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7870-44C5-BC1F-093FE883ECC5}"/>
                </c:ext>
              </c:extLst>
            </c:dLbl>
            <c:dLbl>
              <c:idx val="3"/>
              <c:layout>
                <c:manualLayout>
                  <c:x val="-6.2134502923976605E-2"/>
                  <c:y val="-4.5832139788026367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7870-44C5-BC1F-093FE883ECC5}"/>
                </c:ext>
              </c:extLst>
            </c:dLbl>
            <c:dLbl>
              <c:idx val="4"/>
              <c:layout>
                <c:manualLayout>
                  <c:x val="-7.6776404558440651E-3"/>
                  <c:y val="5.7291117768978684E-3"/>
                </c:manualLayout>
              </c:layout>
              <c:tx>
                <c:rich>
                  <a:bodyPr rot="0" spcFirstLastPara="1" vertOverflow="ellipsis" vert="horz" wrap="square" lIns="38100" tIns="19050" rIns="38100" bIns="19050" anchor="ctr" anchorCtr="1">
                    <a:spAutoFit/>
                  </a:bodyPr>
                  <a:lstStyle/>
                  <a:p>
                    <a:pPr>
                      <a:defRPr sz="800" b="1" i="0" u="none" strike="noStrike" kern="1200" baseline="0">
                        <a:solidFill>
                          <a:schemeClr val="tx1"/>
                        </a:solidFill>
                        <a:latin typeface="Times New Roman" panose="02020603050405020304" pitchFamily="18" charset="0"/>
                        <a:ea typeface="+mn-ea"/>
                        <a:cs typeface="Times New Roman" panose="02020603050405020304" pitchFamily="18" charset="0"/>
                      </a:defRPr>
                    </a:pPr>
                    <a:fld id="{9D92FF4C-FCED-4053-8A5A-5D1701014479}" type="VALUE">
                      <a:rPr lang="en-US" b="1">
                        <a:solidFill>
                          <a:schemeClr val="tx1"/>
                        </a:solidFill>
                      </a:rPr>
                      <a:pPr>
                        <a:defRPr sz="800" b="1">
                          <a:solidFill>
                            <a:schemeClr val="tx1"/>
                          </a:solidFill>
                        </a:defRPr>
                      </a:pPr>
                      <a:t>[VALUE]</a:t>
                    </a:fld>
                    <a:endParaRPr lang="en-US"/>
                  </a:p>
                </c:rich>
              </c:tx>
              <c:spPr>
                <a:noFill/>
                <a:ln>
                  <a:noFill/>
                </a:ln>
                <a:effectLst/>
              </c:spPr>
              <c:txPr>
                <a:bodyPr rot="0" spcFirstLastPara="1" vertOverflow="ellipsis" vert="horz" wrap="square" lIns="38100" tIns="19050" rIns="38100" bIns="19050" anchor="ctr" anchorCtr="1">
                  <a:spAutoFit/>
                </a:bodyPr>
                <a:lstStyle/>
                <a:p>
                  <a:pPr>
                    <a:defRPr sz="800" b="1"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3-7870-44C5-BC1F-093FE883ECC5}"/>
                </c:ext>
              </c:extLst>
            </c:dLbl>
            <c:spPr>
              <a:noFill/>
              <a:ln>
                <a:noFill/>
              </a:ln>
              <a:effectLst/>
            </c:spPr>
            <c:txPr>
              <a:bodyPr rot="0" spcFirstLastPara="1" vertOverflow="ellipsis" vert="horz" wrap="square" lIns="38100" tIns="19050" rIns="38100" bIns="19050" anchor="ctr" anchorCtr="1">
                <a:spAutoFit/>
              </a:bodyPr>
              <a:lstStyle/>
              <a:p>
                <a:pPr>
                  <a:defRPr sz="800" b="1"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Sheet1!$A$2:$A$6</c:f>
              <c:strCache>
                <c:ptCount val="5"/>
                <c:pt idx="0">
                  <c:v>2022</c:v>
                </c:pt>
                <c:pt idx="1">
                  <c:v>2023</c:v>
                </c:pt>
                <c:pt idx="2">
                  <c:v>2024</c:v>
                </c:pt>
                <c:pt idx="3">
                  <c:v>2025</c:v>
                </c:pt>
                <c:pt idx="4">
                  <c:v>6T/2026</c:v>
                </c:pt>
              </c:strCache>
            </c:strRef>
          </c:cat>
          <c:val>
            <c:numRef>
              <c:f>Sheet1!$C$2:$C$6</c:f>
              <c:numCache>
                <c:formatCode>General</c:formatCode>
                <c:ptCount val="5"/>
                <c:pt idx="2" formatCode="0.0\x">
                  <c:v>10.8</c:v>
                </c:pt>
                <c:pt idx="3" formatCode="0.0\x">
                  <c:v>12.7</c:v>
                </c:pt>
                <c:pt idx="4" formatCode="0.0\x">
                  <c:v>12</c:v>
                </c:pt>
              </c:numCache>
            </c:numRef>
          </c:val>
          <c:smooth val="0"/>
          <c:extLst>
            <c:ext xmlns:c16="http://schemas.microsoft.com/office/drawing/2014/chart" uri="{C3380CC4-5D6E-409C-BE32-E72D297353CC}">
              <c16:uniqueId val="{00000004-7870-44C5-BC1F-093FE883ECC5}"/>
            </c:ext>
          </c:extLst>
        </c:ser>
        <c:dLbls>
          <c:showLegendKey val="0"/>
          <c:showVal val="1"/>
          <c:showCatName val="0"/>
          <c:showSerName val="0"/>
          <c:showPercent val="0"/>
          <c:showBubbleSize val="0"/>
        </c:dLbls>
        <c:marker val="1"/>
        <c:smooth val="0"/>
        <c:axId val="1453876128"/>
        <c:axId val="1359778176"/>
      </c:lineChart>
      <c:catAx>
        <c:axId val="145391556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1436915456"/>
        <c:crosses val="autoZero"/>
        <c:auto val="1"/>
        <c:lblAlgn val="ctr"/>
        <c:lblOffset val="100"/>
        <c:noMultiLvlLbl val="0"/>
      </c:catAx>
      <c:valAx>
        <c:axId val="1436915456"/>
        <c:scaling>
          <c:orientation val="minMax"/>
          <c:max val="70"/>
        </c:scaling>
        <c:delete val="0"/>
        <c:axPos val="l"/>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vi-VN" sz="800"/>
                  <a:t>Nghìn</a:t>
                </a:r>
                <a:r>
                  <a:rPr lang="vi-VN" sz="800" baseline="0"/>
                  <a:t> tỷ VND</a:t>
                </a:r>
                <a:endParaRPr lang="en-US" sz="800"/>
              </a:p>
            </c:rich>
          </c:tx>
          <c:layout>
            <c:manualLayout>
              <c:xMode val="edge"/>
              <c:yMode val="edge"/>
              <c:x val="2.9239766081871343E-3"/>
              <c:y val="0.27702588185445431"/>
            </c:manualLayout>
          </c:layout>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1453915568"/>
        <c:crosses val="autoZero"/>
        <c:crossBetween val="between"/>
      </c:valAx>
      <c:valAx>
        <c:axId val="1359778176"/>
        <c:scaling>
          <c:orientation val="minMax"/>
          <c:min val="8"/>
        </c:scaling>
        <c:delete val="0"/>
        <c:axPos val="r"/>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1453876128"/>
        <c:crosses val="max"/>
        <c:crossBetween val="between"/>
        <c:majorUnit val="1"/>
      </c:valAx>
      <c:catAx>
        <c:axId val="1453876128"/>
        <c:scaling>
          <c:orientation val="minMax"/>
        </c:scaling>
        <c:delete val="1"/>
        <c:axPos val="b"/>
        <c:numFmt formatCode="General" sourceLinked="1"/>
        <c:majorTickMark val="out"/>
        <c:minorTickMark val="none"/>
        <c:tickLblPos val="nextTo"/>
        <c:crossAx val="1359778176"/>
        <c:crosses val="autoZero"/>
        <c:auto val="1"/>
        <c:lblAlgn val="ctr"/>
        <c:lblOffset val="100"/>
        <c:noMultiLvlLbl val="0"/>
      </c:catAx>
      <c:spPr>
        <a:noFill/>
        <a:ln w="25400">
          <a:noFill/>
        </a:ln>
        <a:effectLst/>
      </c:spPr>
    </c:plotArea>
    <c:legend>
      <c:legendPos val="b"/>
      <c:layout>
        <c:manualLayout>
          <c:xMode val="edge"/>
          <c:yMode val="edge"/>
          <c:x val="0.1061076156689205"/>
          <c:y val="0.91415098818772689"/>
          <c:w val="0.7984795856561886"/>
          <c:h val="7.7720596024151697E-2"/>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vi-VN" sz="1000" b="1">
                <a:solidFill>
                  <a:srgbClr val="023E73"/>
                </a:solidFill>
              </a:rPr>
              <a:t>Chỉ số thanh toán và đòn bẩy</a:t>
            </a:r>
            <a:endParaRPr lang="en-US" sz="1000" b="1">
              <a:solidFill>
                <a:srgbClr val="023E73"/>
              </a:solidFill>
            </a:endParaRPr>
          </a:p>
        </c:rich>
      </c:tx>
      <c:layout>
        <c:manualLayout>
          <c:xMode val="edge"/>
          <c:yMode val="edge"/>
          <c:x val="0.24153774205891362"/>
          <c:y val="0"/>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itle>
    <c:autoTitleDeleted val="0"/>
    <c:plotArea>
      <c:layout>
        <c:manualLayout>
          <c:layoutTarget val="inner"/>
          <c:xMode val="edge"/>
          <c:yMode val="edge"/>
          <c:x val="6.9468727505691844E-2"/>
          <c:y val="0.14394580863674852"/>
          <c:w val="0.90446536298025115"/>
          <c:h val="0.63208011360984606"/>
        </c:manualLayout>
      </c:layout>
      <c:lineChart>
        <c:grouping val="standard"/>
        <c:varyColors val="0"/>
        <c:ser>
          <c:idx val="0"/>
          <c:order val="0"/>
          <c:tx>
            <c:strRef>
              <c:f>Sheet1!$B$1</c:f>
              <c:strCache>
                <c:ptCount val="1"/>
                <c:pt idx="0">
                  <c:v>D/E</c:v>
                </c:pt>
              </c:strCache>
            </c:strRef>
          </c:tx>
          <c:spPr>
            <a:ln w="19050" cap="rnd">
              <a:solidFill>
                <a:srgbClr val="032C51"/>
              </a:solidFill>
              <a:round/>
            </a:ln>
            <a:effectLst/>
          </c:spPr>
          <c:marker>
            <c:symbol val="none"/>
          </c:marker>
          <c:dLbls>
            <c:dLbl>
              <c:idx val="0"/>
              <c:layout>
                <c:manualLayout>
                  <c:x val="-5.2131819028113965E-2"/>
                  <c:y val="-5.1790703581407166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38C6-4921-A682-57E62ABAF0F9}"/>
                </c:ext>
              </c:extLst>
            </c:dLbl>
            <c:dLbl>
              <c:idx val="1"/>
              <c:layout>
                <c:manualLayout>
                  <c:x val="-5.2131819028113875E-2"/>
                  <c:y val="-4.5159469376234884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38C6-4921-A682-57E62ABAF0F9}"/>
                </c:ext>
              </c:extLst>
            </c:dLbl>
            <c:dLbl>
              <c:idx val="2"/>
              <c:layout>
                <c:manualLayout>
                  <c:x val="-5.2131819028114014E-2"/>
                  <c:y val="-3.9514535704205475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38C6-4921-A682-57E62ABAF0F9}"/>
                </c:ext>
              </c:extLst>
            </c:dLbl>
            <c:dLbl>
              <c:idx val="3"/>
              <c:layout>
                <c:manualLayout>
                  <c:x val="-5.585552038726508E-2"/>
                  <c:y val="-3.3869602032176149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38C6-4921-A682-57E62ABAF0F9}"/>
                </c:ext>
              </c:extLst>
            </c:dLbl>
            <c:dLbl>
              <c:idx val="4"/>
              <c:layout>
                <c:manualLayout>
                  <c:x val="-5.2131819028113945E-2"/>
                  <c:y val="-4.5159469376234829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38C6-4921-A682-57E62ABAF0F9}"/>
                </c:ext>
              </c:extLst>
            </c:dLbl>
            <c:spPr>
              <a:noFill/>
              <a:ln>
                <a:noFill/>
              </a:ln>
              <a:effectLst/>
            </c:spPr>
            <c:txPr>
              <a:bodyPr rot="0" spcFirstLastPara="1" vertOverflow="ellipsis" vert="horz" wrap="square" lIns="38100" tIns="19050" rIns="38100" bIns="19050" anchor="ctr" anchorCtr="1">
                <a:spAutoFit/>
              </a:bodyPr>
              <a:lstStyle/>
              <a:p>
                <a:pPr>
                  <a:defRPr sz="800" b="1"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Sheet1!$A$2:$A$6</c:f>
              <c:strCache>
                <c:ptCount val="5"/>
                <c:pt idx="0">
                  <c:v>2022</c:v>
                </c:pt>
                <c:pt idx="1">
                  <c:v>2023</c:v>
                </c:pt>
                <c:pt idx="2">
                  <c:v>2024</c:v>
                </c:pt>
                <c:pt idx="3">
                  <c:v>2025</c:v>
                </c:pt>
                <c:pt idx="4">
                  <c:v>6T/2026</c:v>
                </c:pt>
              </c:strCache>
            </c:strRef>
          </c:cat>
          <c:val>
            <c:numRef>
              <c:f>Sheet1!$B$2:$B$6</c:f>
              <c:numCache>
                <c:formatCode>0.0</c:formatCode>
                <c:ptCount val="5"/>
                <c:pt idx="0" formatCode="General">
                  <c:v>1.3</c:v>
                </c:pt>
                <c:pt idx="1">
                  <c:v>2</c:v>
                </c:pt>
                <c:pt idx="2" formatCode="General">
                  <c:v>2.5</c:v>
                </c:pt>
                <c:pt idx="3" formatCode="General">
                  <c:v>2.8</c:v>
                </c:pt>
                <c:pt idx="4" formatCode="General">
                  <c:v>2.7</c:v>
                </c:pt>
              </c:numCache>
            </c:numRef>
          </c:val>
          <c:smooth val="0"/>
          <c:extLst>
            <c:ext xmlns:c16="http://schemas.microsoft.com/office/drawing/2014/chart" uri="{C3380CC4-5D6E-409C-BE32-E72D297353CC}">
              <c16:uniqueId val="{00000005-38C6-4921-A682-57E62ABAF0F9}"/>
            </c:ext>
          </c:extLst>
        </c:ser>
        <c:ser>
          <c:idx val="1"/>
          <c:order val="1"/>
          <c:tx>
            <c:strRef>
              <c:f>Sheet1!$C$1</c:f>
              <c:strCache>
                <c:ptCount val="1"/>
                <c:pt idx="0">
                  <c:v>Thanh toán hiện hành</c:v>
                </c:pt>
              </c:strCache>
            </c:strRef>
          </c:tx>
          <c:spPr>
            <a:ln w="19050" cap="rnd">
              <a:solidFill>
                <a:srgbClr val="FC6345"/>
              </a:solidFill>
              <a:prstDash val="lgDash"/>
              <a:round/>
            </a:ln>
            <a:effectLst/>
          </c:spPr>
          <c:marker>
            <c:symbol val="none"/>
          </c:marker>
          <c:dLbls>
            <c:dLbl>
              <c:idx val="0"/>
              <c:layout>
                <c:manualLayout>
                  <c:x val="-4.4684416309811972E-2"/>
                  <c:y val="3.8143820732085852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6-38C6-4921-A682-57E62ABAF0F9}"/>
                </c:ext>
              </c:extLst>
            </c:dLbl>
            <c:dLbl>
              <c:idx val="1"/>
              <c:layout>
                <c:manualLayout>
                  <c:x val="-5.2131819028113875E-2"/>
                  <c:y val="-3.9514535704205531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7-38C6-4921-A682-57E62ABAF0F9}"/>
                </c:ext>
              </c:extLst>
            </c:dLbl>
            <c:dLbl>
              <c:idx val="2"/>
              <c:layout>
                <c:manualLayout>
                  <c:x val="-4.8408117668963017E-2"/>
                  <c:y val="-3.9514535704205475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8-38C6-4921-A682-57E62ABAF0F9}"/>
                </c:ext>
              </c:extLst>
            </c:dLbl>
            <c:dLbl>
              <c:idx val="3"/>
              <c:layout>
                <c:manualLayout>
                  <c:x val="-4.8408117668963087E-2"/>
                  <c:y val="-4.5159469376234829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9-38C6-4921-A682-57E62ABAF0F9}"/>
                </c:ext>
              </c:extLst>
            </c:dLbl>
            <c:dLbl>
              <c:idx val="4"/>
              <c:layout>
                <c:manualLayout>
                  <c:x val="-4.0960714950660955E-2"/>
                  <c:y val="4.5159469376234829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A-38C6-4921-A682-57E62ABAF0F9}"/>
                </c:ext>
              </c:extLst>
            </c:dLbl>
            <c:spPr>
              <a:noFill/>
              <a:ln>
                <a:noFill/>
              </a:ln>
              <a:effectLst/>
            </c:spPr>
            <c:txPr>
              <a:bodyPr rot="0" spcFirstLastPara="1" vertOverflow="ellipsis" vert="horz" wrap="square" lIns="38100" tIns="19050" rIns="38100" bIns="19050" anchor="ctr" anchorCtr="1">
                <a:spAutoFit/>
              </a:bodyPr>
              <a:lstStyle/>
              <a:p>
                <a:pPr>
                  <a:defRPr sz="800" b="1"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Sheet1!$A$2:$A$6</c:f>
              <c:strCache>
                <c:ptCount val="5"/>
                <c:pt idx="0">
                  <c:v>2022</c:v>
                </c:pt>
                <c:pt idx="1">
                  <c:v>2023</c:v>
                </c:pt>
                <c:pt idx="2">
                  <c:v>2024</c:v>
                </c:pt>
                <c:pt idx="3">
                  <c:v>2025</c:v>
                </c:pt>
                <c:pt idx="4">
                  <c:v>6T/2026</c:v>
                </c:pt>
              </c:strCache>
            </c:strRef>
          </c:cat>
          <c:val>
            <c:numRef>
              <c:f>Sheet1!$C$2:$C$6</c:f>
              <c:numCache>
                <c:formatCode>General</c:formatCode>
                <c:ptCount val="5"/>
                <c:pt idx="0">
                  <c:v>1.1000000000000001</c:v>
                </c:pt>
                <c:pt idx="1">
                  <c:v>1.1000000000000001</c:v>
                </c:pt>
                <c:pt idx="2">
                  <c:v>1.2</c:v>
                </c:pt>
                <c:pt idx="3">
                  <c:v>1.1000000000000001</c:v>
                </c:pt>
                <c:pt idx="4">
                  <c:v>1</c:v>
                </c:pt>
              </c:numCache>
            </c:numRef>
          </c:val>
          <c:smooth val="0"/>
          <c:extLst>
            <c:ext xmlns:c16="http://schemas.microsoft.com/office/drawing/2014/chart" uri="{C3380CC4-5D6E-409C-BE32-E72D297353CC}">
              <c16:uniqueId val="{0000000B-38C6-4921-A682-57E62ABAF0F9}"/>
            </c:ext>
          </c:extLst>
        </c:ser>
        <c:ser>
          <c:idx val="2"/>
          <c:order val="2"/>
          <c:tx>
            <c:strRef>
              <c:f>Sheet1!$D$1</c:f>
              <c:strCache>
                <c:ptCount val="1"/>
                <c:pt idx="0">
                  <c:v>Khả năng trả lãi</c:v>
                </c:pt>
              </c:strCache>
            </c:strRef>
          </c:tx>
          <c:spPr>
            <a:ln w="19050" cap="rnd">
              <a:solidFill>
                <a:schemeClr val="accent3"/>
              </a:solidFill>
              <a:prstDash val="sysDash"/>
              <a:round/>
            </a:ln>
            <a:effectLst/>
          </c:spPr>
          <c:marker>
            <c:symbol val="none"/>
          </c:marker>
          <c:dLbls>
            <c:dLbl>
              <c:idx val="0"/>
              <c:layout>
                <c:manualLayout>
                  <c:x val="-7.5060679143502118E-2"/>
                  <c:y val="-5.0804519000342351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C-38C6-4921-A682-57E62ABAF0F9}"/>
                </c:ext>
              </c:extLst>
            </c:dLbl>
            <c:dLbl>
              <c:idx val="1"/>
              <c:layout>
                <c:manualLayout>
                  <c:x val="-5.5660017806416211E-2"/>
                  <c:y val="4.586170619500865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D-38C6-4921-A682-57E62ABAF0F9}"/>
                </c:ext>
              </c:extLst>
            </c:dLbl>
            <c:dLbl>
              <c:idx val="2"/>
              <c:layout>
                <c:manualLayout>
                  <c:x val="-4.4684416309812021E-2"/>
                  <c:y val="4.5159469376234829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E-38C6-4921-A682-57E62ABAF0F9}"/>
                </c:ext>
              </c:extLst>
            </c:dLbl>
            <c:dLbl>
              <c:idx val="3"/>
              <c:layout>
                <c:manualLayout>
                  <c:x val="-4.4684416309811952E-2"/>
                  <c:y val="3.9514535704205427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F-38C6-4921-A682-57E62ABAF0F9}"/>
                </c:ext>
              </c:extLst>
            </c:dLbl>
            <c:dLbl>
              <c:idx val="4"/>
              <c:layout>
                <c:manualLayout>
                  <c:x val="-4.4684416309811952E-2"/>
                  <c:y val="-3.9514535704205475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0-38C6-4921-A682-57E62ABAF0F9}"/>
                </c:ext>
              </c:extLst>
            </c:dLbl>
            <c:spPr>
              <a:noFill/>
              <a:ln>
                <a:noFill/>
              </a:ln>
              <a:effectLst/>
            </c:spPr>
            <c:txPr>
              <a:bodyPr rot="0" spcFirstLastPara="1" vertOverflow="ellipsis" vert="horz" wrap="square" lIns="38100" tIns="19050" rIns="38100" bIns="19050" anchor="ctr" anchorCtr="1">
                <a:spAutoFit/>
              </a:bodyPr>
              <a:lstStyle/>
              <a:p>
                <a:pPr>
                  <a:defRPr sz="800" b="1"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Sheet1!$A$2:$A$6</c:f>
              <c:strCache>
                <c:ptCount val="5"/>
                <c:pt idx="0">
                  <c:v>2022</c:v>
                </c:pt>
                <c:pt idx="1">
                  <c:v>2023</c:v>
                </c:pt>
                <c:pt idx="2">
                  <c:v>2024</c:v>
                </c:pt>
                <c:pt idx="3">
                  <c:v>2025</c:v>
                </c:pt>
                <c:pt idx="4">
                  <c:v>6T/2026</c:v>
                </c:pt>
              </c:strCache>
            </c:strRef>
          </c:cat>
          <c:val>
            <c:numRef>
              <c:f>Sheet1!$D$2:$D$6</c:f>
              <c:numCache>
                <c:formatCode>General</c:formatCode>
                <c:ptCount val="5"/>
                <c:pt idx="0">
                  <c:v>-3.3</c:v>
                </c:pt>
                <c:pt idx="1">
                  <c:v>-0.4</c:v>
                </c:pt>
                <c:pt idx="2">
                  <c:v>0.9</c:v>
                </c:pt>
                <c:pt idx="3">
                  <c:v>0.9</c:v>
                </c:pt>
                <c:pt idx="4">
                  <c:v>1</c:v>
                </c:pt>
              </c:numCache>
            </c:numRef>
          </c:val>
          <c:smooth val="0"/>
          <c:extLst>
            <c:ext xmlns:c16="http://schemas.microsoft.com/office/drawing/2014/chart" uri="{C3380CC4-5D6E-409C-BE32-E72D297353CC}">
              <c16:uniqueId val="{00000011-38C6-4921-A682-57E62ABAF0F9}"/>
            </c:ext>
          </c:extLst>
        </c:ser>
        <c:dLbls>
          <c:showLegendKey val="0"/>
          <c:showVal val="1"/>
          <c:showCatName val="0"/>
          <c:showSerName val="0"/>
          <c:showPercent val="0"/>
          <c:showBubbleSize val="0"/>
        </c:dLbls>
        <c:smooth val="0"/>
        <c:axId val="1510057120"/>
        <c:axId val="1184113152"/>
      </c:lineChart>
      <c:catAx>
        <c:axId val="1510057120"/>
        <c:scaling>
          <c:orientation val="minMax"/>
        </c:scaling>
        <c:delete val="0"/>
        <c:axPos val="b"/>
        <c:numFmt formatCode="General" sourceLinked="1"/>
        <c:majorTickMark val="none"/>
        <c:minorTickMark val="none"/>
        <c:tickLblPos val="low"/>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1184113152"/>
        <c:crosses val="autoZero"/>
        <c:auto val="1"/>
        <c:lblAlgn val="ctr"/>
        <c:lblOffset val="100"/>
        <c:noMultiLvlLbl val="0"/>
      </c:catAx>
      <c:valAx>
        <c:axId val="1184113152"/>
        <c:scaling>
          <c:orientation val="minMax"/>
        </c:scaling>
        <c:delete val="0"/>
        <c:axPos val="l"/>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1510057120"/>
        <c:crosses val="autoZero"/>
        <c:crossBetween val="between"/>
      </c:valAx>
      <c:spPr>
        <a:noFill/>
        <a:ln>
          <a:noFill/>
        </a:ln>
        <a:effectLst/>
      </c:spPr>
    </c:plotArea>
    <c:legend>
      <c:legendPos val="b"/>
      <c:layout>
        <c:manualLayout>
          <c:xMode val="edge"/>
          <c:yMode val="edge"/>
          <c:x val="7.7061354984947865E-3"/>
          <c:y val="0.90544334132146542"/>
          <c:w val="0.97138174242835174"/>
          <c:h val="8.9558872880094051E-2"/>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Sheet1!$B$1</c:f>
              <c:strCache>
                <c:ptCount val="1"/>
                <c:pt idx="0">
                  <c:v>Doanh thu thuần</c:v>
                </c:pt>
              </c:strCache>
            </c:strRef>
          </c:tx>
          <c:spPr>
            <a:solidFill>
              <a:srgbClr val="032C51"/>
            </a:solidFill>
            <a:ln>
              <a:noFill/>
            </a:ln>
            <a:effectLst/>
          </c:spPr>
          <c:invertIfNegative val="0"/>
          <c:cat>
            <c:strRef>
              <c:f>Sheet1!$A$2:$A$7</c:f>
              <c:strCache>
                <c:ptCount val="6"/>
                <c:pt idx="0">
                  <c:v>2025</c:v>
                </c:pt>
                <c:pt idx="1">
                  <c:v>2026F</c:v>
                </c:pt>
                <c:pt idx="2">
                  <c:v>2027F</c:v>
                </c:pt>
                <c:pt idx="3">
                  <c:v>2028F</c:v>
                </c:pt>
                <c:pt idx="4">
                  <c:v>2029F</c:v>
                </c:pt>
                <c:pt idx="5">
                  <c:v>2030F</c:v>
                </c:pt>
              </c:strCache>
            </c:strRef>
          </c:cat>
          <c:val>
            <c:numRef>
              <c:f>Sheet1!$B$2:$B$7</c:f>
              <c:numCache>
                <c:formatCode>General</c:formatCode>
                <c:ptCount val="6"/>
                <c:pt idx="0">
                  <c:v>82</c:v>
                </c:pt>
                <c:pt idx="1">
                  <c:v>101</c:v>
                </c:pt>
                <c:pt idx="2">
                  <c:v>123</c:v>
                </c:pt>
                <c:pt idx="3">
                  <c:v>125</c:v>
                </c:pt>
                <c:pt idx="4">
                  <c:v>139</c:v>
                </c:pt>
                <c:pt idx="5">
                  <c:v>154</c:v>
                </c:pt>
              </c:numCache>
            </c:numRef>
          </c:val>
          <c:extLst>
            <c:ext xmlns:c16="http://schemas.microsoft.com/office/drawing/2014/chart" uri="{C3380CC4-5D6E-409C-BE32-E72D297353CC}">
              <c16:uniqueId val="{00000000-9687-4DC7-A9F7-349DC6E45E26}"/>
            </c:ext>
          </c:extLst>
        </c:ser>
        <c:ser>
          <c:idx val="1"/>
          <c:order val="1"/>
          <c:tx>
            <c:strRef>
              <c:f>Sheet1!$C$1</c:f>
              <c:strCache>
                <c:ptCount val="1"/>
                <c:pt idx="0">
                  <c:v>Lợi nhuận sau thuế</c:v>
                </c:pt>
              </c:strCache>
            </c:strRef>
          </c:tx>
          <c:spPr>
            <a:solidFill>
              <a:srgbClr val="FC6345"/>
            </a:solidFill>
            <a:ln>
              <a:solidFill>
                <a:srgbClr val="FC6345"/>
              </a:solidFill>
            </a:ln>
            <a:effectLst/>
          </c:spPr>
          <c:invertIfNegative val="0"/>
          <c:cat>
            <c:strRef>
              <c:f>Sheet1!$A$2:$A$7</c:f>
              <c:strCache>
                <c:ptCount val="6"/>
                <c:pt idx="0">
                  <c:v>2025</c:v>
                </c:pt>
                <c:pt idx="1">
                  <c:v>2026F</c:v>
                </c:pt>
                <c:pt idx="2">
                  <c:v>2027F</c:v>
                </c:pt>
                <c:pt idx="3">
                  <c:v>2028F</c:v>
                </c:pt>
                <c:pt idx="4">
                  <c:v>2029F</c:v>
                </c:pt>
                <c:pt idx="5">
                  <c:v>2030F</c:v>
                </c:pt>
              </c:strCache>
            </c:strRef>
          </c:cat>
          <c:val>
            <c:numRef>
              <c:f>Sheet1!$C$2:$C$7</c:f>
              <c:numCache>
                <c:formatCode>General</c:formatCode>
                <c:ptCount val="6"/>
                <c:pt idx="0">
                  <c:v>2</c:v>
                </c:pt>
                <c:pt idx="1">
                  <c:v>3</c:v>
                </c:pt>
                <c:pt idx="2">
                  <c:v>3.6</c:v>
                </c:pt>
                <c:pt idx="3">
                  <c:v>4.5</c:v>
                </c:pt>
                <c:pt idx="4">
                  <c:v>5.5</c:v>
                </c:pt>
                <c:pt idx="5">
                  <c:v>6.7</c:v>
                </c:pt>
              </c:numCache>
            </c:numRef>
          </c:val>
          <c:extLst>
            <c:ext xmlns:c16="http://schemas.microsoft.com/office/drawing/2014/chart" uri="{C3380CC4-5D6E-409C-BE32-E72D297353CC}">
              <c16:uniqueId val="{00000001-9687-4DC7-A9F7-349DC6E45E26}"/>
            </c:ext>
          </c:extLst>
        </c:ser>
        <c:dLbls>
          <c:showLegendKey val="0"/>
          <c:showVal val="0"/>
          <c:showCatName val="0"/>
          <c:showSerName val="0"/>
          <c:showPercent val="0"/>
          <c:showBubbleSize val="0"/>
        </c:dLbls>
        <c:gapWidth val="219"/>
        <c:overlap val="-27"/>
        <c:axId val="1117354112"/>
        <c:axId val="927098176"/>
      </c:barChart>
      <c:lineChart>
        <c:grouping val="standard"/>
        <c:varyColors val="0"/>
        <c:ser>
          <c:idx val="2"/>
          <c:order val="2"/>
          <c:tx>
            <c:strRef>
              <c:f>Sheet1!$D$1</c:f>
              <c:strCache>
                <c:ptCount val="1"/>
                <c:pt idx="0">
                  <c:v>Biên lợi nhuận gộp (%)</c:v>
                </c:pt>
              </c:strCache>
            </c:strRef>
          </c:tx>
          <c:spPr>
            <a:ln w="28575" cap="rnd">
              <a:solidFill>
                <a:schemeClr val="accent3"/>
              </a:solidFill>
              <a:round/>
            </a:ln>
            <a:effectLst/>
          </c:spPr>
          <c:marker>
            <c:symbol val="none"/>
          </c:marker>
          <c:dPt>
            <c:idx val="3"/>
            <c:marker>
              <c:symbol val="none"/>
            </c:marker>
            <c:bubble3D val="0"/>
            <c:spPr>
              <a:ln w="25400" cap="rnd">
                <a:solidFill>
                  <a:schemeClr val="accent3"/>
                </a:solidFill>
                <a:round/>
              </a:ln>
              <a:effectLst/>
            </c:spPr>
            <c:extLst>
              <c:ext xmlns:c16="http://schemas.microsoft.com/office/drawing/2014/chart" uri="{C3380CC4-5D6E-409C-BE32-E72D297353CC}">
                <c16:uniqueId val="{00000004-9687-4DC7-A9F7-349DC6E45E26}"/>
              </c:ext>
            </c:extLst>
          </c:dPt>
          <c:cat>
            <c:strRef>
              <c:f>Sheet1!$A$2:$A$7</c:f>
              <c:strCache>
                <c:ptCount val="6"/>
                <c:pt idx="0">
                  <c:v>2025</c:v>
                </c:pt>
                <c:pt idx="1">
                  <c:v>2026F</c:v>
                </c:pt>
                <c:pt idx="2">
                  <c:v>2027F</c:v>
                </c:pt>
                <c:pt idx="3">
                  <c:v>2028F</c:v>
                </c:pt>
                <c:pt idx="4">
                  <c:v>2029F</c:v>
                </c:pt>
                <c:pt idx="5">
                  <c:v>2030F</c:v>
                </c:pt>
              </c:strCache>
            </c:strRef>
          </c:cat>
          <c:val>
            <c:numRef>
              <c:f>Sheet1!$D$2:$D$7</c:f>
              <c:numCache>
                <c:formatCode>0.0%</c:formatCode>
                <c:ptCount val="6"/>
                <c:pt idx="0">
                  <c:v>10.3</c:v>
                </c:pt>
                <c:pt idx="1">
                  <c:v>10.1</c:v>
                </c:pt>
                <c:pt idx="2">
                  <c:v>10.3</c:v>
                </c:pt>
                <c:pt idx="3">
                  <c:v>10.6</c:v>
                </c:pt>
                <c:pt idx="4">
                  <c:v>10.8</c:v>
                </c:pt>
                <c:pt idx="5">
                  <c:v>10.9</c:v>
                </c:pt>
              </c:numCache>
            </c:numRef>
          </c:val>
          <c:smooth val="1"/>
          <c:extLst>
            <c:ext xmlns:c16="http://schemas.microsoft.com/office/drawing/2014/chart" uri="{C3380CC4-5D6E-409C-BE32-E72D297353CC}">
              <c16:uniqueId val="{00000002-9687-4DC7-A9F7-349DC6E45E26}"/>
            </c:ext>
          </c:extLst>
        </c:ser>
        <c:dLbls>
          <c:showLegendKey val="0"/>
          <c:showVal val="0"/>
          <c:showCatName val="0"/>
          <c:showSerName val="0"/>
          <c:showPercent val="0"/>
          <c:showBubbleSize val="0"/>
        </c:dLbls>
        <c:marker val="1"/>
        <c:smooth val="0"/>
        <c:axId val="1117286832"/>
        <c:axId val="927090976"/>
      </c:lineChart>
      <c:catAx>
        <c:axId val="111735411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927098176"/>
        <c:crosses val="autoZero"/>
        <c:auto val="1"/>
        <c:lblAlgn val="ctr"/>
        <c:lblOffset val="100"/>
        <c:noMultiLvlLbl val="0"/>
      </c:catAx>
      <c:valAx>
        <c:axId val="927098176"/>
        <c:scaling>
          <c:orientation val="minMax"/>
        </c:scaling>
        <c:delete val="0"/>
        <c:axPos val="l"/>
        <c:title>
          <c:tx>
            <c:rich>
              <a:bodyPr rot="-54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sz="900"/>
                  <a:t>Nghìn</a:t>
                </a:r>
                <a:r>
                  <a:rPr lang="en-US" sz="900" baseline="0"/>
                  <a:t> tỷ</a:t>
                </a:r>
                <a:endParaRPr lang="en-US" sz="900"/>
              </a:p>
            </c:rich>
          </c:tx>
          <c:overlay val="0"/>
          <c:spPr>
            <a:noFill/>
            <a:ln>
              <a:noFill/>
            </a:ln>
            <a:effectLst/>
          </c:spPr>
          <c:txPr>
            <a:bodyPr rot="-54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1117354112"/>
        <c:crosses val="autoZero"/>
        <c:crossBetween val="between"/>
      </c:valAx>
      <c:valAx>
        <c:axId val="927090976"/>
        <c:scaling>
          <c:orientation val="minMax"/>
          <c:max val="12"/>
          <c:min val="9"/>
        </c:scaling>
        <c:delete val="0"/>
        <c:axPos val="r"/>
        <c:numFmt formatCode="0.0%" sourceLinked="0"/>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1117286832"/>
        <c:crosses val="max"/>
        <c:crossBetween val="between"/>
        <c:majorUnit val="0.5"/>
        <c:minorUnit val="0.1"/>
        <c:dispUnits>
          <c:builtInUnit val="hundreds"/>
        </c:dispUnits>
      </c:valAx>
      <c:catAx>
        <c:axId val="1117286832"/>
        <c:scaling>
          <c:orientation val="minMax"/>
        </c:scaling>
        <c:delete val="1"/>
        <c:axPos val="b"/>
        <c:numFmt formatCode="General" sourceLinked="1"/>
        <c:majorTickMark val="out"/>
        <c:minorTickMark val="none"/>
        <c:tickLblPos val="nextTo"/>
        <c:crossAx val="927090976"/>
        <c:crosses val="autoZero"/>
        <c:auto val="1"/>
        <c:lblAlgn val="ctr"/>
        <c:lblOffset val="100"/>
        <c:noMultiLvlLbl val="0"/>
      </c:catAx>
      <c:spPr>
        <a:noFill/>
        <a:ln>
          <a:noFill/>
        </a:ln>
        <a:effectLst/>
      </c:spPr>
    </c:plotArea>
    <c:legend>
      <c:legendPos val="b"/>
      <c:layout>
        <c:manualLayout>
          <c:xMode val="edge"/>
          <c:yMode val="edge"/>
          <c:x val="6.1525773476557744E-2"/>
          <c:y val="0.88032099435846389"/>
          <c:w val="0.89999988655790597"/>
          <c:h val="8.6838283145641279E-2"/>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sz="1000">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333">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65000"/>
        <a:lumOff val="3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50000"/>
            <a:lumOff val="50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ln w="19050">
        <a:solidFill>
          <a:schemeClr val="lt1"/>
        </a:solidFill>
      </a:ln>
    </cs:spPr>
  </cs:dataPoint>
  <cs:dataPoint3D>
    <cs:lnRef idx="0"/>
    <cs:fillRef idx="0">
      <cs:styleClr val="auto"/>
    </cs:fillRef>
    <cs:effectRef idx="0"/>
    <cs:fontRef idx="minor">
      <a:schemeClr val="tx1"/>
    </cs:fontRef>
    <cs:spPr>
      <a:solidFill>
        <a:schemeClr val="phClr"/>
      </a:solidFill>
      <a:ln w="1905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40" b="0" kern="1200" spc="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3.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4.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6.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7.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8.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9.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0.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44A0D9-73EC-456F-993B-4FDD9BB2D2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638</TotalTime>
  <Pages>14</Pages>
  <Words>5758</Words>
  <Characters>32824</Characters>
  <Application>Microsoft Office Word</Application>
  <DocSecurity>0</DocSecurity>
  <Lines>273</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Bao Bui</dc:creator>
  <cp:keywords/>
  <dc:description/>
  <cp:lastModifiedBy>Tran  Minh Hao</cp:lastModifiedBy>
  <cp:revision>72</cp:revision>
  <dcterms:created xsi:type="dcterms:W3CDTF">2026-08-06T01:53:00Z</dcterms:created>
  <dcterms:modified xsi:type="dcterms:W3CDTF">2026-09-21T05:56:00Z</dcterms:modified>
</cp:coreProperties>
</file>