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E9B09" w14:textId="77777777" w:rsidR="009963C8" w:rsidRDefault="00EF7274" w:rsidP="00A953FD">
      <w:pPr>
        <w:jc w:val="center"/>
        <w:rPr>
          <w:rFonts w:ascii="Times New Roman" w:hAnsi="Times New Roman" w:cs="Times New Roman"/>
          <w:b/>
          <w:bCs/>
          <w:sz w:val="28"/>
          <w:szCs w:val="28"/>
        </w:rPr>
      </w:pPr>
      <w:r w:rsidRPr="00A953FD">
        <w:rPr>
          <w:rFonts w:ascii="Times New Roman" w:hAnsi="Times New Roman" w:cs="Times New Roman"/>
          <w:b/>
          <w:bCs/>
          <w:sz w:val="28"/>
          <w:szCs w:val="28"/>
        </w:rPr>
        <w:t xml:space="preserve">Project </w:t>
      </w:r>
      <w:r w:rsidR="009963C8" w:rsidRPr="009963C8">
        <w:rPr>
          <w:rFonts w:ascii="Times New Roman" w:hAnsi="Times New Roman" w:cs="Times New Roman"/>
          <w:b/>
          <w:bCs/>
          <w:sz w:val="28"/>
          <w:szCs w:val="28"/>
        </w:rPr>
        <w:t>03 Prediction of Nitrotyrosine</w:t>
      </w:r>
    </w:p>
    <w:p w14:paraId="73321FE8" w14:textId="54DDAC31" w:rsidR="00EF7274" w:rsidRPr="00EF7274" w:rsidRDefault="00EF7274" w:rsidP="00A953FD">
      <w:pPr>
        <w:jc w:val="center"/>
        <w:rPr>
          <w:rFonts w:ascii="Times New Roman" w:hAnsi="Times New Roman" w:cs="Times New Roman"/>
          <w:sz w:val="28"/>
          <w:szCs w:val="28"/>
        </w:rPr>
      </w:pPr>
      <w:r w:rsidRPr="00A953FD">
        <w:rPr>
          <w:rFonts w:ascii="Times New Roman" w:hAnsi="Times New Roman" w:cs="Times New Roman"/>
          <w:b/>
          <w:bCs/>
          <w:sz w:val="28"/>
          <w:szCs w:val="28"/>
        </w:rPr>
        <w:t xml:space="preserve">Xác định vị trí </w:t>
      </w:r>
      <w:r w:rsidR="009963C8" w:rsidRPr="009963C8">
        <w:rPr>
          <w:rFonts w:ascii="Times New Roman" w:hAnsi="Times New Roman" w:cs="Times New Roman"/>
          <w:b/>
          <w:bCs/>
          <w:sz w:val="28"/>
          <w:szCs w:val="28"/>
        </w:rPr>
        <w:t>Nitrotyrosine</w:t>
      </w:r>
      <w:r w:rsidR="009963C8" w:rsidRPr="00EF7274">
        <w:rPr>
          <w:rFonts w:ascii="Times New Roman" w:eastAsia="Times New Roman" w:hAnsi="Times New Roman" w:cs="Times New Roman"/>
          <w:b/>
          <w:bCs/>
          <w:sz w:val="28"/>
          <w:szCs w:val="28"/>
          <w:lang w:val="vi-VN"/>
        </w:rPr>
        <w:t xml:space="preserve"> </w:t>
      </w:r>
      <w:r w:rsidRPr="00EF7274">
        <w:rPr>
          <w:rFonts w:ascii="Times New Roman" w:eastAsia="Times New Roman" w:hAnsi="Times New Roman" w:cs="Times New Roman"/>
          <w:b/>
          <w:bCs/>
          <w:sz w:val="28"/>
          <w:szCs w:val="28"/>
          <w:lang w:val="vi-VN"/>
        </w:rPr>
        <w:t>trong protein</w:t>
      </w:r>
    </w:p>
    <w:p w14:paraId="25743F26" w14:textId="47891447" w:rsidR="00A953FD" w:rsidRDefault="007D4C3E">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State-of-the-Arts: </w:t>
      </w:r>
      <w:r w:rsidRPr="007D4C3E">
        <w:rPr>
          <w:rFonts w:ascii="Times New Roman" w:eastAsia="Times New Roman" w:hAnsi="Times New Roman" w:cs="Times New Roman"/>
          <w:sz w:val="28"/>
          <w:szCs w:val="28"/>
          <w:lang w:val="vi-VN"/>
        </w:rPr>
        <w:t>Published: 8 March 2021</w:t>
      </w:r>
    </w:p>
    <w:p w14:paraId="70DBCF57" w14:textId="60CA01ED" w:rsidR="00AE5CA3" w:rsidRDefault="00AE5CA3">
      <w:pPr>
        <w:rPr>
          <w:rFonts w:ascii="Times New Roman" w:eastAsia="Times New Roman" w:hAnsi="Times New Roman" w:cs="Times New Roman"/>
          <w:sz w:val="28"/>
          <w:szCs w:val="28"/>
          <w:lang w:val="vi-VN"/>
        </w:rPr>
      </w:pPr>
      <w:hyperlink r:id="rId5" w:history="1">
        <w:r w:rsidRPr="000D32DB">
          <w:rPr>
            <w:rStyle w:val="Hyperlink"/>
            <w:rFonts w:ascii="Times New Roman" w:eastAsia="Times New Roman" w:hAnsi="Times New Roman" w:cs="Times New Roman"/>
            <w:sz w:val="28"/>
            <w:szCs w:val="28"/>
            <w:lang w:val="vi-VN"/>
          </w:rPr>
          <w:t>https://www.mdpi.com/1422-0067/22/5/2704</w:t>
        </w:r>
      </w:hyperlink>
    </w:p>
    <w:p w14:paraId="3D835410" w14:textId="2113E848" w:rsidR="00AE5CA3" w:rsidRPr="007D4C3E" w:rsidRDefault="00AE5CA3">
      <w:pPr>
        <w:rPr>
          <w:rFonts w:ascii="Times New Roman" w:eastAsia="Times New Roman" w:hAnsi="Times New Roman" w:cs="Times New Roman"/>
          <w:sz w:val="28"/>
          <w:szCs w:val="28"/>
          <w:lang w:val="vi-VN"/>
        </w:rPr>
      </w:pPr>
      <w:r w:rsidRPr="00AE5CA3">
        <w:rPr>
          <w:rFonts w:ascii="Times New Roman" w:eastAsia="Times New Roman" w:hAnsi="Times New Roman" w:cs="Times New Roman"/>
          <w:sz w:val="28"/>
          <w:szCs w:val="28"/>
          <w:lang w:val="vi-VN"/>
        </w:rPr>
        <w:t>Nilamyani, Andi N., Firda N. Auliah, Mohammad A. Moni, Watshara Shoombuatong, Md M. Hasan, and Hiroyuki Kurata. 2021. "PredNTS: Improved and Robust Prediction of Nitrotyrosine Sites by Integrating Multiple Sequence Features" International Journal of Molecular Sciences 22, no. 5: 2704. https://doi.org/10.3390/ijms22052704</w:t>
      </w:r>
    </w:p>
    <w:p w14:paraId="62FEA9C3" w14:textId="4F4CD239" w:rsidR="00EF7274" w:rsidRPr="00A953FD" w:rsidRDefault="00A953FD" w:rsidP="00A953FD">
      <w:pPr>
        <w:pStyle w:val="Heading1"/>
      </w:pPr>
      <w:r w:rsidRPr="00A953FD">
        <w:t xml:space="preserve">I. </w:t>
      </w:r>
      <w:r w:rsidR="00EF7274" w:rsidRPr="00A953FD">
        <w:t xml:space="preserve">Bài toán </w:t>
      </w:r>
    </w:p>
    <w:p w14:paraId="71FBF258" w14:textId="5D9C9694" w:rsidR="00B70029" w:rsidRPr="0063782F" w:rsidRDefault="0063782F" w:rsidP="00A9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Tyrosine: Y</w:t>
      </w:r>
    </w:p>
    <w:p w14:paraId="7C2BBF27" w14:textId="7E4C6110" w:rsidR="00EF7274" w:rsidRPr="00EF7274" w:rsidRDefault="00231D3E" w:rsidP="00A9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231D3E">
        <w:rPr>
          <w:rFonts w:ascii="Times New Roman" w:eastAsia="Times New Roman" w:hAnsi="Times New Roman" w:cs="Times New Roman"/>
          <w:sz w:val="28"/>
          <w:szCs w:val="28"/>
          <w:lang w:val="vi-VN"/>
        </w:rPr>
        <w:t>Nitrotyrosine là sản phẩm của quá trình nitrat hóa tyrosine qua trung gian của các loại nitơ phản ứng. Là một chỉ báo về tổn thương tế bào và tình trạng viêm, protein nitrotyrosine đóng vai trò tiết lộ sự thay đổi sinh học liên quan đến các bệnh khác nhau hoặc oxy hóa</w:t>
      </w:r>
      <w:r>
        <w:rPr>
          <w:rFonts w:ascii="Times New Roman" w:eastAsia="Times New Roman" w:hAnsi="Times New Roman" w:cs="Times New Roman"/>
          <w:sz w:val="28"/>
          <w:szCs w:val="28"/>
        </w:rPr>
        <w:t xml:space="preserve"> do stress</w:t>
      </w:r>
      <w:r w:rsidRPr="00231D3E">
        <w:rPr>
          <w:rFonts w:ascii="Times New Roman" w:eastAsia="Times New Roman" w:hAnsi="Times New Roman" w:cs="Times New Roman"/>
          <w:sz w:val="28"/>
          <w:szCs w:val="28"/>
          <w:lang w:val="vi-VN"/>
        </w:rPr>
        <w:t>. Việc xác định chính xác vị trí nitrotyrosine cung cấp nền tảng quan trọng để làm sáng tỏ thêm cơ chế của quá trình nitro hóa protein.</w:t>
      </w:r>
      <w:r w:rsidR="00EF7274" w:rsidRPr="00EF7274">
        <w:rPr>
          <w:rFonts w:ascii="Times New Roman" w:eastAsia="Times New Roman" w:hAnsi="Times New Roman" w:cs="Times New Roman"/>
          <w:sz w:val="28"/>
          <w:szCs w:val="28"/>
          <w:lang w:val="vi-VN"/>
        </w:rPr>
        <w:t xml:space="preserve"> </w:t>
      </w:r>
    </w:p>
    <w:p w14:paraId="10C9A6B9" w14:textId="43F54317" w:rsidR="00EF7274" w:rsidRDefault="00A953FD" w:rsidP="00A953FD">
      <w:pPr>
        <w:pStyle w:val="Heading1"/>
      </w:pPr>
      <w:r>
        <w:t xml:space="preserve">II. Tập dữ liệu </w:t>
      </w:r>
    </w:p>
    <w:p w14:paraId="02BB5AA0" w14:textId="438B5E09" w:rsidR="00EF3628" w:rsidRDefault="00EF3628">
      <w:pPr>
        <w:rPr>
          <w:rFonts w:ascii="Times New Roman" w:hAnsi="Times New Roman" w:cs="Times New Roman"/>
          <w:sz w:val="28"/>
          <w:szCs w:val="28"/>
        </w:rPr>
      </w:pPr>
      <w:r>
        <w:rPr>
          <w:rFonts w:ascii="Times New Roman" w:hAnsi="Times New Roman" w:cs="Times New Roman"/>
          <w:sz w:val="28"/>
          <w:szCs w:val="28"/>
        </w:rPr>
        <w:t xml:space="preserve">Tập dữ liệu training: </w:t>
      </w:r>
      <w:r w:rsidR="00A917B5">
        <w:rPr>
          <w:rFonts w:ascii="Times New Roman" w:hAnsi="Times New Roman" w:cs="Times New Roman"/>
          <w:sz w:val="28"/>
          <w:szCs w:val="28"/>
        </w:rPr>
        <w:t xml:space="preserve">2382 mẫu với </w:t>
      </w:r>
      <w:r w:rsidR="00E578E4" w:rsidRPr="00E578E4">
        <w:rPr>
          <w:rFonts w:ascii="Times New Roman" w:hAnsi="Times New Roman" w:cs="Times New Roman"/>
          <w:sz w:val="28"/>
          <w:szCs w:val="28"/>
        </w:rPr>
        <w:t>1191 positive samples and 1191 negative samples</w:t>
      </w:r>
    </w:p>
    <w:p w14:paraId="6391C524" w14:textId="1B29D53F" w:rsidR="00EF3628" w:rsidRDefault="00EF3628" w:rsidP="00C75DA7">
      <w:pPr>
        <w:rPr>
          <w:rFonts w:ascii="Times New Roman" w:hAnsi="Times New Roman" w:cs="Times New Roman"/>
          <w:sz w:val="28"/>
          <w:szCs w:val="28"/>
        </w:rPr>
      </w:pPr>
      <w:r>
        <w:rPr>
          <w:rFonts w:ascii="Times New Roman" w:hAnsi="Times New Roman" w:cs="Times New Roman"/>
          <w:sz w:val="28"/>
          <w:szCs w:val="28"/>
        </w:rPr>
        <w:t xml:space="preserve">Tập dữ liệu test: </w:t>
      </w:r>
      <w:r w:rsidR="002B6ECD">
        <w:rPr>
          <w:rFonts w:ascii="Times New Roman" w:hAnsi="Times New Roman" w:cs="Times New Roman"/>
          <w:sz w:val="28"/>
          <w:szCs w:val="28"/>
        </w:rPr>
        <w:t>1225 mẫu:</w:t>
      </w:r>
      <w:r w:rsidR="00C75DA7" w:rsidRPr="00C75DA7">
        <w:rPr>
          <w:rFonts w:ascii="Times New Roman" w:hAnsi="Times New Roman" w:cs="Times New Roman"/>
          <w:sz w:val="28"/>
          <w:szCs w:val="28"/>
        </w:rPr>
        <w:t xml:space="preserve"> 203 positive samples and 1022 negative samples.</w:t>
      </w:r>
    </w:p>
    <w:p w14:paraId="331BB242" w14:textId="4763A8AE" w:rsidR="00A953FD" w:rsidRDefault="00412085">
      <w:pPr>
        <w:rPr>
          <w:rFonts w:ascii="Times New Roman" w:hAnsi="Times New Roman" w:cs="Times New Roman"/>
          <w:sz w:val="28"/>
          <w:szCs w:val="28"/>
        </w:rPr>
      </w:pPr>
      <w:r>
        <w:rPr>
          <w:rFonts w:ascii="Times New Roman" w:hAnsi="Times New Roman" w:cs="Times New Roman"/>
          <w:sz w:val="28"/>
          <w:szCs w:val="28"/>
        </w:rPr>
        <w:t xml:space="preserve">Website: </w:t>
      </w:r>
      <w:r w:rsidR="000A5AD9" w:rsidRPr="000A5AD9">
        <w:rPr>
          <w:rFonts w:ascii="Times New Roman" w:hAnsi="Times New Roman" w:cs="Times New Roman"/>
          <w:sz w:val="28"/>
          <w:szCs w:val="28"/>
        </w:rPr>
        <w:t>http://kurata14.bio.kyutech.ac.jp/PredNTS/index.php</w:t>
      </w:r>
    </w:p>
    <w:p w14:paraId="5D78A85E" w14:textId="01486702" w:rsidR="00560A49" w:rsidRDefault="00560A49">
      <w:pPr>
        <w:rPr>
          <w:rFonts w:ascii="Times New Roman" w:hAnsi="Times New Roman" w:cs="Times New Roman"/>
          <w:sz w:val="28"/>
          <w:szCs w:val="28"/>
        </w:rPr>
      </w:pPr>
    </w:p>
    <w:p w14:paraId="21766C42" w14:textId="69630898" w:rsidR="00B46007" w:rsidRDefault="00560A49" w:rsidP="00C0331D">
      <w:pPr>
        <w:rPr>
          <w:rFonts w:ascii="Times New Roman" w:hAnsi="Times New Roman" w:cs="Times New Roman"/>
          <w:sz w:val="28"/>
          <w:szCs w:val="28"/>
        </w:rPr>
      </w:pPr>
      <w:r>
        <w:rPr>
          <w:rFonts w:ascii="Times New Roman" w:hAnsi="Times New Roman" w:cs="Times New Roman"/>
          <w:sz w:val="28"/>
          <w:szCs w:val="28"/>
        </w:rPr>
        <w:t xml:space="preserve">Định dạng dữ liệu: </w:t>
      </w:r>
    </w:p>
    <w:p w14:paraId="174DAF0D" w14:textId="7A09CAED" w:rsidR="007230FC" w:rsidRDefault="007230FC" w:rsidP="00C0331D">
      <w:pPr>
        <w:rPr>
          <w:rFonts w:ascii="Times New Roman" w:hAnsi="Times New Roman" w:cs="Times New Roman"/>
          <w:sz w:val="28"/>
          <w:szCs w:val="28"/>
        </w:rPr>
      </w:pPr>
      <w:r>
        <w:rPr>
          <w:rFonts w:ascii="Times New Roman" w:hAnsi="Times New Roman" w:cs="Times New Roman"/>
          <w:sz w:val="28"/>
          <w:szCs w:val="28"/>
        </w:rPr>
        <w:t>Chuỗi 41 ký tự (amino acids) với Tyrosine (Y) ở giữa.</w:t>
      </w:r>
    </w:p>
    <w:p w14:paraId="64BAD37E" w14:textId="441502BF" w:rsidR="007230FC" w:rsidRDefault="007230FC" w:rsidP="00C0331D">
      <w:pPr>
        <w:rPr>
          <w:rFonts w:ascii="Times New Roman" w:hAnsi="Times New Roman" w:cs="Times New Roman"/>
          <w:sz w:val="28"/>
          <w:szCs w:val="28"/>
        </w:rPr>
      </w:pPr>
      <w:r>
        <w:rPr>
          <w:rFonts w:ascii="Times New Roman" w:hAnsi="Times New Roman" w:cs="Times New Roman"/>
          <w:sz w:val="28"/>
          <w:szCs w:val="28"/>
        </w:rPr>
        <w:t xml:space="preserve">Ví dụ: </w:t>
      </w:r>
      <w:r w:rsidRPr="007230FC">
        <w:rPr>
          <w:rFonts w:ascii="Times New Roman" w:hAnsi="Times New Roman" w:cs="Times New Roman"/>
          <w:sz w:val="28"/>
          <w:szCs w:val="28"/>
        </w:rPr>
        <w:t>ANTETTKVNGSLETKYRWTE</w:t>
      </w:r>
      <w:r w:rsidRPr="007230FC">
        <w:rPr>
          <w:rFonts w:ascii="Times New Roman" w:hAnsi="Times New Roman" w:cs="Times New Roman"/>
          <w:b/>
          <w:bCs/>
          <w:color w:val="FF0000"/>
          <w:sz w:val="28"/>
          <w:szCs w:val="28"/>
        </w:rPr>
        <w:t>Y</w:t>
      </w:r>
      <w:r w:rsidRPr="007230FC">
        <w:rPr>
          <w:rFonts w:ascii="Times New Roman" w:hAnsi="Times New Roman" w:cs="Times New Roman"/>
          <w:sz w:val="28"/>
          <w:szCs w:val="28"/>
        </w:rPr>
        <w:t>GLTFTEKWNTDNTLGTEITV</w:t>
      </w:r>
    </w:p>
    <w:p w14:paraId="75172523" w14:textId="766C3C3D" w:rsidR="007230FC" w:rsidRPr="00E5239F" w:rsidRDefault="007230FC" w:rsidP="00C0331D">
      <w:pPr>
        <w:rPr>
          <w:rFonts w:ascii="Times New Roman" w:hAnsi="Times New Roman" w:cs="Times New Roman"/>
          <w:sz w:val="28"/>
          <w:szCs w:val="28"/>
        </w:rPr>
      </w:pPr>
      <w:r>
        <w:rPr>
          <w:rFonts w:ascii="Times New Roman" w:hAnsi="Times New Roman" w:cs="Times New Roman"/>
          <w:sz w:val="28"/>
          <w:szCs w:val="28"/>
        </w:rPr>
        <w:t xml:space="preserve">Cần dự đoán Y này có bị nitrat hóa hay không: phân lớp nhị phân chuỗi trên </w:t>
      </w:r>
    </w:p>
    <w:p w14:paraId="2F9ABD28" w14:textId="0F7BBA85" w:rsidR="00A953FD" w:rsidRDefault="00A953FD" w:rsidP="00A953FD">
      <w:pPr>
        <w:pStyle w:val="Heading1"/>
      </w:pPr>
      <w:r>
        <w:lastRenderedPageBreak/>
        <w:t xml:space="preserve">III. </w:t>
      </w:r>
      <w:r w:rsidR="00A4282A">
        <w:t>Đánh</w:t>
      </w:r>
      <w:r w:rsidR="003F5B7C">
        <w:t xml:space="preserve"> giá </w:t>
      </w:r>
      <w:r w:rsidR="00A4282A">
        <w:t>k</w:t>
      </w:r>
      <w:r>
        <w:t xml:space="preserve">ết quả </w:t>
      </w:r>
    </w:p>
    <w:p w14:paraId="2B14D0C5" w14:textId="37537D3E" w:rsidR="00A953FD" w:rsidRPr="003F5B7C" w:rsidRDefault="00A4282A" w:rsidP="003F5B7C">
      <w:pPr>
        <w:pStyle w:val="Heading2"/>
      </w:pPr>
      <w:r w:rsidRPr="003F5B7C">
        <w:t>III.1. Các độ đo</w:t>
      </w:r>
    </w:p>
    <w:p w14:paraId="18F8874C" w14:textId="45D9B2DA" w:rsidR="00A4282A" w:rsidRDefault="007707DF">
      <w:pPr>
        <w:rPr>
          <w:rFonts w:ascii="Times New Roman" w:hAnsi="Times New Roman" w:cs="Times New Roman"/>
          <w:sz w:val="28"/>
          <w:szCs w:val="28"/>
        </w:rPr>
      </w:pPr>
      <w:r w:rsidRPr="00F90A90">
        <w:rPr>
          <w:rFonts w:ascii="Times New Roman" w:hAnsi="Times New Roman" w:cs="Times New Roman"/>
          <w:noProof/>
          <w:sz w:val="28"/>
          <w:szCs w:val="28"/>
        </w:rPr>
        <w:drawing>
          <wp:inline distT="0" distB="0" distL="0" distR="0" wp14:anchorId="4BAF28AA" wp14:editId="19B7E8F0">
            <wp:extent cx="3695890" cy="1797142"/>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a:stretch>
                      <a:fillRect/>
                    </a:stretch>
                  </pic:blipFill>
                  <pic:spPr>
                    <a:xfrm>
                      <a:off x="0" y="0"/>
                      <a:ext cx="3695890" cy="1797142"/>
                    </a:xfrm>
                    <a:prstGeom prst="rect">
                      <a:avLst/>
                    </a:prstGeom>
                  </pic:spPr>
                </pic:pic>
              </a:graphicData>
            </a:graphic>
          </wp:inline>
        </w:drawing>
      </w:r>
    </w:p>
    <w:p w14:paraId="5674B2C0" w14:textId="18365740" w:rsidR="00A4282A" w:rsidRDefault="00A4282A" w:rsidP="003F5B7C">
      <w:pPr>
        <w:pStyle w:val="Heading2"/>
      </w:pPr>
      <w:r>
        <w:t xml:space="preserve">III.2. </w:t>
      </w:r>
      <w:r w:rsidRPr="00A4282A">
        <w:t>State-of-the-Arts</w:t>
      </w:r>
    </w:p>
    <w:p w14:paraId="77BDFBE7" w14:textId="4854E2B7" w:rsidR="000A5AD9" w:rsidRPr="000A5AD9" w:rsidRDefault="000A5AD9" w:rsidP="000A5AD9">
      <w:r>
        <w:rPr>
          <w:rFonts w:ascii="Arial" w:hAnsi="Arial" w:cs="Arial"/>
          <w:sz w:val="25"/>
          <w:szCs w:val="25"/>
        </w:rPr>
        <w:t>0.522 for Sn, 0.809 for Sp, 0.761 for Acc, and 0.286 for MCC</w:t>
      </w:r>
    </w:p>
    <w:p w14:paraId="31A74C4C" w14:textId="77E6BD04" w:rsidR="00A4282A" w:rsidRDefault="00AB1FCF">
      <w:pPr>
        <w:rPr>
          <w:rFonts w:ascii="Times New Roman" w:hAnsi="Times New Roman" w:cs="Times New Roman"/>
          <w:sz w:val="28"/>
          <w:szCs w:val="28"/>
        </w:rPr>
      </w:pPr>
      <w:r w:rsidRPr="00AB1FCF">
        <w:rPr>
          <w:rFonts w:ascii="Times New Roman" w:hAnsi="Times New Roman" w:cs="Times New Roman"/>
          <w:sz w:val="28"/>
          <w:szCs w:val="28"/>
        </w:rPr>
        <w:drawing>
          <wp:inline distT="0" distB="0" distL="0" distR="0" wp14:anchorId="69EE4294" wp14:editId="7F7E2A04">
            <wp:extent cx="5943600" cy="157416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1574165"/>
                    </a:xfrm>
                    <a:prstGeom prst="rect">
                      <a:avLst/>
                    </a:prstGeom>
                  </pic:spPr>
                </pic:pic>
              </a:graphicData>
            </a:graphic>
          </wp:inline>
        </w:drawing>
      </w:r>
    </w:p>
    <w:p w14:paraId="433A62BD" w14:textId="31EAC3A7" w:rsidR="00E93F3A" w:rsidRDefault="00E93F3A">
      <w:pPr>
        <w:rPr>
          <w:rFonts w:ascii="Times New Roman" w:hAnsi="Times New Roman" w:cs="Times New Roman"/>
          <w:sz w:val="28"/>
          <w:szCs w:val="28"/>
        </w:rPr>
      </w:pPr>
    </w:p>
    <w:p w14:paraId="1660B317" w14:textId="776671B4" w:rsidR="00E93F3A" w:rsidRDefault="00E93F3A" w:rsidP="00F90A90">
      <w:pPr>
        <w:pStyle w:val="Heading1"/>
      </w:pPr>
      <w:r>
        <w:t>IV. Phương pháp State-of-the-Arts</w:t>
      </w:r>
    </w:p>
    <w:p w14:paraId="1F4B6080" w14:textId="77777777" w:rsidR="00341D1D" w:rsidRPr="00341D1D" w:rsidRDefault="00341D1D" w:rsidP="00341D1D">
      <w:pPr>
        <w:rPr>
          <w:rFonts w:ascii="Times New Roman" w:hAnsi="Times New Roman" w:cs="Times New Roman"/>
          <w:sz w:val="28"/>
          <w:szCs w:val="28"/>
        </w:rPr>
      </w:pPr>
      <w:r w:rsidRPr="00341D1D">
        <w:rPr>
          <w:rFonts w:ascii="Times New Roman" w:hAnsi="Times New Roman" w:cs="Times New Roman"/>
          <w:sz w:val="28"/>
          <w:szCs w:val="28"/>
        </w:rPr>
        <w:t>3.2. Sequence Encoding Scheme</w:t>
      </w:r>
    </w:p>
    <w:p w14:paraId="3081E5BE" w14:textId="565199FD" w:rsidR="00341D1D" w:rsidRPr="00341D1D" w:rsidRDefault="00341D1D" w:rsidP="000A38F2">
      <w:pPr>
        <w:jc w:val="both"/>
        <w:rPr>
          <w:rFonts w:ascii="Times New Roman" w:hAnsi="Times New Roman" w:cs="Times New Roman"/>
          <w:sz w:val="28"/>
          <w:szCs w:val="28"/>
        </w:rPr>
      </w:pPr>
      <w:r w:rsidRPr="00341D1D">
        <w:rPr>
          <w:rFonts w:ascii="Times New Roman" w:hAnsi="Times New Roman" w:cs="Times New Roman"/>
          <w:sz w:val="28"/>
          <w:szCs w:val="28"/>
        </w:rPr>
        <w:t>The binary amino acid encoding scheme was used to encode position information</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from the sequence windows [23–25]. Here, by adopting the binary encoding, we converted</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 xml:space="preserve">a 41 amino acid sequence, including the gap that is represented as (-), into a 861 (=41 </w:t>
      </w:r>
      <w:r w:rsidR="00C24604">
        <w:rPr>
          <w:rFonts w:ascii="Times New Roman" w:hAnsi="Times New Roman" w:cs="Times New Roman"/>
          <w:sz w:val="28"/>
          <w:szCs w:val="28"/>
        </w:rPr>
        <w:t>x</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21)</w:t>
      </w:r>
      <w:r w:rsidR="0088185D">
        <w:rPr>
          <w:rFonts w:ascii="Times New Roman" w:hAnsi="Times New Roman" w:cs="Times New Roman"/>
          <w:sz w:val="28"/>
          <w:szCs w:val="28"/>
        </w:rPr>
        <w:t xml:space="preserve"> </w:t>
      </w:r>
      <w:r w:rsidRPr="00341D1D">
        <w:rPr>
          <w:rFonts w:ascii="Times New Roman" w:hAnsi="Times New Roman" w:cs="Times New Roman"/>
          <w:sz w:val="28"/>
          <w:szCs w:val="28"/>
        </w:rPr>
        <w:t>-</w:t>
      </w:r>
      <w:r w:rsidR="0088185D">
        <w:rPr>
          <w:rFonts w:ascii="Times New Roman" w:hAnsi="Times New Roman" w:cs="Times New Roman"/>
          <w:sz w:val="28"/>
          <w:szCs w:val="28"/>
        </w:rPr>
        <w:t xml:space="preserve"> </w:t>
      </w:r>
      <w:r w:rsidRPr="00341D1D">
        <w:rPr>
          <w:rFonts w:ascii="Times New Roman" w:hAnsi="Times New Roman" w:cs="Times New Roman"/>
          <w:sz w:val="28"/>
          <w:szCs w:val="28"/>
        </w:rPr>
        <w:t>dimensional feature vector.</w:t>
      </w:r>
    </w:p>
    <w:p w14:paraId="1986BE6D" w14:textId="5C1F7ED9" w:rsidR="00341D1D" w:rsidRPr="00341D1D" w:rsidRDefault="00341D1D" w:rsidP="000A38F2">
      <w:pPr>
        <w:jc w:val="both"/>
        <w:rPr>
          <w:rFonts w:ascii="Times New Roman" w:hAnsi="Times New Roman" w:cs="Times New Roman"/>
          <w:sz w:val="28"/>
          <w:szCs w:val="28"/>
        </w:rPr>
      </w:pPr>
      <w:r w:rsidRPr="00341D1D">
        <w:rPr>
          <w:rFonts w:ascii="Times New Roman" w:hAnsi="Times New Roman" w:cs="Times New Roman"/>
          <w:sz w:val="28"/>
          <w:szCs w:val="28"/>
        </w:rPr>
        <w:t>The physicochemical properties of amino acids have been extracted from the A</w:t>
      </w:r>
      <w:r w:rsidR="00C5292A" w:rsidRPr="00341D1D">
        <w:rPr>
          <w:rFonts w:ascii="Times New Roman" w:hAnsi="Times New Roman" w:cs="Times New Roman"/>
          <w:sz w:val="28"/>
          <w:szCs w:val="28"/>
        </w:rPr>
        <w:t>a</w:t>
      </w:r>
      <w:r w:rsidRPr="00341D1D">
        <w:rPr>
          <w:rFonts w:ascii="Times New Roman" w:hAnsi="Times New Roman" w:cs="Times New Roman"/>
          <w:sz w:val="28"/>
          <w:szCs w:val="28"/>
        </w:rPr>
        <w:t>index</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database 24 (version 9.1) [26]. Herein, we used 15 types of AAindex properties to generate</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 xml:space="preserve">a 615 (=41 </w:t>
      </w:r>
      <w:r w:rsidRPr="00341D1D">
        <w:rPr>
          <w:rFonts w:ascii="Times New Roman" w:hAnsi="Times New Roman" w:cs="Times New Roman"/>
          <w:sz w:val="28"/>
          <w:szCs w:val="28"/>
        </w:rPr>
        <w:t> 15)-dimensional vector.</w:t>
      </w:r>
    </w:p>
    <w:p w14:paraId="33E3A8EE" w14:textId="6252395D" w:rsidR="00341D1D" w:rsidRPr="00341D1D" w:rsidRDefault="00341D1D" w:rsidP="000A38F2">
      <w:pPr>
        <w:jc w:val="both"/>
        <w:rPr>
          <w:rFonts w:ascii="Times New Roman" w:hAnsi="Times New Roman" w:cs="Times New Roman"/>
          <w:sz w:val="28"/>
          <w:szCs w:val="28"/>
        </w:rPr>
      </w:pPr>
      <w:r w:rsidRPr="00341D1D">
        <w:rPr>
          <w:rFonts w:ascii="Times New Roman" w:hAnsi="Times New Roman" w:cs="Times New Roman"/>
          <w:sz w:val="28"/>
          <w:szCs w:val="28"/>
        </w:rPr>
        <w:t>The composition of k-spaced amino acid pairs (CKSAAP) encoding is the composition</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of the k-spaced residue pairs in the window, which is widely used in a protein bioinformatics</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field [14,20,27]. In this scheme, k represents the gap length of two amino acids. For</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 xml:space="preserve">example, k = 0 provides 400 amino acid residue pairs (i.e., </w:t>
      </w:r>
      <w:r w:rsidRPr="00341D1D">
        <w:rPr>
          <w:rFonts w:ascii="Times New Roman" w:hAnsi="Times New Roman" w:cs="Times New Roman"/>
          <w:sz w:val="28"/>
          <w:szCs w:val="28"/>
        </w:rPr>
        <w:lastRenderedPageBreak/>
        <w:t>AA, AC, AD, ..., YY). At k = 0, 1,</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2, 3, and 4, it generates a 2000-dimensional feature vector. Details of the CKSAAP encoding</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are described in our previous studies [14,25].</w:t>
      </w:r>
    </w:p>
    <w:p w14:paraId="3FD482B6" w14:textId="77777777" w:rsidR="00341D1D" w:rsidRPr="00341D1D" w:rsidRDefault="00341D1D" w:rsidP="000A38F2">
      <w:pPr>
        <w:jc w:val="both"/>
        <w:rPr>
          <w:rFonts w:ascii="Times New Roman" w:hAnsi="Times New Roman" w:cs="Times New Roman"/>
          <w:sz w:val="28"/>
          <w:szCs w:val="28"/>
        </w:rPr>
      </w:pPr>
      <w:r w:rsidRPr="00341D1D">
        <w:rPr>
          <w:rFonts w:ascii="Times New Roman" w:hAnsi="Times New Roman" w:cs="Times New Roman"/>
          <w:sz w:val="28"/>
          <w:szCs w:val="28"/>
        </w:rPr>
        <w:t>The K-mer encoding is widely used in the field of genomics and bioinformatics [23,28–31].</w:t>
      </w:r>
    </w:p>
    <w:p w14:paraId="59022554" w14:textId="6AE5B8CE" w:rsidR="00341D1D" w:rsidRPr="00341D1D" w:rsidRDefault="00341D1D" w:rsidP="000A38F2">
      <w:pPr>
        <w:jc w:val="both"/>
        <w:rPr>
          <w:rFonts w:ascii="Times New Roman" w:hAnsi="Times New Roman" w:cs="Times New Roman"/>
          <w:sz w:val="28"/>
          <w:szCs w:val="28"/>
        </w:rPr>
      </w:pPr>
      <w:r w:rsidRPr="00341D1D">
        <w:rPr>
          <w:rFonts w:ascii="Times New Roman" w:hAnsi="Times New Roman" w:cs="Times New Roman"/>
          <w:sz w:val="28"/>
          <w:szCs w:val="28"/>
        </w:rPr>
        <w:t>We employed the K-mer to minimize the impact of an arbitrary starting point. The K-mer</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encodes a monopeptide into a 20-dimensional feature vector at K = 1. Similarly, at K = 2</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and 3, it encodes dipeptides and tripeptides, which generates an 8020-dimensional feature</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vector.</w:t>
      </w:r>
    </w:p>
    <w:p w14:paraId="425EF044" w14:textId="77777777" w:rsidR="00341D1D" w:rsidRPr="00341D1D" w:rsidRDefault="00341D1D" w:rsidP="00341D1D">
      <w:pPr>
        <w:rPr>
          <w:rFonts w:ascii="Times New Roman" w:hAnsi="Times New Roman" w:cs="Times New Roman"/>
          <w:sz w:val="28"/>
          <w:szCs w:val="28"/>
        </w:rPr>
      </w:pPr>
      <w:r w:rsidRPr="00341D1D">
        <w:rPr>
          <w:rFonts w:ascii="Times New Roman" w:hAnsi="Times New Roman" w:cs="Times New Roman"/>
          <w:sz w:val="28"/>
          <w:szCs w:val="28"/>
        </w:rPr>
        <w:t>3.3. Feature Selection</w:t>
      </w:r>
    </w:p>
    <w:p w14:paraId="045D516D" w14:textId="34EE8259" w:rsidR="00341D1D" w:rsidRPr="00341D1D" w:rsidRDefault="00341D1D" w:rsidP="00133FE3">
      <w:pPr>
        <w:jc w:val="both"/>
        <w:rPr>
          <w:rFonts w:ascii="Times New Roman" w:hAnsi="Times New Roman" w:cs="Times New Roman"/>
          <w:sz w:val="28"/>
          <w:szCs w:val="28"/>
        </w:rPr>
      </w:pPr>
      <w:r w:rsidRPr="00341D1D">
        <w:rPr>
          <w:rFonts w:ascii="Times New Roman" w:hAnsi="Times New Roman" w:cs="Times New Roman"/>
          <w:sz w:val="28"/>
          <w:szCs w:val="28"/>
        </w:rPr>
        <w:t>We considered the RFE as a feature selection approach to remove non-essential features</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from the dataset [32]. This method was classified as a wrapper method, which started from</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building a learning model for the entire dataset. We calculated the important scores from</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each predictor and trimmed the least important features out of the current set of features.</w:t>
      </w:r>
    </w:p>
    <w:p w14:paraId="0B096CA3" w14:textId="77777777" w:rsidR="00341D1D" w:rsidRPr="00341D1D" w:rsidRDefault="00341D1D" w:rsidP="00133FE3">
      <w:pPr>
        <w:jc w:val="both"/>
        <w:rPr>
          <w:rFonts w:ascii="Times New Roman" w:hAnsi="Times New Roman" w:cs="Times New Roman"/>
          <w:sz w:val="28"/>
          <w:szCs w:val="28"/>
        </w:rPr>
      </w:pPr>
      <w:r w:rsidRPr="00341D1D">
        <w:rPr>
          <w:rFonts w:ascii="Times New Roman" w:hAnsi="Times New Roman" w:cs="Times New Roman"/>
          <w:sz w:val="28"/>
          <w:szCs w:val="28"/>
        </w:rPr>
        <w:t>The procedure is repeated until the number of optimal performance features converges.</w:t>
      </w:r>
    </w:p>
    <w:p w14:paraId="039958E0" w14:textId="77777777" w:rsidR="00341D1D" w:rsidRPr="00341D1D" w:rsidRDefault="00341D1D" w:rsidP="00133FE3">
      <w:pPr>
        <w:jc w:val="both"/>
        <w:rPr>
          <w:rFonts w:ascii="Times New Roman" w:hAnsi="Times New Roman" w:cs="Times New Roman"/>
          <w:sz w:val="28"/>
          <w:szCs w:val="28"/>
        </w:rPr>
      </w:pPr>
      <w:r w:rsidRPr="00341D1D">
        <w:rPr>
          <w:rFonts w:ascii="Times New Roman" w:hAnsi="Times New Roman" w:cs="Times New Roman"/>
          <w:sz w:val="28"/>
          <w:szCs w:val="28"/>
        </w:rPr>
        <w:t>The ‘rfe’ function from the ‘Caret’ R package was adopted to obtain the important features.</w:t>
      </w:r>
    </w:p>
    <w:p w14:paraId="07B4E86D" w14:textId="77777777" w:rsidR="00341D1D" w:rsidRPr="00341D1D" w:rsidRDefault="00341D1D" w:rsidP="00341D1D">
      <w:pPr>
        <w:rPr>
          <w:rFonts w:ascii="Times New Roman" w:hAnsi="Times New Roman" w:cs="Times New Roman"/>
          <w:sz w:val="28"/>
          <w:szCs w:val="28"/>
        </w:rPr>
      </w:pPr>
      <w:r w:rsidRPr="00341D1D">
        <w:rPr>
          <w:rFonts w:ascii="Times New Roman" w:hAnsi="Times New Roman" w:cs="Times New Roman"/>
          <w:sz w:val="28"/>
          <w:szCs w:val="28"/>
        </w:rPr>
        <w:t>3.4. Machine Learning Algorithm</w:t>
      </w:r>
    </w:p>
    <w:p w14:paraId="64109F32" w14:textId="6A3AE213" w:rsidR="00611F2F" w:rsidRPr="00EF7274" w:rsidRDefault="00341D1D" w:rsidP="00133FE3">
      <w:pPr>
        <w:jc w:val="both"/>
        <w:rPr>
          <w:rFonts w:ascii="Times New Roman" w:hAnsi="Times New Roman" w:cs="Times New Roman"/>
          <w:sz w:val="28"/>
          <w:szCs w:val="28"/>
        </w:rPr>
      </w:pPr>
      <w:r w:rsidRPr="00341D1D">
        <w:rPr>
          <w:rFonts w:ascii="Times New Roman" w:hAnsi="Times New Roman" w:cs="Times New Roman"/>
          <w:sz w:val="28"/>
          <w:szCs w:val="28"/>
        </w:rPr>
        <w:t>The RF is a supervised and ensemble machine learning classifier that combines multiple</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tree-based representations to create a more powerful and interpretable model. It</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is widely used in protein bioinformatics research [33–43]. It performs as a huge assortment</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of uncorrelated decision trees, and the votes are carried to decide the final classification</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from the whole trees. The prediction model of our PredNTS was built using</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the ‘RandomForest’ R package (</w:t>
      </w:r>
      <w:hyperlink r:id="rId8" w:history="1">
        <w:r w:rsidR="00C5292A" w:rsidRPr="000D32DB">
          <w:rPr>
            <w:rStyle w:val="Hyperlink"/>
            <w:rFonts w:ascii="Times New Roman" w:hAnsi="Times New Roman" w:cs="Times New Roman"/>
            <w:sz w:val="28"/>
            <w:szCs w:val="28"/>
          </w:rPr>
          <w:t>https://cran.r-project.org/web/packages/randomForest/</w:t>
        </w:r>
      </w:hyperlink>
      <w:r w:rsidR="00C5292A">
        <w:rPr>
          <w:rFonts w:ascii="Times New Roman" w:hAnsi="Times New Roman" w:cs="Times New Roman"/>
          <w:sz w:val="28"/>
          <w:szCs w:val="28"/>
        </w:rPr>
        <w:t xml:space="preserve"> </w:t>
      </w:r>
      <w:r w:rsidRPr="00341D1D">
        <w:rPr>
          <w:rFonts w:ascii="Times New Roman" w:hAnsi="Times New Roman" w:cs="Times New Roman"/>
          <w:sz w:val="28"/>
          <w:szCs w:val="28"/>
        </w:rPr>
        <w:t>(accessed on 1 March 2021)). In addition, we compared the RF algorithm with the</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naïve Bayes (NB) and k-nearest neighbor (KNN) algorithms. An R package of an NB</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algorithm (https://cran.r-project.org/web/packages/naivebayes/ (accessed on 1 March</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2021)) was employed to classify the nitrotyrosine proteins, while the R package (https:</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//rpubs.com/njvijay/16444 (accessed on 1 March 2021)) was used to build the KNN</w:t>
      </w:r>
      <w:r w:rsidR="00C5292A">
        <w:rPr>
          <w:rFonts w:ascii="Times New Roman" w:hAnsi="Times New Roman" w:cs="Times New Roman"/>
          <w:sz w:val="28"/>
          <w:szCs w:val="28"/>
        </w:rPr>
        <w:t xml:space="preserve"> </w:t>
      </w:r>
      <w:r w:rsidRPr="00341D1D">
        <w:rPr>
          <w:rFonts w:ascii="Times New Roman" w:hAnsi="Times New Roman" w:cs="Times New Roman"/>
          <w:sz w:val="28"/>
          <w:szCs w:val="28"/>
        </w:rPr>
        <w:t>model.</w:t>
      </w:r>
    </w:p>
    <w:sectPr w:rsidR="00611F2F" w:rsidRPr="00EF7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12BA8"/>
    <w:multiLevelType w:val="hybridMultilevel"/>
    <w:tmpl w:val="21F4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65EC"/>
    <w:rsid w:val="000510DA"/>
    <w:rsid w:val="0008638C"/>
    <w:rsid w:val="000A38F2"/>
    <w:rsid w:val="000A5AD9"/>
    <w:rsid w:val="00131284"/>
    <w:rsid w:val="00133FE3"/>
    <w:rsid w:val="00231D3E"/>
    <w:rsid w:val="002B6ECD"/>
    <w:rsid w:val="002D4658"/>
    <w:rsid w:val="00341D1D"/>
    <w:rsid w:val="003F5B7C"/>
    <w:rsid w:val="00412085"/>
    <w:rsid w:val="0043131D"/>
    <w:rsid w:val="004479D9"/>
    <w:rsid w:val="00560A49"/>
    <w:rsid w:val="00611F2F"/>
    <w:rsid w:val="0063782F"/>
    <w:rsid w:val="007230FC"/>
    <w:rsid w:val="007707DF"/>
    <w:rsid w:val="007D4C3E"/>
    <w:rsid w:val="007D7998"/>
    <w:rsid w:val="00850B47"/>
    <w:rsid w:val="008722C9"/>
    <w:rsid w:val="0088185D"/>
    <w:rsid w:val="008A32CE"/>
    <w:rsid w:val="008B628A"/>
    <w:rsid w:val="00924F85"/>
    <w:rsid w:val="009963C8"/>
    <w:rsid w:val="00A4282A"/>
    <w:rsid w:val="00A917B5"/>
    <w:rsid w:val="00A953FD"/>
    <w:rsid w:val="00AB1FCF"/>
    <w:rsid w:val="00AE5CA3"/>
    <w:rsid w:val="00B46007"/>
    <w:rsid w:val="00B70029"/>
    <w:rsid w:val="00B80DCF"/>
    <w:rsid w:val="00BA5BF4"/>
    <w:rsid w:val="00C0331D"/>
    <w:rsid w:val="00C24604"/>
    <w:rsid w:val="00C417A0"/>
    <w:rsid w:val="00C5292A"/>
    <w:rsid w:val="00C75DA7"/>
    <w:rsid w:val="00DB3C17"/>
    <w:rsid w:val="00E5239F"/>
    <w:rsid w:val="00E565EC"/>
    <w:rsid w:val="00E578E4"/>
    <w:rsid w:val="00E93F3A"/>
    <w:rsid w:val="00EF3628"/>
    <w:rsid w:val="00EF7274"/>
    <w:rsid w:val="00F9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D006"/>
  <w15:docId w15:val="{A855DF79-05BB-45AD-BD58-41CCA4BE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3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B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F7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274"/>
    <w:rPr>
      <w:rFonts w:ascii="Courier New" w:eastAsia="Times New Roman" w:hAnsi="Courier New" w:cs="Courier New"/>
      <w:sz w:val="20"/>
      <w:szCs w:val="20"/>
    </w:rPr>
  </w:style>
  <w:style w:type="character" w:customStyle="1" w:styleId="y2iqfc">
    <w:name w:val="y2iqfc"/>
    <w:basedOn w:val="DefaultParagraphFont"/>
    <w:rsid w:val="00EF7274"/>
  </w:style>
  <w:style w:type="character" w:customStyle="1" w:styleId="Heading1Char">
    <w:name w:val="Heading 1 Char"/>
    <w:basedOn w:val="DefaultParagraphFont"/>
    <w:link w:val="Heading1"/>
    <w:uiPriority w:val="9"/>
    <w:rsid w:val="00A953F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60A49"/>
    <w:rPr>
      <w:color w:val="0563C1" w:themeColor="hyperlink"/>
      <w:u w:val="single"/>
    </w:rPr>
  </w:style>
  <w:style w:type="character" w:styleId="UnresolvedMention">
    <w:name w:val="Unresolved Mention"/>
    <w:basedOn w:val="DefaultParagraphFont"/>
    <w:uiPriority w:val="99"/>
    <w:semiHidden/>
    <w:unhideWhenUsed/>
    <w:rsid w:val="00560A49"/>
    <w:rPr>
      <w:color w:val="605E5C"/>
      <w:shd w:val="clear" w:color="auto" w:fill="E1DFDD"/>
    </w:rPr>
  </w:style>
  <w:style w:type="character" w:customStyle="1" w:styleId="Heading2Char">
    <w:name w:val="Heading 2 Char"/>
    <w:basedOn w:val="DefaultParagraphFont"/>
    <w:link w:val="Heading2"/>
    <w:uiPriority w:val="9"/>
    <w:rsid w:val="003F5B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2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29368">
      <w:bodyDiv w:val="1"/>
      <w:marLeft w:val="0"/>
      <w:marRight w:val="0"/>
      <w:marTop w:val="0"/>
      <w:marBottom w:val="0"/>
      <w:divBdr>
        <w:top w:val="none" w:sz="0" w:space="0" w:color="auto"/>
        <w:left w:val="none" w:sz="0" w:space="0" w:color="auto"/>
        <w:bottom w:val="none" w:sz="0" w:space="0" w:color="auto"/>
        <w:right w:val="none" w:sz="0" w:space="0" w:color="auto"/>
      </w:divBdr>
      <w:divsChild>
        <w:div w:id="830679817">
          <w:marLeft w:val="0"/>
          <w:marRight w:val="0"/>
          <w:marTop w:val="0"/>
          <w:marBottom w:val="0"/>
          <w:divBdr>
            <w:top w:val="none" w:sz="0" w:space="0" w:color="auto"/>
            <w:left w:val="none" w:sz="0" w:space="0" w:color="auto"/>
            <w:bottom w:val="none" w:sz="0" w:space="0" w:color="auto"/>
            <w:right w:val="none" w:sz="0" w:space="0" w:color="auto"/>
          </w:divBdr>
        </w:div>
      </w:divsChild>
    </w:div>
    <w:div w:id="1156798424">
      <w:bodyDiv w:val="1"/>
      <w:marLeft w:val="0"/>
      <w:marRight w:val="0"/>
      <w:marTop w:val="0"/>
      <w:marBottom w:val="0"/>
      <w:divBdr>
        <w:top w:val="none" w:sz="0" w:space="0" w:color="auto"/>
        <w:left w:val="none" w:sz="0" w:space="0" w:color="auto"/>
        <w:bottom w:val="none" w:sz="0" w:space="0" w:color="auto"/>
        <w:right w:val="none" w:sz="0" w:space="0" w:color="auto"/>
      </w:divBdr>
    </w:div>
    <w:div w:id="1514109508">
      <w:bodyDiv w:val="1"/>
      <w:marLeft w:val="0"/>
      <w:marRight w:val="0"/>
      <w:marTop w:val="0"/>
      <w:marBottom w:val="0"/>
      <w:divBdr>
        <w:top w:val="none" w:sz="0" w:space="0" w:color="auto"/>
        <w:left w:val="none" w:sz="0" w:space="0" w:color="auto"/>
        <w:bottom w:val="none" w:sz="0" w:space="0" w:color="auto"/>
        <w:right w:val="none" w:sz="0" w:space="0" w:color="auto"/>
      </w:divBdr>
      <w:divsChild>
        <w:div w:id="6583833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randomForest/"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hyperlink" Target="https://www.mdpi.com/1422-0067/22/5/270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0AECAA4EED0940A71D3D527E3B3CC0" ma:contentTypeVersion="6" ma:contentTypeDescription="Create a new document." ma:contentTypeScope="" ma:versionID="56fc448a9cb1b998d84c003a16562f9f">
  <xsd:schema xmlns:xsd="http://www.w3.org/2001/XMLSchema" xmlns:xs="http://www.w3.org/2001/XMLSchema" xmlns:p="http://schemas.microsoft.com/office/2006/metadata/properties" xmlns:ns2="e46e7484-50eb-4c8f-97e7-476cdbaec4dd" targetNamespace="http://schemas.microsoft.com/office/2006/metadata/properties" ma:root="true" ma:fieldsID="7e900e14b29900c9315375189a15d1e4" ns2:_="">
    <xsd:import namespace="e46e7484-50eb-4c8f-97e7-476cdbaec4d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e7484-50eb-4c8f-97e7-476cdbaec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A106EE-31AD-4919-8A20-A5231A9CFB71}"/>
</file>

<file path=customXml/itemProps2.xml><?xml version="1.0" encoding="utf-8"?>
<ds:datastoreItem xmlns:ds="http://schemas.openxmlformats.org/officeDocument/2006/customXml" ds:itemID="{B79F88B4-8C99-40A2-8149-CFACDD9FA69E}"/>
</file>

<file path=customXml/itemProps3.xml><?xml version="1.0" encoding="utf-8"?>
<ds:datastoreItem xmlns:ds="http://schemas.openxmlformats.org/officeDocument/2006/customXml" ds:itemID="{DF17F165-97BF-43A9-B7A4-F508E581F38C}"/>
</file>

<file path=docProps/app.xml><?xml version="1.0" encoding="utf-8"?>
<Properties xmlns="http://schemas.openxmlformats.org/officeDocument/2006/extended-properties" xmlns:vt="http://schemas.openxmlformats.org/officeDocument/2006/docPropsVTypes">
  <Template>Normal.dotm</Template>
  <TotalTime>158</TotalTime>
  <Pages>1</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Quang</dc:creator>
  <cp:keywords/>
  <dc:description/>
  <cp:lastModifiedBy>Nguyen Hong Quang</cp:lastModifiedBy>
  <cp:revision>39</cp:revision>
  <dcterms:created xsi:type="dcterms:W3CDTF">2021-12-20T01:36:00Z</dcterms:created>
  <dcterms:modified xsi:type="dcterms:W3CDTF">2021-12-20T05:19:00Z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0x010100D60AECAA4EED0940A71D3D527E3B3CC0</vt:lpwstr>
  </property>
</Properties>
</file>