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F6D6A" w14:textId="77777777" w:rsidR="00CC7B97" w:rsidRPr="00E84E8E" w:rsidRDefault="00CC7B97" w:rsidP="00E31371">
      <w:pPr>
        <w:spacing w:line="480" w:lineRule="auto"/>
        <w:rPr>
          <w:rFonts w:ascii="Times New Roman" w:eastAsia="Times New Roman" w:hAnsi="Times New Roman" w:cs="Times New Roman"/>
          <w:color w:val="FF0000"/>
          <w:sz w:val="24"/>
          <w:szCs w:val="24"/>
        </w:rPr>
      </w:pPr>
    </w:p>
    <w:p w14:paraId="4BC823F6" w14:textId="77777777" w:rsidR="00CC7B97" w:rsidRPr="00E84E8E" w:rsidRDefault="00CC7B97" w:rsidP="00E31371">
      <w:pPr>
        <w:spacing w:line="480" w:lineRule="auto"/>
        <w:rPr>
          <w:rFonts w:ascii="Times New Roman" w:eastAsia="Times New Roman" w:hAnsi="Times New Roman" w:cs="Times New Roman"/>
          <w:color w:val="FF0000"/>
          <w:sz w:val="24"/>
          <w:szCs w:val="24"/>
        </w:rPr>
      </w:pPr>
    </w:p>
    <w:p w14:paraId="3B20A63F" w14:textId="77777777" w:rsidR="00CC7B97" w:rsidRPr="00E84E8E" w:rsidRDefault="00CC7B97" w:rsidP="00E31371">
      <w:pPr>
        <w:spacing w:line="480" w:lineRule="auto"/>
        <w:rPr>
          <w:rFonts w:ascii="Times New Roman" w:eastAsia="Times New Roman" w:hAnsi="Times New Roman" w:cs="Times New Roman"/>
          <w:color w:val="FF0000"/>
          <w:sz w:val="24"/>
          <w:szCs w:val="24"/>
        </w:rPr>
      </w:pPr>
    </w:p>
    <w:p w14:paraId="22BB85C1" w14:textId="77777777" w:rsidR="00CC7B97" w:rsidRPr="00E84E8E" w:rsidRDefault="00CC7B97" w:rsidP="00E31371">
      <w:pPr>
        <w:spacing w:line="480" w:lineRule="auto"/>
        <w:rPr>
          <w:rFonts w:ascii="Times New Roman" w:eastAsia="Times New Roman" w:hAnsi="Times New Roman" w:cs="Times New Roman"/>
          <w:color w:val="FF0000"/>
          <w:sz w:val="24"/>
          <w:szCs w:val="24"/>
        </w:rPr>
      </w:pPr>
    </w:p>
    <w:p w14:paraId="71472B66" w14:textId="1BB37703" w:rsidR="00121CA9" w:rsidRPr="00E84E8E" w:rsidRDefault="00127983" w:rsidP="00E31371">
      <w:pPr>
        <w:spacing w:line="48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Journal Code Review</w:t>
      </w:r>
    </w:p>
    <w:p w14:paraId="50946E78" w14:textId="7E606F47" w:rsidR="00121CA9" w:rsidRPr="00E84E8E" w:rsidRDefault="003215DB" w:rsidP="00E31371">
      <w:pPr>
        <w:spacing w:line="480" w:lineRule="auto"/>
        <w:jc w:val="center"/>
        <w:rPr>
          <w:rFonts w:ascii="Times New Roman" w:eastAsia="Times New Roman" w:hAnsi="Times New Roman" w:cs="Times New Roman"/>
          <w:sz w:val="24"/>
          <w:szCs w:val="24"/>
        </w:rPr>
      </w:pPr>
      <w:r w:rsidRPr="00E84E8E">
        <w:rPr>
          <w:rFonts w:ascii="Times New Roman" w:eastAsia="Times New Roman" w:hAnsi="Times New Roman" w:cs="Times New Roman"/>
          <w:sz w:val="24"/>
          <w:szCs w:val="24"/>
        </w:rPr>
        <w:t>Hai Nguyen</w:t>
      </w:r>
    </w:p>
    <w:p w14:paraId="71AE9C31" w14:textId="09B87ECD" w:rsidR="00121CA9" w:rsidRPr="00E84E8E" w:rsidRDefault="003215DB" w:rsidP="00E31371">
      <w:pPr>
        <w:spacing w:line="480" w:lineRule="auto"/>
        <w:jc w:val="center"/>
        <w:rPr>
          <w:rFonts w:ascii="Times New Roman" w:eastAsia="Times New Roman" w:hAnsi="Times New Roman" w:cs="Times New Roman"/>
          <w:sz w:val="24"/>
          <w:szCs w:val="24"/>
        </w:rPr>
      </w:pPr>
      <w:r w:rsidRPr="00E84E8E">
        <w:rPr>
          <w:rFonts w:ascii="Times New Roman" w:eastAsia="Times New Roman" w:hAnsi="Times New Roman" w:cs="Times New Roman"/>
          <w:sz w:val="24"/>
          <w:szCs w:val="24"/>
        </w:rPr>
        <w:t xml:space="preserve">CS 499 </w:t>
      </w:r>
      <w:r w:rsidR="00835D8C" w:rsidRPr="00E84E8E">
        <w:rPr>
          <w:rFonts w:ascii="Times New Roman" w:eastAsia="Times New Roman" w:hAnsi="Times New Roman" w:cs="Times New Roman"/>
          <w:sz w:val="24"/>
          <w:szCs w:val="24"/>
        </w:rPr>
        <w:t>Computer Science Capstone</w:t>
      </w:r>
    </w:p>
    <w:p w14:paraId="4F1B09FE" w14:textId="5737A4C2" w:rsidR="00121CA9" w:rsidRPr="00E84E8E" w:rsidRDefault="00C46B63" w:rsidP="00E31371">
      <w:pPr>
        <w:spacing w:line="480" w:lineRule="auto"/>
        <w:jc w:val="center"/>
        <w:rPr>
          <w:rFonts w:ascii="Times New Roman" w:eastAsia="Times New Roman" w:hAnsi="Times New Roman" w:cs="Times New Roman"/>
          <w:sz w:val="24"/>
          <w:szCs w:val="24"/>
        </w:rPr>
      </w:pPr>
      <w:r w:rsidRPr="00E84E8E">
        <w:rPr>
          <w:rFonts w:ascii="Times New Roman" w:eastAsia="Times New Roman" w:hAnsi="Times New Roman" w:cs="Times New Roman"/>
          <w:sz w:val="24"/>
          <w:szCs w:val="24"/>
        </w:rPr>
        <w:t>Professor Brook Goggin</w:t>
      </w:r>
    </w:p>
    <w:p w14:paraId="66918003" w14:textId="175E4DBE" w:rsidR="00121CA9" w:rsidRPr="00E84E8E" w:rsidRDefault="00127983" w:rsidP="00E3137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3C70E0" w:rsidRPr="00E84E8E">
        <w:rPr>
          <w:rFonts w:ascii="Times New Roman" w:eastAsia="Times New Roman" w:hAnsi="Times New Roman" w:cs="Times New Roman"/>
          <w:sz w:val="24"/>
          <w:szCs w:val="24"/>
        </w:rPr>
        <w:t xml:space="preserve"> Oct 2023</w:t>
      </w:r>
    </w:p>
    <w:p w14:paraId="0EE60CEC" w14:textId="77777777" w:rsidR="00121CA9" w:rsidRPr="00E84E8E" w:rsidRDefault="00121CA9" w:rsidP="00E31371">
      <w:pPr>
        <w:spacing w:line="480" w:lineRule="auto"/>
        <w:rPr>
          <w:rFonts w:ascii="Times New Roman" w:eastAsia="Times New Roman" w:hAnsi="Times New Roman" w:cs="Times New Roman"/>
          <w:color w:val="FF0000"/>
          <w:sz w:val="24"/>
          <w:szCs w:val="24"/>
        </w:rPr>
      </w:pPr>
      <w:r w:rsidRPr="00E84E8E">
        <w:rPr>
          <w:rFonts w:ascii="Times New Roman" w:eastAsia="Times New Roman" w:hAnsi="Times New Roman" w:cs="Times New Roman"/>
          <w:color w:val="FF0000"/>
          <w:sz w:val="24"/>
          <w:szCs w:val="24"/>
        </w:rPr>
        <w:br w:type="page"/>
      </w:r>
    </w:p>
    <w:p w14:paraId="093CCEEB" w14:textId="7D6964B1" w:rsidR="008679D4" w:rsidRDefault="005E550B" w:rsidP="00E31371">
      <w:pPr>
        <w:pStyle w:val="Heading2"/>
        <w:numPr>
          <w:ilvl w:val="0"/>
          <w:numId w:val="2"/>
        </w:numPr>
        <w:spacing w:line="480" w:lineRule="auto"/>
        <w:ind w:left="540" w:hanging="540"/>
        <w:rPr>
          <w:rFonts w:ascii="Times New Roman" w:eastAsia="Times New Roman" w:hAnsi="Times New Roman" w:cs="Times New Roman"/>
          <w:sz w:val="24"/>
          <w:szCs w:val="24"/>
        </w:rPr>
      </w:pPr>
      <w:r w:rsidRPr="00E84E8E">
        <w:rPr>
          <w:rFonts w:ascii="Times New Roman" w:eastAsia="Times New Roman" w:hAnsi="Times New Roman" w:cs="Times New Roman"/>
          <w:sz w:val="24"/>
          <w:szCs w:val="24"/>
        </w:rPr>
        <w:lastRenderedPageBreak/>
        <w:t>C</w:t>
      </w:r>
      <w:r w:rsidR="00127983">
        <w:rPr>
          <w:rFonts w:ascii="Times New Roman" w:eastAsia="Times New Roman" w:hAnsi="Times New Roman" w:cs="Times New Roman"/>
          <w:sz w:val="24"/>
          <w:szCs w:val="24"/>
        </w:rPr>
        <w:t>ode Review:</w:t>
      </w:r>
    </w:p>
    <w:p w14:paraId="2C3C09C7" w14:textId="7242EAA7" w:rsidR="00473394" w:rsidRDefault="00473394" w:rsidP="00E11B82">
      <w:pPr>
        <w:spacing w:line="480" w:lineRule="auto"/>
        <w:ind w:firstLine="540"/>
        <w:rPr>
          <w:rFonts w:ascii="Times New Roman" w:hAnsi="Times New Roman" w:cs="Times New Roman"/>
          <w:sz w:val="24"/>
          <w:szCs w:val="24"/>
        </w:rPr>
      </w:pPr>
      <w:r>
        <w:rPr>
          <w:rFonts w:ascii="Times New Roman" w:hAnsi="Times New Roman" w:cs="Times New Roman"/>
          <w:sz w:val="24"/>
          <w:szCs w:val="24"/>
        </w:rPr>
        <w:t xml:space="preserve">The article </w:t>
      </w:r>
      <w:r w:rsidR="00FD0855">
        <w:rPr>
          <w:rFonts w:ascii="Times New Roman" w:hAnsi="Times New Roman" w:cs="Times New Roman"/>
          <w:sz w:val="24"/>
          <w:szCs w:val="24"/>
        </w:rPr>
        <w:t xml:space="preserve">“10 Common Software Security Design Flaws” </w:t>
      </w:r>
      <w:r w:rsidR="00C20B90">
        <w:rPr>
          <w:rFonts w:ascii="Times New Roman" w:hAnsi="Times New Roman" w:cs="Times New Roman"/>
          <w:sz w:val="24"/>
          <w:szCs w:val="24"/>
        </w:rPr>
        <w:t xml:space="preserve">of </w:t>
      </w:r>
      <w:r w:rsidR="00C20B90" w:rsidRPr="00C20B90">
        <w:rPr>
          <w:rFonts w:ascii="Times New Roman" w:hAnsi="Times New Roman" w:cs="Times New Roman"/>
          <w:sz w:val="24"/>
          <w:szCs w:val="24"/>
        </w:rPr>
        <w:t>Kelly Jackson Higgins</w:t>
      </w:r>
      <w:r w:rsidR="00C20B90">
        <w:rPr>
          <w:rFonts w:ascii="Times New Roman" w:hAnsi="Times New Roman" w:cs="Times New Roman"/>
          <w:sz w:val="24"/>
          <w:szCs w:val="24"/>
        </w:rPr>
        <w:t>, e</w:t>
      </w:r>
      <w:r w:rsidR="00C20B90" w:rsidRPr="00C20B90">
        <w:rPr>
          <w:rFonts w:ascii="Times New Roman" w:hAnsi="Times New Roman" w:cs="Times New Roman"/>
          <w:sz w:val="24"/>
          <w:szCs w:val="24"/>
        </w:rPr>
        <w:t>mphasizes the paramount importance of addressing software security design flaws, highlighting that such flaws can be just as detrimental as security bugs, as evidenced by real-world breaches like the Target data breach. Addressing security at the design phase not only proves cost-effective but also prevents numerous issues down the development pipeline. A collaborative approach between security and development teams, implementing recommendations such as tamper-proof authentication mechanisms and explicit data validation, is instrumental in preventing design flaws and shifting the focus from bug hunting to risk mitigation. Ultimately, integrating security into the design process and early consideration of design flaws can eliminate entire classes of security vulnerabilities, fortifying the overall integrity of software applications</w:t>
      </w:r>
      <w:r w:rsidR="00E458DE">
        <w:rPr>
          <w:rFonts w:ascii="Times New Roman" w:hAnsi="Times New Roman" w:cs="Times New Roman"/>
          <w:sz w:val="24"/>
          <w:szCs w:val="24"/>
        </w:rPr>
        <w:t xml:space="preserve"> </w:t>
      </w:r>
      <w:sdt>
        <w:sdtPr>
          <w:rPr>
            <w:rFonts w:ascii="Times New Roman" w:hAnsi="Times New Roman" w:cs="Times New Roman"/>
            <w:sz w:val="24"/>
            <w:szCs w:val="24"/>
          </w:rPr>
          <w:id w:val="-1407606882"/>
          <w:citation/>
        </w:sdtPr>
        <w:sdtContent>
          <w:r w:rsidR="00E458DE">
            <w:rPr>
              <w:rFonts w:ascii="Times New Roman" w:hAnsi="Times New Roman" w:cs="Times New Roman"/>
              <w:sz w:val="24"/>
              <w:szCs w:val="24"/>
            </w:rPr>
            <w:fldChar w:fldCharType="begin"/>
          </w:r>
          <w:r w:rsidR="00E458DE">
            <w:rPr>
              <w:rFonts w:ascii="Times New Roman" w:hAnsi="Times New Roman" w:cs="Times New Roman"/>
              <w:sz w:val="24"/>
              <w:szCs w:val="24"/>
            </w:rPr>
            <w:instrText xml:space="preserve"> CITATION Kel14 \l 1033 </w:instrText>
          </w:r>
          <w:r w:rsidR="00E458DE">
            <w:rPr>
              <w:rFonts w:ascii="Times New Roman" w:hAnsi="Times New Roman" w:cs="Times New Roman"/>
              <w:sz w:val="24"/>
              <w:szCs w:val="24"/>
            </w:rPr>
            <w:fldChar w:fldCharType="separate"/>
          </w:r>
          <w:r w:rsidR="00E458DE" w:rsidRPr="00E458DE">
            <w:rPr>
              <w:rFonts w:ascii="Times New Roman" w:hAnsi="Times New Roman" w:cs="Times New Roman"/>
              <w:noProof/>
              <w:sz w:val="24"/>
              <w:szCs w:val="24"/>
            </w:rPr>
            <w:t>(Higgins, 2014)</w:t>
          </w:r>
          <w:r w:rsidR="00E458DE">
            <w:rPr>
              <w:rFonts w:ascii="Times New Roman" w:hAnsi="Times New Roman" w:cs="Times New Roman"/>
              <w:sz w:val="24"/>
              <w:szCs w:val="24"/>
            </w:rPr>
            <w:fldChar w:fldCharType="end"/>
          </w:r>
        </w:sdtContent>
      </w:sdt>
      <w:r w:rsidR="00C20B90" w:rsidRPr="00C20B90">
        <w:rPr>
          <w:rFonts w:ascii="Times New Roman" w:hAnsi="Times New Roman" w:cs="Times New Roman"/>
          <w:sz w:val="24"/>
          <w:szCs w:val="24"/>
        </w:rPr>
        <w:t>.</w:t>
      </w:r>
    </w:p>
    <w:p w14:paraId="33399A2D" w14:textId="20E3BC9B" w:rsidR="00A42298" w:rsidRPr="00D9472E" w:rsidRDefault="006C74F7" w:rsidP="001F5989">
      <w:pPr>
        <w:spacing w:line="480" w:lineRule="auto"/>
        <w:ind w:firstLine="540"/>
        <w:rPr>
          <w:rFonts w:ascii="Times New Roman" w:hAnsi="Times New Roman" w:cs="Times New Roman"/>
          <w:sz w:val="24"/>
          <w:szCs w:val="24"/>
        </w:rPr>
      </w:pPr>
      <w:r>
        <w:rPr>
          <w:rFonts w:ascii="Times New Roman" w:hAnsi="Times New Roman" w:cs="Times New Roman"/>
          <w:sz w:val="24"/>
          <w:szCs w:val="24"/>
        </w:rPr>
        <w:t xml:space="preserve">In a different resource by Trisha Gee, </w:t>
      </w:r>
      <w:r w:rsidR="00596CC0">
        <w:rPr>
          <w:rFonts w:ascii="Times New Roman" w:hAnsi="Times New Roman" w:cs="Times New Roman"/>
          <w:sz w:val="24"/>
          <w:szCs w:val="24"/>
        </w:rPr>
        <w:t xml:space="preserve">the author </w:t>
      </w:r>
      <w:r w:rsidR="00DF12D7" w:rsidRPr="00DF12D7">
        <w:rPr>
          <w:rFonts w:ascii="Times New Roman" w:hAnsi="Times New Roman" w:cs="Times New Roman"/>
          <w:sz w:val="24"/>
          <w:szCs w:val="24"/>
        </w:rPr>
        <w:t>underscores the critical role of code reviews in upholding the quality, reliability, and maintainability of code by examining various facets of the development process. It distinguishes between automated and manual checks, emphasizing the invaluable human insight in assessing complex and subjective aspects of code. Beyond basic formatting, reviewers should delve into design, readability, maintainability, and functionality, ensuring code aligns with architectural principles and design paradigms while maintaining a balance between reusability and YAGNI</w:t>
      </w:r>
      <w:r w:rsidR="001F5989">
        <w:rPr>
          <w:rFonts w:ascii="Times New Roman" w:hAnsi="Times New Roman" w:cs="Times New Roman"/>
          <w:sz w:val="24"/>
          <w:szCs w:val="24"/>
        </w:rPr>
        <w:t xml:space="preserve"> </w:t>
      </w:r>
      <w:sdt>
        <w:sdtPr>
          <w:rPr>
            <w:rFonts w:ascii="Times New Roman" w:hAnsi="Times New Roman" w:cs="Times New Roman"/>
            <w:sz w:val="24"/>
            <w:szCs w:val="24"/>
          </w:rPr>
          <w:id w:val="-143743226"/>
          <w:citation/>
        </w:sdtPr>
        <w:sdtContent>
          <w:r w:rsidR="001F5989">
            <w:rPr>
              <w:rFonts w:ascii="Times New Roman" w:hAnsi="Times New Roman" w:cs="Times New Roman"/>
              <w:sz w:val="24"/>
              <w:szCs w:val="24"/>
            </w:rPr>
            <w:fldChar w:fldCharType="begin"/>
          </w:r>
          <w:r w:rsidR="001F5989">
            <w:rPr>
              <w:rFonts w:ascii="Times New Roman" w:hAnsi="Times New Roman" w:cs="Times New Roman"/>
              <w:sz w:val="24"/>
              <w:szCs w:val="24"/>
            </w:rPr>
            <w:instrText xml:space="preserve"> CITATION Tri15 \l 1033 </w:instrText>
          </w:r>
          <w:r w:rsidR="001F5989">
            <w:rPr>
              <w:rFonts w:ascii="Times New Roman" w:hAnsi="Times New Roman" w:cs="Times New Roman"/>
              <w:sz w:val="24"/>
              <w:szCs w:val="24"/>
            </w:rPr>
            <w:fldChar w:fldCharType="separate"/>
          </w:r>
          <w:r w:rsidR="001F5989" w:rsidRPr="001F5989">
            <w:rPr>
              <w:rFonts w:ascii="Times New Roman" w:hAnsi="Times New Roman" w:cs="Times New Roman"/>
              <w:noProof/>
              <w:sz w:val="24"/>
              <w:szCs w:val="24"/>
            </w:rPr>
            <w:t>(Gee, 2015)</w:t>
          </w:r>
          <w:r w:rsidR="001F5989">
            <w:rPr>
              <w:rFonts w:ascii="Times New Roman" w:hAnsi="Times New Roman" w:cs="Times New Roman"/>
              <w:sz w:val="24"/>
              <w:szCs w:val="24"/>
            </w:rPr>
            <w:fldChar w:fldCharType="end"/>
          </w:r>
        </w:sdtContent>
      </w:sdt>
      <w:r w:rsidR="00DF12D7" w:rsidRPr="00DF12D7">
        <w:rPr>
          <w:rFonts w:ascii="Times New Roman" w:hAnsi="Times New Roman" w:cs="Times New Roman"/>
          <w:sz w:val="24"/>
          <w:szCs w:val="24"/>
        </w:rPr>
        <w:t xml:space="preserve">. The </w:t>
      </w:r>
      <w:r w:rsidR="008662D7">
        <w:rPr>
          <w:rFonts w:ascii="Times New Roman" w:hAnsi="Times New Roman" w:cs="Times New Roman"/>
          <w:sz w:val="24"/>
          <w:szCs w:val="24"/>
        </w:rPr>
        <w:t>blog</w:t>
      </w:r>
      <w:r w:rsidR="006C5631">
        <w:rPr>
          <w:rFonts w:ascii="Times New Roman" w:hAnsi="Times New Roman" w:cs="Times New Roman"/>
          <w:sz w:val="24"/>
          <w:szCs w:val="24"/>
        </w:rPr>
        <w:t xml:space="preserve"> </w:t>
      </w:r>
      <w:r w:rsidR="00DF12D7" w:rsidRPr="00DF12D7">
        <w:rPr>
          <w:rFonts w:ascii="Times New Roman" w:hAnsi="Times New Roman" w:cs="Times New Roman"/>
          <w:sz w:val="24"/>
          <w:szCs w:val="24"/>
        </w:rPr>
        <w:t>also advocates for clarity, comprehensibility, and correctness in code and tests, addressing potential security, regulatory, performance, and documentation considerations. It highlights that code reviews encompass a comprehensive and multifaceted evaluation process, benefiting from the combined strengths of automated tools and human expertise.</w:t>
      </w:r>
      <w:r w:rsidR="00317A5A">
        <w:rPr>
          <w:rFonts w:ascii="Times New Roman" w:hAnsi="Times New Roman" w:cs="Times New Roman"/>
          <w:sz w:val="24"/>
          <w:szCs w:val="24"/>
        </w:rPr>
        <w:t xml:space="preserve"> </w:t>
      </w:r>
    </w:p>
    <w:p w14:paraId="2DB6BED5" w14:textId="2C2AB609" w:rsidR="0016475D" w:rsidRPr="00E84E8E" w:rsidRDefault="00592301" w:rsidP="0016475D">
      <w:pPr>
        <w:pStyle w:val="Heading2"/>
        <w:numPr>
          <w:ilvl w:val="0"/>
          <w:numId w:val="2"/>
        </w:numPr>
        <w:spacing w:line="480" w:lineRule="auto"/>
        <w:ind w:left="54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Journal Details: </w:t>
      </w:r>
    </w:p>
    <w:p w14:paraId="4E7CBD81" w14:textId="77777777" w:rsidR="003229CC" w:rsidRDefault="00DA19CC" w:rsidP="00213B80">
      <w:pPr>
        <w:pStyle w:val="Heading2"/>
        <w:numPr>
          <w:ilvl w:val="0"/>
          <w:numId w:val="0"/>
        </w:numPr>
        <w:spacing w:line="480" w:lineRule="auto"/>
        <w:ind w:firstLine="5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Code review is a vital and multifaceted process in software development that involves the </w:t>
      </w:r>
      <w:r w:rsidR="00752EB9">
        <w:rPr>
          <w:rFonts w:ascii="Times New Roman" w:eastAsia="Times New Roman" w:hAnsi="Times New Roman" w:cs="Times New Roman"/>
          <w:color w:val="auto"/>
          <w:sz w:val="24"/>
          <w:szCs w:val="24"/>
        </w:rPr>
        <w:t>thorough</w:t>
      </w:r>
      <w:r>
        <w:rPr>
          <w:rFonts w:ascii="Times New Roman" w:eastAsia="Times New Roman" w:hAnsi="Times New Roman" w:cs="Times New Roman"/>
          <w:color w:val="auto"/>
          <w:sz w:val="24"/>
          <w:szCs w:val="24"/>
        </w:rPr>
        <w:t xml:space="preserve"> examination and assessment </w:t>
      </w:r>
      <w:r w:rsidR="00752EB9">
        <w:rPr>
          <w:rFonts w:ascii="Times New Roman" w:eastAsia="Times New Roman" w:hAnsi="Times New Roman" w:cs="Times New Roman"/>
          <w:color w:val="auto"/>
          <w:sz w:val="24"/>
          <w:szCs w:val="24"/>
        </w:rPr>
        <w:t xml:space="preserve">of code to ensure its quality, reliability, and security. </w:t>
      </w:r>
      <w:r w:rsidR="000132E3">
        <w:rPr>
          <w:rFonts w:ascii="Times New Roman" w:eastAsia="Times New Roman" w:hAnsi="Times New Roman" w:cs="Times New Roman"/>
          <w:color w:val="auto"/>
          <w:sz w:val="24"/>
          <w:szCs w:val="24"/>
        </w:rPr>
        <w:t>It encompasses a range of activities, from evaluating code formatting and naming conventions to scrutinizing design</w:t>
      </w:r>
      <w:r w:rsidR="00345ECF">
        <w:rPr>
          <w:rFonts w:ascii="Times New Roman" w:eastAsia="Times New Roman" w:hAnsi="Times New Roman" w:cs="Times New Roman"/>
          <w:color w:val="auto"/>
          <w:sz w:val="24"/>
          <w:szCs w:val="24"/>
        </w:rPr>
        <w:t xml:space="preserve">, readability, maintainability, and functionality. </w:t>
      </w:r>
      <w:r w:rsidR="00341D31">
        <w:rPr>
          <w:rFonts w:ascii="Times New Roman" w:eastAsia="Times New Roman" w:hAnsi="Times New Roman" w:cs="Times New Roman"/>
          <w:color w:val="auto"/>
          <w:sz w:val="24"/>
          <w:szCs w:val="24"/>
        </w:rPr>
        <w:t>The process aim</w:t>
      </w:r>
      <w:r w:rsidR="00A56522">
        <w:rPr>
          <w:rFonts w:ascii="Times New Roman" w:eastAsia="Times New Roman" w:hAnsi="Times New Roman" w:cs="Times New Roman"/>
          <w:color w:val="auto"/>
          <w:sz w:val="24"/>
          <w:szCs w:val="24"/>
        </w:rPr>
        <w:t xml:space="preserve">s to identify and rectify issues, align code with coding standards and best practices, </w:t>
      </w:r>
      <w:r w:rsidR="00370AAF">
        <w:rPr>
          <w:rFonts w:ascii="Times New Roman" w:eastAsia="Times New Roman" w:hAnsi="Times New Roman" w:cs="Times New Roman"/>
          <w:color w:val="auto"/>
          <w:sz w:val="24"/>
          <w:szCs w:val="24"/>
        </w:rPr>
        <w:t xml:space="preserve">and mitigate the risk of vulnerabilities and security flaws. </w:t>
      </w:r>
    </w:p>
    <w:p w14:paraId="56C3AC7F" w14:textId="448F3624" w:rsidR="0016475D" w:rsidRPr="00BC63A8" w:rsidRDefault="003229CC" w:rsidP="00213B80">
      <w:pPr>
        <w:pStyle w:val="Heading2"/>
        <w:numPr>
          <w:ilvl w:val="0"/>
          <w:numId w:val="0"/>
        </w:numPr>
        <w:spacing w:line="480" w:lineRule="auto"/>
        <w:ind w:firstLine="5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Code review is </w:t>
      </w:r>
      <w:r w:rsidR="00133AC2">
        <w:rPr>
          <w:rFonts w:ascii="Times New Roman" w:eastAsia="Times New Roman" w:hAnsi="Times New Roman" w:cs="Times New Roman"/>
          <w:color w:val="auto"/>
          <w:sz w:val="24"/>
          <w:szCs w:val="24"/>
        </w:rPr>
        <w:t xml:space="preserve">a fundamental practice for computer science professionals </w:t>
      </w:r>
      <w:r w:rsidR="00E07E0F">
        <w:rPr>
          <w:rFonts w:ascii="Times New Roman" w:eastAsia="Times New Roman" w:hAnsi="Times New Roman" w:cs="Times New Roman"/>
          <w:color w:val="auto"/>
          <w:sz w:val="24"/>
          <w:szCs w:val="24"/>
        </w:rPr>
        <w:t xml:space="preserve">because it serves several purposes. Firstly, </w:t>
      </w:r>
      <w:r w:rsidR="00E07E0F" w:rsidRPr="00E07E0F">
        <w:rPr>
          <w:rFonts w:ascii="Times New Roman" w:eastAsia="Times New Roman" w:hAnsi="Times New Roman" w:cs="Times New Roman"/>
          <w:color w:val="auto"/>
          <w:sz w:val="24"/>
          <w:szCs w:val="24"/>
        </w:rPr>
        <w:t xml:space="preserve">it ensures the quality and reliability of code by identifying and rectifying issues early in the development process, reducing the likelihood of costly errors and bugs in the final product. Secondly, it enforces coding standards, best practices, and consistency in the codebase, which is essential for collaboration among team members and the long-term maintainability of the software. Additionally, code reviews play a pivotal role in enhancing security by identifying and mitigating design flaws and vulnerabilities, ultimately safeguarding against potential breaches and data leaks. Lastly, code reviews facilitate knowledge sharing and skills development within development teams, making it a valuable practice for fostering </w:t>
      </w:r>
      <w:r w:rsidR="00E07E0F" w:rsidRPr="00BC63A8">
        <w:rPr>
          <w:rFonts w:ascii="Times New Roman" w:eastAsia="Times New Roman" w:hAnsi="Times New Roman" w:cs="Times New Roman"/>
          <w:color w:val="auto"/>
          <w:sz w:val="24"/>
          <w:szCs w:val="24"/>
        </w:rPr>
        <w:t>professional growth and expertise in the field.</w:t>
      </w:r>
    </w:p>
    <w:p w14:paraId="0B042D9C" w14:textId="6E3313C0" w:rsidR="00C977D0" w:rsidRDefault="00BC63A8" w:rsidP="00213B80">
      <w:pPr>
        <w:spacing w:line="480" w:lineRule="auto"/>
        <w:ind w:firstLine="540"/>
        <w:rPr>
          <w:rFonts w:ascii="Times New Roman" w:hAnsi="Times New Roman" w:cs="Times New Roman"/>
          <w:sz w:val="24"/>
          <w:szCs w:val="24"/>
        </w:rPr>
      </w:pPr>
      <w:r w:rsidRPr="00BC63A8">
        <w:rPr>
          <w:rFonts w:ascii="Times New Roman" w:hAnsi="Times New Roman" w:cs="Times New Roman"/>
          <w:sz w:val="24"/>
          <w:szCs w:val="24"/>
        </w:rPr>
        <w:t>Code reviews typically occur at various stages throughout the software development process. They can take place during and after the initial coding phase. In Agile development, for instance, code reviews may happen as part of a continuous integration process, with developers submitting their code for review as they complete tasks. In more traditional software development methodologies, code reviews may be scheduled at specific milestones or before major releases.</w:t>
      </w:r>
      <w:r w:rsidR="00FD2FFD">
        <w:rPr>
          <w:rFonts w:ascii="Times New Roman" w:hAnsi="Times New Roman" w:cs="Times New Roman"/>
          <w:sz w:val="24"/>
          <w:szCs w:val="24"/>
        </w:rPr>
        <w:t xml:space="preserve"> The timing and frequency of code reviews can vary depending on the </w:t>
      </w:r>
      <w:r w:rsidR="00FD2FFD">
        <w:rPr>
          <w:rFonts w:ascii="Times New Roman" w:hAnsi="Times New Roman" w:cs="Times New Roman"/>
          <w:sz w:val="24"/>
          <w:szCs w:val="24"/>
        </w:rPr>
        <w:lastRenderedPageBreak/>
        <w:t xml:space="preserve">development process, team practices, and the </w:t>
      </w:r>
      <w:r w:rsidR="00D125B7">
        <w:rPr>
          <w:rFonts w:ascii="Times New Roman" w:hAnsi="Times New Roman" w:cs="Times New Roman"/>
          <w:sz w:val="24"/>
          <w:szCs w:val="24"/>
        </w:rPr>
        <w:t xml:space="preserve">critically of the code changes. The goal is to catch and address issues as early as possible in the development lifecycle to minimize the cost and effort of fixing </w:t>
      </w:r>
      <w:r w:rsidR="00D24797">
        <w:rPr>
          <w:rFonts w:ascii="Times New Roman" w:hAnsi="Times New Roman" w:cs="Times New Roman"/>
          <w:sz w:val="24"/>
          <w:szCs w:val="24"/>
        </w:rPr>
        <w:t xml:space="preserve">problems later. </w:t>
      </w:r>
    </w:p>
    <w:p w14:paraId="34610896" w14:textId="2B3708A5" w:rsidR="00CE1C63" w:rsidRDefault="00305273" w:rsidP="00F50EBB">
      <w:pPr>
        <w:spacing w:line="480" w:lineRule="auto"/>
        <w:ind w:firstLine="540"/>
        <w:rPr>
          <w:rFonts w:ascii="Times New Roman" w:hAnsi="Times New Roman" w:cs="Times New Roman"/>
          <w:sz w:val="24"/>
          <w:szCs w:val="24"/>
        </w:rPr>
      </w:pPr>
      <w:r>
        <w:rPr>
          <w:rFonts w:ascii="Times New Roman" w:hAnsi="Times New Roman" w:cs="Times New Roman"/>
          <w:sz w:val="24"/>
          <w:szCs w:val="24"/>
        </w:rPr>
        <w:t xml:space="preserve">Readability, resilience, and reusability are indeed among the best practices in code reviews. </w:t>
      </w:r>
      <w:r w:rsidR="00CE1C63" w:rsidRPr="00CE1C63">
        <w:rPr>
          <w:rFonts w:ascii="Times New Roman" w:hAnsi="Times New Roman" w:cs="Times New Roman"/>
          <w:sz w:val="24"/>
          <w:szCs w:val="24"/>
        </w:rPr>
        <w:t>Readable code is easier to understand, maintain, and debug. When code is reviewed, ensuring that it is well-formatted, properly documented, and follows consistent naming conventions is essential. Readable code reduces the likelihood of introducing errors during maintenance and helps new team members understand the code more quickly.</w:t>
      </w:r>
      <w:r w:rsidR="00CE1C63">
        <w:rPr>
          <w:rFonts w:ascii="Times New Roman" w:hAnsi="Times New Roman" w:cs="Times New Roman"/>
          <w:sz w:val="24"/>
          <w:szCs w:val="24"/>
        </w:rPr>
        <w:t xml:space="preserve"> </w:t>
      </w:r>
      <w:r w:rsidR="00110F0D">
        <w:rPr>
          <w:rFonts w:ascii="Times New Roman" w:hAnsi="Times New Roman" w:cs="Times New Roman"/>
          <w:sz w:val="24"/>
          <w:szCs w:val="24"/>
        </w:rPr>
        <w:t>In addition, c</w:t>
      </w:r>
      <w:r w:rsidR="00CE1C63" w:rsidRPr="00CE1C63">
        <w:rPr>
          <w:rFonts w:ascii="Times New Roman" w:hAnsi="Times New Roman" w:cs="Times New Roman"/>
          <w:sz w:val="24"/>
          <w:szCs w:val="24"/>
        </w:rPr>
        <w:t xml:space="preserve">ode should be resilient, meaning it can gracefully handle unexpected or erroneous conditions. In code reviews, reviewers should examine error-handling mechanisms, input validation, and how the code responds to edge cases. </w:t>
      </w:r>
      <w:r w:rsidR="00BB6AA9">
        <w:rPr>
          <w:rFonts w:ascii="Times New Roman" w:hAnsi="Times New Roman" w:cs="Times New Roman"/>
          <w:sz w:val="24"/>
          <w:szCs w:val="24"/>
        </w:rPr>
        <w:t>Furthermore, e</w:t>
      </w:r>
      <w:r w:rsidR="00CE1C63" w:rsidRPr="00CE1C63">
        <w:rPr>
          <w:rFonts w:ascii="Times New Roman" w:hAnsi="Times New Roman" w:cs="Times New Roman"/>
          <w:sz w:val="24"/>
          <w:szCs w:val="24"/>
        </w:rPr>
        <w:t>ncouraging code reusability helps prevent duplication and promotes efficiency. In code reviews, reviewers should assess whether the code can be abstracted into reusable components, functions, or libraries. By making code more modular and reusable, development teams save time and effort on future projects and ensure consistency across applications.</w:t>
      </w:r>
    </w:p>
    <w:p w14:paraId="61E7C864" w14:textId="77777777" w:rsidR="005F7F1B" w:rsidRDefault="005F7F1B" w:rsidP="00F50EBB">
      <w:pPr>
        <w:spacing w:line="480" w:lineRule="auto"/>
        <w:ind w:firstLine="540"/>
        <w:rPr>
          <w:rFonts w:ascii="Times New Roman" w:hAnsi="Times New Roman" w:cs="Times New Roman"/>
          <w:sz w:val="24"/>
          <w:szCs w:val="24"/>
        </w:rPr>
      </w:pPr>
    </w:p>
    <w:p w14:paraId="4F1A3CC2" w14:textId="77777777" w:rsidR="005F7F1B" w:rsidRDefault="005F7F1B" w:rsidP="00F50EBB">
      <w:pPr>
        <w:spacing w:line="480" w:lineRule="auto"/>
        <w:ind w:firstLine="540"/>
        <w:rPr>
          <w:rFonts w:ascii="Times New Roman" w:hAnsi="Times New Roman" w:cs="Times New Roman"/>
          <w:sz w:val="24"/>
          <w:szCs w:val="24"/>
        </w:rPr>
      </w:pPr>
    </w:p>
    <w:p w14:paraId="73FB2229" w14:textId="77777777" w:rsidR="005F7F1B" w:rsidRDefault="005F7F1B" w:rsidP="00F50EBB">
      <w:pPr>
        <w:spacing w:line="480" w:lineRule="auto"/>
        <w:ind w:firstLine="540"/>
        <w:rPr>
          <w:rFonts w:ascii="Times New Roman" w:hAnsi="Times New Roman" w:cs="Times New Roman"/>
          <w:sz w:val="24"/>
          <w:szCs w:val="24"/>
        </w:rPr>
      </w:pPr>
    </w:p>
    <w:p w14:paraId="1AE82094" w14:textId="77777777" w:rsidR="005F7F1B" w:rsidRPr="00CE1C63" w:rsidRDefault="005F7F1B" w:rsidP="00F50EBB">
      <w:pPr>
        <w:spacing w:line="480" w:lineRule="auto"/>
        <w:ind w:firstLine="540"/>
        <w:rPr>
          <w:rFonts w:ascii="Times New Roman" w:hAnsi="Times New Roman" w:cs="Times New Roman"/>
          <w:sz w:val="24"/>
          <w:szCs w:val="24"/>
        </w:rPr>
      </w:pPr>
    </w:p>
    <w:sdt>
      <w:sdtPr>
        <w:rPr>
          <w:rFonts w:ascii="Times New Roman" w:hAnsi="Times New Roman" w:cs="Times New Roman"/>
        </w:rPr>
        <w:id w:val="-1829203503"/>
        <w:docPartObj>
          <w:docPartGallery w:val="Bibliographies"/>
          <w:docPartUnique/>
        </w:docPartObj>
      </w:sdtPr>
      <w:sdtEndPr>
        <w:rPr>
          <w:rFonts w:eastAsiaTheme="minorHAnsi"/>
          <w:color w:val="auto"/>
          <w:sz w:val="22"/>
          <w:szCs w:val="22"/>
        </w:rPr>
      </w:sdtEndPr>
      <w:sdtContent>
        <w:p w14:paraId="094EE344" w14:textId="726FE3A1" w:rsidR="00F50EBB" w:rsidRPr="005F7F1B" w:rsidRDefault="00F50EBB" w:rsidP="005F7F1B">
          <w:pPr>
            <w:pStyle w:val="Heading1"/>
            <w:numPr>
              <w:ilvl w:val="0"/>
              <w:numId w:val="0"/>
            </w:numPr>
            <w:spacing w:line="480" w:lineRule="auto"/>
            <w:jc w:val="center"/>
            <w:rPr>
              <w:rFonts w:ascii="Times New Roman" w:hAnsi="Times New Roman" w:cs="Times New Roman"/>
            </w:rPr>
          </w:pPr>
          <w:r w:rsidRPr="005F7F1B">
            <w:rPr>
              <w:rFonts w:ascii="Times New Roman" w:hAnsi="Times New Roman" w:cs="Times New Roman"/>
            </w:rPr>
            <w:t>References</w:t>
          </w:r>
        </w:p>
        <w:sdt>
          <w:sdtPr>
            <w:rPr>
              <w:rFonts w:ascii="Times New Roman" w:hAnsi="Times New Roman" w:cs="Times New Roman"/>
            </w:rPr>
            <w:id w:val="-573587230"/>
            <w:bibliography/>
          </w:sdtPr>
          <w:sdtContent>
            <w:p w14:paraId="3B3AB067" w14:textId="77777777" w:rsidR="00F50EBB" w:rsidRPr="005F7F1B" w:rsidRDefault="00F50EBB" w:rsidP="005F7F1B">
              <w:pPr>
                <w:pStyle w:val="Bibliography"/>
                <w:spacing w:line="480" w:lineRule="auto"/>
                <w:ind w:left="720" w:hanging="720"/>
                <w:rPr>
                  <w:rFonts w:ascii="Times New Roman" w:hAnsi="Times New Roman" w:cs="Times New Roman"/>
                  <w:noProof/>
                  <w:kern w:val="0"/>
                  <w:sz w:val="24"/>
                  <w:szCs w:val="24"/>
                  <w14:ligatures w14:val="none"/>
                </w:rPr>
              </w:pPr>
              <w:r w:rsidRPr="005F7F1B">
                <w:rPr>
                  <w:rFonts w:ascii="Times New Roman" w:hAnsi="Times New Roman" w:cs="Times New Roman"/>
                  <w:sz w:val="24"/>
                  <w:szCs w:val="24"/>
                </w:rPr>
                <w:fldChar w:fldCharType="begin"/>
              </w:r>
              <w:r w:rsidRPr="005F7F1B">
                <w:rPr>
                  <w:rFonts w:ascii="Times New Roman" w:hAnsi="Times New Roman" w:cs="Times New Roman"/>
                  <w:sz w:val="24"/>
                  <w:szCs w:val="24"/>
                </w:rPr>
                <w:instrText xml:space="preserve"> BIBLIOGRAPHY </w:instrText>
              </w:r>
              <w:r w:rsidRPr="005F7F1B">
                <w:rPr>
                  <w:rFonts w:ascii="Times New Roman" w:hAnsi="Times New Roman" w:cs="Times New Roman"/>
                  <w:sz w:val="24"/>
                  <w:szCs w:val="24"/>
                </w:rPr>
                <w:fldChar w:fldCharType="separate"/>
              </w:r>
              <w:r w:rsidRPr="005F7F1B">
                <w:rPr>
                  <w:rFonts w:ascii="Times New Roman" w:hAnsi="Times New Roman" w:cs="Times New Roman"/>
                  <w:noProof/>
                  <w:sz w:val="24"/>
                  <w:szCs w:val="24"/>
                </w:rPr>
                <w:t xml:space="preserve">Gee, T. (2015, July 22). </w:t>
              </w:r>
              <w:r w:rsidRPr="005F7F1B">
                <w:rPr>
                  <w:rFonts w:ascii="Times New Roman" w:hAnsi="Times New Roman" w:cs="Times New Roman"/>
                  <w:i/>
                  <w:iCs/>
                  <w:noProof/>
                  <w:sz w:val="24"/>
                  <w:szCs w:val="24"/>
                </w:rPr>
                <w:t>What to look for in a Code Review</w:t>
              </w:r>
              <w:r w:rsidRPr="005F7F1B">
                <w:rPr>
                  <w:rFonts w:ascii="Times New Roman" w:hAnsi="Times New Roman" w:cs="Times New Roman"/>
                  <w:noProof/>
                  <w:sz w:val="24"/>
                  <w:szCs w:val="24"/>
                </w:rPr>
                <w:t>. Retrieved from The Upsource Blog: https://blog.jetbrains.com/upsource/2015/07/23/what-to-look-for-in-a-code-review/</w:t>
              </w:r>
            </w:p>
            <w:p w14:paraId="558E245A" w14:textId="77777777" w:rsidR="00F50EBB" w:rsidRPr="005F7F1B" w:rsidRDefault="00F50EBB" w:rsidP="005F7F1B">
              <w:pPr>
                <w:pStyle w:val="Bibliography"/>
                <w:spacing w:line="480" w:lineRule="auto"/>
                <w:ind w:left="720" w:hanging="720"/>
                <w:rPr>
                  <w:rFonts w:ascii="Times New Roman" w:hAnsi="Times New Roman" w:cs="Times New Roman"/>
                  <w:noProof/>
                  <w:sz w:val="24"/>
                  <w:szCs w:val="24"/>
                </w:rPr>
              </w:pPr>
              <w:r w:rsidRPr="005F7F1B">
                <w:rPr>
                  <w:rFonts w:ascii="Times New Roman" w:hAnsi="Times New Roman" w:cs="Times New Roman"/>
                  <w:noProof/>
                  <w:sz w:val="24"/>
                  <w:szCs w:val="24"/>
                </w:rPr>
                <w:t xml:space="preserve">Higgins, K. J. (2014, August 27). </w:t>
              </w:r>
              <w:r w:rsidRPr="005F7F1B">
                <w:rPr>
                  <w:rFonts w:ascii="Times New Roman" w:hAnsi="Times New Roman" w:cs="Times New Roman"/>
                  <w:i/>
                  <w:iCs/>
                  <w:noProof/>
                  <w:sz w:val="24"/>
                  <w:szCs w:val="24"/>
                </w:rPr>
                <w:t>10 Common Software Security Design Flaws</w:t>
              </w:r>
              <w:r w:rsidRPr="005F7F1B">
                <w:rPr>
                  <w:rFonts w:ascii="Times New Roman" w:hAnsi="Times New Roman" w:cs="Times New Roman"/>
                  <w:noProof/>
                  <w:sz w:val="24"/>
                  <w:szCs w:val="24"/>
                </w:rPr>
                <w:t>. Retrieved from DARKREADING: https://www.darkreading.com/application-security/10-common-software-security-design-flaws</w:t>
              </w:r>
            </w:p>
            <w:p w14:paraId="327161A0" w14:textId="4FEA8151" w:rsidR="00F50EBB" w:rsidRPr="005F7F1B" w:rsidRDefault="00F50EBB" w:rsidP="005F7F1B">
              <w:pPr>
                <w:spacing w:line="480" w:lineRule="auto"/>
                <w:rPr>
                  <w:rFonts w:ascii="Times New Roman" w:hAnsi="Times New Roman" w:cs="Times New Roman"/>
                </w:rPr>
              </w:pPr>
              <w:r w:rsidRPr="005F7F1B">
                <w:rPr>
                  <w:rFonts w:ascii="Times New Roman" w:hAnsi="Times New Roman" w:cs="Times New Roman"/>
                  <w:b/>
                  <w:bCs/>
                  <w:noProof/>
                  <w:sz w:val="24"/>
                  <w:szCs w:val="24"/>
                </w:rPr>
                <w:fldChar w:fldCharType="end"/>
              </w:r>
            </w:p>
          </w:sdtContent>
        </w:sdt>
      </w:sdtContent>
    </w:sdt>
    <w:p w14:paraId="0993318C" w14:textId="77777777" w:rsidR="00CE1C63" w:rsidRPr="00CE1C63" w:rsidRDefault="00CE1C63" w:rsidP="00CE1C63">
      <w:pPr>
        <w:spacing w:line="480" w:lineRule="auto"/>
        <w:ind w:firstLine="540"/>
        <w:rPr>
          <w:rFonts w:ascii="Times New Roman" w:hAnsi="Times New Roman" w:cs="Times New Roman"/>
          <w:sz w:val="24"/>
          <w:szCs w:val="24"/>
        </w:rPr>
      </w:pPr>
    </w:p>
    <w:p w14:paraId="6EE06D2C" w14:textId="77777777" w:rsidR="00CE1C63" w:rsidRPr="00CE1C63" w:rsidRDefault="00CE1C63" w:rsidP="00CE1C63">
      <w:pPr>
        <w:spacing w:line="480" w:lineRule="auto"/>
        <w:ind w:firstLine="540"/>
        <w:rPr>
          <w:rFonts w:ascii="Times New Roman" w:hAnsi="Times New Roman" w:cs="Times New Roman"/>
          <w:sz w:val="24"/>
          <w:szCs w:val="24"/>
        </w:rPr>
      </w:pPr>
    </w:p>
    <w:p w14:paraId="32C91C5C" w14:textId="77777777" w:rsidR="00CE1C63" w:rsidRPr="00CE1C63" w:rsidRDefault="00CE1C63" w:rsidP="00CE1C63">
      <w:pPr>
        <w:spacing w:line="480" w:lineRule="auto"/>
        <w:ind w:firstLine="540"/>
        <w:rPr>
          <w:rFonts w:ascii="Times New Roman" w:hAnsi="Times New Roman" w:cs="Times New Roman"/>
          <w:sz w:val="24"/>
          <w:szCs w:val="24"/>
        </w:rPr>
      </w:pPr>
    </w:p>
    <w:p w14:paraId="23BBBDD4" w14:textId="6851B422" w:rsidR="00854F59" w:rsidRPr="00BC63A8" w:rsidRDefault="00854F59" w:rsidP="00BC63A8">
      <w:pPr>
        <w:spacing w:line="480" w:lineRule="auto"/>
        <w:ind w:firstLine="540"/>
        <w:rPr>
          <w:rFonts w:ascii="Times New Roman" w:hAnsi="Times New Roman" w:cs="Times New Roman"/>
          <w:sz w:val="24"/>
          <w:szCs w:val="24"/>
        </w:rPr>
      </w:pPr>
    </w:p>
    <w:p w14:paraId="32D6CCC0" w14:textId="7579B06C" w:rsidR="001071B3" w:rsidRPr="00BC63A8" w:rsidRDefault="001071B3" w:rsidP="00BC63A8">
      <w:pPr>
        <w:spacing w:line="480" w:lineRule="auto"/>
        <w:rPr>
          <w:rFonts w:ascii="Times New Roman" w:hAnsi="Times New Roman" w:cs="Times New Roman"/>
          <w:sz w:val="24"/>
          <w:szCs w:val="24"/>
        </w:rPr>
      </w:pPr>
      <w:r w:rsidRPr="00BC63A8">
        <w:rPr>
          <w:rFonts w:ascii="Times New Roman" w:hAnsi="Times New Roman" w:cs="Times New Roman"/>
          <w:sz w:val="24"/>
          <w:szCs w:val="24"/>
        </w:rPr>
        <w:tab/>
      </w:r>
    </w:p>
    <w:p w14:paraId="4C88DC39" w14:textId="3CBD9428" w:rsidR="00E84E8E" w:rsidRPr="00E84E8E" w:rsidRDefault="00E84E8E" w:rsidP="0007280D">
      <w:pPr>
        <w:rPr>
          <w:rFonts w:ascii="Times New Roman" w:hAnsi="Times New Roman" w:cs="Times New Roman"/>
          <w:sz w:val="24"/>
          <w:szCs w:val="24"/>
        </w:rPr>
      </w:pPr>
    </w:p>
    <w:p w14:paraId="3AD99CD0" w14:textId="77777777" w:rsidR="001E18A3" w:rsidRPr="00E84E8E" w:rsidRDefault="001E18A3" w:rsidP="001E18A3">
      <w:pPr>
        <w:spacing w:line="480" w:lineRule="auto"/>
        <w:rPr>
          <w:rFonts w:ascii="Times New Roman" w:hAnsi="Times New Roman" w:cs="Times New Roman"/>
          <w:sz w:val="24"/>
          <w:szCs w:val="24"/>
        </w:rPr>
      </w:pPr>
    </w:p>
    <w:sectPr w:rsidR="001E18A3" w:rsidRPr="00E84E8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79DB6" w14:textId="77777777" w:rsidR="00321206" w:rsidRDefault="00321206" w:rsidP="00CC7B97">
      <w:pPr>
        <w:spacing w:after="0" w:line="240" w:lineRule="auto"/>
      </w:pPr>
      <w:r>
        <w:separator/>
      </w:r>
    </w:p>
  </w:endnote>
  <w:endnote w:type="continuationSeparator" w:id="0">
    <w:p w14:paraId="7C7A18F3" w14:textId="77777777" w:rsidR="00321206" w:rsidRDefault="00321206" w:rsidP="00CC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7D99B" w14:textId="77777777" w:rsidR="00321206" w:rsidRDefault="00321206" w:rsidP="00CC7B97">
      <w:pPr>
        <w:spacing w:after="0" w:line="240" w:lineRule="auto"/>
      </w:pPr>
      <w:r>
        <w:separator/>
      </w:r>
    </w:p>
  </w:footnote>
  <w:footnote w:type="continuationSeparator" w:id="0">
    <w:p w14:paraId="5D53F8B7" w14:textId="77777777" w:rsidR="00321206" w:rsidRDefault="00321206" w:rsidP="00CC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641895"/>
      <w:docPartObj>
        <w:docPartGallery w:val="Page Numbers (Top of Page)"/>
        <w:docPartUnique/>
      </w:docPartObj>
    </w:sdtPr>
    <w:sdtEndPr>
      <w:rPr>
        <w:noProof/>
      </w:rPr>
    </w:sdtEndPr>
    <w:sdtContent>
      <w:p w14:paraId="2D9D84E2" w14:textId="7F632604" w:rsidR="00CC7B97" w:rsidRDefault="00CC7B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4BF90B" w14:textId="77777777" w:rsidR="00CC7B97" w:rsidRDefault="00CC7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3DF4"/>
    <w:multiLevelType w:val="multilevel"/>
    <w:tmpl w:val="D340FD6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44546A" w:themeColor="text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8751E7E"/>
    <w:multiLevelType w:val="hybridMultilevel"/>
    <w:tmpl w:val="1948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16DA3"/>
    <w:multiLevelType w:val="hybridMultilevel"/>
    <w:tmpl w:val="AA34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A22A5"/>
    <w:multiLevelType w:val="hybridMultilevel"/>
    <w:tmpl w:val="8168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2555F"/>
    <w:multiLevelType w:val="hybridMultilevel"/>
    <w:tmpl w:val="CF30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57419"/>
    <w:multiLevelType w:val="hybridMultilevel"/>
    <w:tmpl w:val="5C4E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72C9C"/>
    <w:multiLevelType w:val="multilevel"/>
    <w:tmpl w:val="F512560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440" w:hanging="108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1800" w:hanging="144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7" w15:restartNumberingAfterBreak="0">
    <w:nsid w:val="24383D61"/>
    <w:multiLevelType w:val="hybridMultilevel"/>
    <w:tmpl w:val="D4DE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0430F"/>
    <w:multiLevelType w:val="hybridMultilevel"/>
    <w:tmpl w:val="A0DE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D2FE3"/>
    <w:multiLevelType w:val="multilevel"/>
    <w:tmpl w:val="9C7CBAB2"/>
    <w:lvl w:ilvl="0">
      <w:start w:val="2"/>
      <w:numFmt w:val="decimal"/>
      <w:lvlText w:val="%1"/>
      <w:lvlJc w:val="left"/>
      <w:pPr>
        <w:ind w:left="360" w:hanging="360"/>
      </w:pPr>
      <w:rPr>
        <w:rFonts w:ascii="Times New Roman" w:eastAsia="Times New Roman" w:hAnsi="Times New Roman" w:cs="Times New Roman" w:hint="default"/>
        <w:sz w:val="24"/>
      </w:rPr>
    </w:lvl>
    <w:lvl w:ilvl="1">
      <w:start w:val="4"/>
      <w:numFmt w:val="decimal"/>
      <w:lvlText w:val="%1.%2"/>
      <w:lvlJc w:val="left"/>
      <w:pPr>
        <w:ind w:left="720" w:hanging="360"/>
      </w:pPr>
      <w:rPr>
        <w:rFonts w:ascii="Times New Roman" w:eastAsia="Times New Roman" w:hAnsi="Times New Roman" w:cs="Times New Roman" w:hint="default"/>
        <w:sz w:val="24"/>
      </w:rPr>
    </w:lvl>
    <w:lvl w:ilvl="2">
      <w:start w:val="1"/>
      <w:numFmt w:val="decimal"/>
      <w:lvlText w:val="%1.%2.%3"/>
      <w:lvlJc w:val="left"/>
      <w:pPr>
        <w:ind w:left="1440" w:hanging="720"/>
      </w:pPr>
      <w:rPr>
        <w:rFonts w:ascii="Times New Roman" w:eastAsia="Times New Roman" w:hAnsi="Times New Roman" w:cs="Times New Roman" w:hint="default"/>
        <w:sz w:val="24"/>
      </w:rPr>
    </w:lvl>
    <w:lvl w:ilvl="3">
      <w:start w:val="1"/>
      <w:numFmt w:val="decimal"/>
      <w:lvlText w:val="%1.%2.%3.%4"/>
      <w:lvlJc w:val="left"/>
      <w:pPr>
        <w:ind w:left="1800" w:hanging="720"/>
      </w:pPr>
      <w:rPr>
        <w:rFonts w:ascii="Times New Roman" w:eastAsia="Times New Roman" w:hAnsi="Times New Roman" w:cs="Times New Roman" w:hint="default"/>
        <w:sz w:val="24"/>
      </w:rPr>
    </w:lvl>
    <w:lvl w:ilvl="4">
      <w:start w:val="1"/>
      <w:numFmt w:val="decimal"/>
      <w:lvlText w:val="%1.%2.%3.%4.%5"/>
      <w:lvlJc w:val="left"/>
      <w:pPr>
        <w:ind w:left="2520" w:hanging="1080"/>
      </w:pPr>
      <w:rPr>
        <w:rFonts w:ascii="Times New Roman" w:eastAsia="Times New Roman" w:hAnsi="Times New Roman" w:cs="Times New Roman" w:hint="default"/>
        <w:sz w:val="24"/>
      </w:rPr>
    </w:lvl>
    <w:lvl w:ilvl="5">
      <w:start w:val="1"/>
      <w:numFmt w:val="decimal"/>
      <w:lvlText w:val="%1.%2.%3.%4.%5.%6"/>
      <w:lvlJc w:val="left"/>
      <w:pPr>
        <w:ind w:left="3240" w:hanging="1440"/>
      </w:pPr>
      <w:rPr>
        <w:rFonts w:ascii="Times New Roman" w:eastAsia="Times New Roman" w:hAnsi="Times New Roman" w:cs="Times New Roman" w:hint="default"/>
        <w:sz w:val="24"/>
      </w:rPr>
    </w:lvl>
    <w:lvl w:ilvl="6">
      <w:start w:val="1"/>
      <w:numFmt w:val="decimal"/>
      <w:lvlText w:val="%1.%2.%3.%4.%5.%6.%7"/>
      <w:lvlJc w:val="left"/>
      <w:pPr>
        <w:ind w:left="3600" w:hanging="1440"/>
      </w:pPr>
      <w:rPr>
        <w:rFonts w:ascii="Times New Roman" w:eastAsia="Times New Roman" w:hAnsi="Times New Roman" w:cs="Times New Roman" w:hint="default"/>
        <w:sz w:val="24"/>
      </w:rPr>
    </w:lvl>
    <w:lvl w:ilvl="7">
      <w:start w:val="1"/>
      <w:numFmt w:val="decimal"/>
      <w:lvlText w:val="%1.%2.%3.%4.%5.%6.%7.%8"/>
      <w:lvlJc w:val="left"/>
      <w:pPr>
        <w:ind w:left="4320" w:hanging="1800"/>
      </w:pPr>
      <w:rPr>
        <w:rFonts w:ascii="Times New Roman" w:eastAsia="Times New Roman" w:hAnsi="Times New Roman" w:cs="Times New Roman" w:hint="default"/>
        <w:sz w:val="24"/>
      </w:rPr>
    </w:lvl>
    <w:lvl w:ilvl="8">
      <w:start w:val="1"/>
      <w:numFmt w:val="decimal"/>
      <w:lvlText w:val="%1.%2.%3.%4.%5.%6.%7.%8.%9"/>
      <w:lvlJc w:val="left"/>
      <w:pPr>
        <w:ind w:left="4680" w:hanging="1800"/>
      </w:pPr>
      <w:rPr>
        <w:rFonts w:ascii="Times New Roman" w:eastAsia="Times New Roman" w:hAnsi="Times New Roman" w:cs="Times New Roman" w:hint="default"/>
        <w:sz w:val="24"/>
      </w:rPr>
    </w:lvl>
  </w:abstractNum>
  <w:abstractNum w:abstractNumId="10" w15:restartNumberingAfterBreak="0">
    <w:nsid w:val="460F6608"/>
    <w:multiLevelType w:val="hybridMultilevel"/>
    <w:tmpl w:val="0746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C6B1D"/>
    <w:multiLevelType w:val="multilevel"/>
    <w:tmpl w:val="31B8A5A4"/>
    <w:lvl w:ilvl="0">
      <w:start w:val="3"/>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2" w15:restartNumberingAfterBreak="0">
    <w:nsid w:val="47C76B77"/>
    <w:multiLevelType w:val="hybridMultilevel"/>
    <w:tmpl w:val="E7B2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E72A2"/>
    <w:multiLevelType w:val="hybridMultilevel"/>
    <w:tmpl w:val="0EC8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C15338"/>
    <w:multiLevelType w:val="hybridMultilevel"/>
    <w:tmpl w:val="9F38C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756EB"/>
    <w:multiLevelType w:val="hybridMultilevel"/>
    <w:tmpl w:val="66CA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AA423A"/>
    <w:multiLevelType w:val="hybridMultilevel"/>
    <w:tmpl w:val="399A5CEA"/>
    <w:lvl w:ilvl="0" w:tplc="0CE0429E">
      <w:start w:val="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78C15BDB"/>
    <w:multiLevelType w:val="hybridMultilevel"/>
    <w:tmpl w:val="44C2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CF3BB8"/>
    <w:multiLevelType w:val="hybridMultilevel"/>
    <w:tmpl w:val="9D0C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275398">
    <w:abstractNumId w:val="14"/>
  </w:num>
  <w:num w:numId="2" w16cid:durableId="1311248647">
    <w:abstractNumId w:val="6"/>
  </w:num>
  <w:num w:numId="3" w16cid:durableId="505944205">
    <w:abstractNumId w:val="0"/>
  </w:num>
  <w:num w:numId="4" w16cid:durableId="2011371886">
    <w:abstractNumId w:val="9"/>
  </w:num>
  <w:num w:numId="5" w16cid:durableId="1685404059">
    <w:abstractNumId w:val="7"/>
  </w:num>
  <w:num w:numId="6" w16cid:durableId="2093551810">
    <w:abstractNumId w:val="3"/>
  </w:num>
  <w:num w:numId="7" w16cid:durableId="1270044737">
    <w:abstractNumId w:val="18"/>
  </w:num>
  <w:num w:numId="8" w16cid:durableId="307829885">
    <w:abstractNumId w:val="8"/>
  </w:num>
  <w:num w:numId="9" w16cid:durableId="1656911404">
    <w:abstractNumId w:val="13"/>
  </w:num>
  <w:num w:numId="10" w16cid:durableId="798572188">
    <w:abstractNumId w:val="4"/>
  </w:num>
  <w:num w:numId="11" w16cid:durableId="370303012">
    <w:abstractNumId w:val="11"/>
  </w:num>
  <w:num w:numId="12" w16cid:durableId="322515908">
    <w:abstractNumId w:val="5"/>
  </w:num>
  <w:num w:numId="13" w16cid:durableId="2124108853">
    <w:abstractNumId w:val="12"/>
  </w:num>
  <w:num w:numId="14" w16cid:durableId="1506049152">
    <w:abstractNumId w:val="1"/>
  </w:num>
  <w:num w:numId="15" w16cid:durableId="1522628668">
    <w:abstractNumId w:val="17"/>
  </w:num>
  <w:num w:numId="16" w16cid:durableId="1570798193">
    <w:abstractNumId w:val="16"/>
  </w:num>
  <w:num w:numId="17" w16cid:durableId="2047901677">
    <w:abstractNumId w:val="2"/>
  </w:num>
  <w:num w:numId="18" w16cid:durableId="949778731">
    <w:abstractNumId w:val="10"/>
  </w:num>
  <w:num w:numId="19" w16cid:durableId="17910512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2D"/>
    <w:rsid w:val="000028D9"/>
    <w:rsid w:val="00002956"/>
    <w:rsid w:val="00006025"/>
    <w:rsid w:val="000132E3"/>
    <w:rsid w:val="00023085"/>
    <w:rsid w:val="000357DD"/>
    <w:rsid w:val="00040410"/>
    <w:rsid w:val="000418E7"/>
    <w:rsid w:val="00043D38"/>
    <w:rsid w:val="00052B76"/>
    <w:rsid w:val="00053350"/>
    <w:rsid w:val="00063B83"/>
    <w:rsid w:val="00067EC7"/>
    <w:rsid w:val="0007280D"/>
    <w:rsid w:val="00083256"/>
    <w:rsid w:val="00085885"/>
    <w:rsid w:val="000A7134"/>
    <w:rsid w:val="000C357B"/>
    <w:rsid w:val="000D36D8"/>
    <w:rsid w:val="000D669E"/>
    <w:rsid w:val="000E7416"/>
    <w:rsid w:val="000F183D"/>
    <w:rsid w:val="00104985"/>
    <w:rsid w:val="001071B3"/>
    <w:rsid w:val="00110F0D"/>
    <w:rsid w:val="00112F06"/>
    <w:rsid w:val="0011506B"/>
    <w:rsid w:val="00121CA9"/>
    <w:rsid w:val="001230EF"/>
    <w:rsid w:val="0012339B"/>
    <w:rsid w:val="001243CC"/>
    <w:rsid w:val="00124D6B"/>
    <w:rsid w:val="00127983"/>
    <w:rsid w:val="0013115C"/>
    <w:rsid w:val="001328C6"/>
    <w:rsid w:val="00132AD9"/>
    <w:rsid w:val="00133AC2"/>
    <w:rsid w:val="001518CE"/>
    <w:rsid w:val="00152A50"/>
    <w:rsid w:val="001567ED"/>
    <w:rsid w:val="00156E2D"/>
    <w:rsid w:val="0016475D"/>
    <w:rsid w:val="00165AB5"/>
    <w:rsid w:val="00170024"/>
    <w:rsid w:val="001704A0"/>
    <w:rsid w:val="00170A05"/>
    <w:rsid w:val="0017299E"/>
    <w:rsid w:val="00173E96"/>
    <w:rsid w:val="00180EB5"/>
    <w:rsid w:val="00193E60"/>
    <w:rsid w:val="001B69D0"/>
    <w:rsid w:val="001C1D69"/>
    <w:rsid w:val="001C60A7"/>
    <w:rsid w:val="001E18A3"/>
    <w:rsid w:val="001E433D"/>
    <w:rsid w:val="001F045F"/>
    <w:rsid w:val="001F5989"/>
    <w:rsid w:val="00213B80"/>
    <w:rsid w:val="00214292"/>
    <w:rsid w:val="002274A4"/>
    <w:rsid w:val="00236391"/>
    <w:rsid w:val="00240A63"/>
    <w:rsid w:val="00242F01"/>
    <w:rsid w:val="00247D2B"/>
    <w:rsid w:val="002523FC"/>
    <w:rsid w:val="002526D0"/>
    <w:rsid w:val="00263DD9"/>
    <w:rsid w:val="002748F4"/>
    <w:rsid w:val="00275B4A"/>
    <w:rsid w:val="0029280E"/>
    <w:rsid w:val="002A5574"/>
    <w:rsid w:val="002B5B48"/>
    <w:rsid w:val="002C0115"/>
    <w:rsid w:val="002D5221"/>
    <w:rsid w:val="002D5C9E"/>
    <w:rsid w:val="002D770C"/>
    <w:rsid w:val="002E3340"/>
    <w:rsid w:val="002E53A7"/>
    <w:rsid w:val="002F1481"/>
    <w:rsid w:val="002F5CDB"/>
    <w:rsid w:val="002F7D20"/>
    <w:rsid w:val="00305273"/>
    <w:rsid w:val="003109C0"/>
    <w:rsid w:val="00317A5A"/>
    <w:rsid w:val="00317E7E"/>
    <w:rsid w:val="00321206"/>
    <w:rsid w:val="003215DB"/>
    <w:rsid w:val="003229CC"/>
    <w:rsid w:val="00341D31"/>
    <w:rsid w:val="003423B1"/>
    <w:rsid w:val="00345ECF"/>
    <w:rsid w:val="00350B27"/>
    <w:rsid w:val="003519E1"/>
    <w:rsid w:val="00356AAC"/>
    <w:rsid w:val="00357DC9"/>
    <w:rsid w:val="003610A2"/>
    <w:rsid w:val="0036478F"/>
    <w:rsid w:val="00370AAF"/>
    <w:rsid w:val="003730DB"/>
    <w:rsid w:val="0037486E"/>
    <w:rsid w:val="00376232"/>
    <w:rsid w:val="0038207F"/>
    <w:rsid w:val="003A7EB6"/>
    <w:rsid w:val="003A7F3F"/>
    <w:rsid w:val="003C1225"/>
    <w:rsid w:val="003C70E0"/>
    <w:rsid w:val="003D32E2"/>
    <w:rsid w:val="003D430B"/>
    <w:rsid w:val="003D4810"/>
    <w:rsid w:val="003D5596"/>
    <w:rsid w:val="003E4B08"/>
    <w:rsid w:val="003F1C8D"/>
    <w:rsid w:val="003F1F51"/>
    <w:rsid w:val="00403521"/>
    <w:rsid w:val="00413E3E"/>
    <w:rsid w:val="00414CE9"/>
    <w:rsid w:val="004248E8"/>
    <w:rsid w:val="00442A61"/>
    <w:rsid w:val="00453E8D"/>
    <w:rsid w:val="004654DA"/>
    <w:rsid w:val="00473394"/>
    <w:rsid w:val="00477B46"/>
    <w:rsid w:val="004843D8"/>
    <w:rsid w:val="004858B8"/>
    <w:rsid w:val="00487A3A"/>
    <w:rsid w:val="00495DC2"/>
    <w:rsid w:val="004A3968"/>
    <w:rsid w:val="004A54E2"/>
    <w:rsid w:val="004B115F"/>
    <w:rsid w:val="004C131B"/>
    <w:rsid w:val="004D0B6D"/>
    <w:rsid w:val="004D1BAC"/>
    <w:rsid w:val="004E3189"/>
    <w:rsid w:val="00512E37"/>
    <w:rsid w:val="00516C5F"/>
    <w:rsid w:val="0051762F"/>
    <w:rsid w:val="00521316"/>
    <w:rsid w:val="005244FA"/>
    <w:rsid w:val="0052790E"/>
    <w:rsid w:val="00527C69"/>
    <w:rsid w:val="00532060"/>
    <w:rsid w:val="005353CD"/>
    <w:rsid w:val="005356EE"/>
    <w:rsid w:val="00541892"/>
    <w:rsid w:val="00555891"/>
    <w:rsid w:val="00555EFA"/>
    <w:rsid w:val="00560760"/>
    <w:rsid w:val="00566A78"/>
    <w:rsid w:val="00576075"/>
    <w:rsid w:val="0057631B"/>
    <w:rsid w:val="00580CC4"/>
    <w:rsid w:val="00584CE0"/>
    <w:rsid w:val="00587890"/>
    <w:rsid w:val="005902AD"/>
    <w:rsid w:val="00592301"/>
    <w:rsid w:val="00596CC0"/>
    <w:rsid w:val="005B61EA"/>
    <w:rsid w:val="005B7ECE"/>
    <w:rsid w:val="005C51E0"/>
    <w:rsid w:val="005E1EAB"/>
    <w:rsid w:val="005E3AA4"/>
    <w:rsid w:val="005E550B"/>
    <w:rsid w:val="005F0CCD"/>
    <w:rsid w:val="005F3100"/>
    <w:rsid w:val="005F7F1B"/>
    <w:rsid w:val="006108BF"/>
    <w:rsid w:val="006169F8"/>
    <w:rsid w:val="0064164D"/>
    <w:rsid w:val="006475A0"/>
    <w:rsid w:val="00660177"/>
    <w:rsid w:val="00661F99"/>
    <w:rsid w:val="006851D6"/>
    <w:rsid w:val="00691A8A"/>
    <w:rsid w:val="006B3451"/>
    <w:rsid w:val="006B42B3"/>
    <w:rsid w:val="006B7F6D"/>
    <w:rsid w:val="006C4911"/>
    <w:rsid w:val="006C5631"/>
    <w:rsid w:val="006C74F7"/>
    <w:rsid w:val="006E275A"/>
    <w:rsid w:val="006E6A9C"/>
    <w:rsid w:val="006F29CF"/>
    <w:rsid w:val="00707F19"/>
    <w:rsid w:val="0071733F"/>
    <w:rsid w:val="0073671C"/>
    <w:rsid w:val="007407BC"/>
    <w:rsid w:val="007462D6"/>
    <w:rsid w:val="00752EB9"/>
    <w:rsid w:val="00754889"/>
    <w:rsid w:val="00762BE0"/>
    <w:rsid w:val="00777DE3"/>
    <w:rsid w:val="00783EFF"/>
    <w:rsid w:val="00784552"/>
    <w:rsid w:val="00787F37"/>
    <w:rsid w:val="00791CF4"/>
    <w:rsid w:val="007939A3"/>
    <w:rsid w:val="00793E22"/>
    <w:rsid w:val="007A3831"/>
    <w:rsid w:val="007B18D7"/>
    <w:rsid w:val="007C47DA"/>
    <w:rsid w:val="007D2D95"/>
    <w:rsid w:val="007E329C"/>
    <w:rsid w:val="007E4E0D"/>
    <w:rsid w:val="007E6B89"/>
    <w:rsid w:val="007F3DC0"/>
    <w:rsid w:val="0080713F"/>
    <w:rsid w:val="00807D38"/>
    <w:rsid w:val="0081115D"/>
    <w:rsid w:val="008124AF"/>
    <w:rsid w:val="00813D39"/>
    <w:rsid w:val="00821F97"/>
    <w:rsid w:val="0082763B"/>
    <w:rsid w:val="008276A2"/>
    <w:rsid w:val="00835D8C"/>
    <w:rsid w:val="0083666F"/>
    <w:rsid w:val="00845921"/>
    <w:rsid w:val="0085113F"/>
    <w:rsid w:val="00852C2C"/>
    <w:rsid w:val="00854EA9"/>
    <w:rsid w:val="00854F59"/>
    <w:rsid w:val="008662D7"/>
    <w:rsid w:val="008679D4"/>
    <w:rsid w:val="008756F5"/>
    <w:rsid w:val="00876665"/>
    <w:rsid w:val="008809D0"/>
    <w:rsid w:val="00890679"/>
    <w:rsid w:val="008B43B6"/>
    <w:rsid w:val="008B549B"/>
    <w:rsid w:val="008C0EC3"/>
    <w:rsid w:val="008C512C"/>
    <w:rsid w:val="008C548F"/>
    <w:rsid w:val="008D0C9C"/>
    <w:rsid w:val="00900E13"/>
    <w:rsid w:val="00911F42"/>
    <w:rsid w:val="00916176"/>
    <w:rsid w:val="00922467"/>
    <w:rsid w:val="00934C6D"/>
    <w:rsid w:val="009375DA"/>
    <w:rsid w:val="00955DB8"/>
    <w:rsid w:val="00956041"/>
    <w:rsid w:val="009679C0"/>
    <w:rsid w:val="00996EEB"/>
    <w:rsid w:val="009A69CA"/>
    <w:rsid w:val="009B7D70"/>
    <w:rsid w:val="009C48B6"/>
    <w:rsid w:val="009C741F"/>
    <w:rsid w:val="009D156E"/>
    <w:rsid w:val="009D51A4"/>
    <w:rsid w:val="009E0AE8"/>
    <w:rsid w:val="00A16AA3"/>
    <w:rsid w:val="00A21A6C"/>
    <w:rsid w:val="00A25F64"/>
    <w:rsid w:val="00A37631"/>
    <w:rsid w:val="00A40E89"/>
    <w:rsid w:val="00A42298"/>
    <w:rsid w:val="00A45635"/>
    <w:rsid w:val="00A506C5"/>
    <w:rsid w:val="00A56522"/>
    <w:rsid w:val="00A73477"/>
    <w:rsid w:val="00A75363"/>
    <w:rsid w:val="00A8057C"/>
    <w:rsid w:val="00AA4FCA"/>
    <w:rsid w:val="00AA6017"/>
    <w:rsid w:val="00AB16A4"/>
    <w:rsid w:val="00AB33C9"/>
    <w:rsid w:val="00AC5D6D"/>
    <w:rsid w:val="00AE3108"/>
    <w:rsid w:val="00AE4A18"/>
    <w:rsid w:val="00AE5D9D"/>
    <w:rsid w:val="00B02941"/>
    <w:rsid w:val="00B06B9C"/>
    <w:rsid w:val="00B35326"/>
    <w:rsid w:val="00B739E6"/>
    <w:rsid w:val="00B83558"/>
    <w:rsid w:val="00B856E1"/>
    <w:rsid w:val="00B943EC"/>
    <w:rsid w:val="00BA137B"/>
    <w:rsid w:val="00BA5219"/>
    <w:rsid w:val="00BB6AA9"/>
    <w:rsid w:val="00BC0115"/>
    <w:rsid w:val="00BC63A8"/>
    <w:rsid w:val="00BC6628"/>
    <w:rsid w:val="00BD4785"/>
    <w:rsid w:val="00BF0D1A"/>
    <w:rsid w:val="00BF36F0"/>
    <w:rsid w:val="00C0135D"/>
    <w:rsid w:val="00C169EB"/>
    <w:rsid w:val="00C20B90"/>
    <w:rsid w:val="00C30D2C"/>
    <w:rsid w:val="00C35E6A"/>
    <w:rsid w:val="00C36AC1"/>
    <w:rsid w:val="00C444BE"/>
    <w:rsid w:val="00C4644E"/>
    <w:rsid w:val="00C46B63"/>
    <w:rsid w:val="00C65C9E"/>
    <w:rsid w:val="00C71F4D"/>
    <w:rsid w:val="00C932F9"/>
    <w:rsid w:val="00C942DE"/>
    <w:rsid w:val="00C977D0"/>
    <w:rsid w:val="00C97F0E"/>
    <w:rsid w:val="00CA04A3"/>
    <w:rsid w:val="00CA07BB"/>
    <w:rsid w:val="00CA67DA"/>
    <w:rsid w:val="00CB0866"/>
    <w:rsid w:val="00CC1429"/>
    <w:rsid w:val="00CC289B"/>
    <w:rsid w:val="00CC7B97"/>
    <w:rsid w:val="00CE1C63"/>
    <w:rsid w:val="00CE2827"/>
    <w:rsid w:val="00CF2E76"/>
    <w:rsid w:val="00D037B3"/>
    <w:rsid w:val="00D0648F"/>
    <w:rsid w:val="00D064AA"/>
    <w:rsid w:val="00D06842"/>
    <w:rsid w:val="00D12392"/>
    <w:rsid w:val="00D125B7"/>
    <w:rsid w:val="00D24797"/>
    <w:rsid w:val="00D27AA9"/>
    <w:rsid w:val="00D50BAB"/>
    <w:rsid w:val="00D523AD"/>
    <w:rsid w:val="00D54C00"/>
    <w:rsid w:val="00D611ED"/>
    <w:rsid w:val="00D6142B"/>
    <w:rsid w:val="00D63977"/>
    <w:rsid w:val="00D6791A"/>
    <w:rsid w:val="00D80891"/>
    <w:rsid w:val="00D8114A"/>
    <w:rsid w:val="00D83510"/>
    <w:rsid w:val="00D86BAC"/>
    <w:rsid w:val="00D9284B"/>
    <w:rsid w:val="00D9331F"/>
    <w:rsid w:val="00D9472E"/>
    <w:rsid w:val="00D9687B"/>
    <w:rsid w:val="00D97D4A"/>
    <w:rsid w:val="00DA19CC"/>
    <w:rsid w:val="00DB43BF"/>
    <w:rsid w:val="00DD2A01"/>
    <w:rsid w:val="00DD76F1"/>
    <w:rsid w:val="00DE1468"/>
    <w:rsid w:val="00DE284E"/>
    <w:rsid w:val="00DF120D"/>
    <w:rsid w:val="00DF12D7"/>
    <w:rsid w:val="00E07E0F"/>
    <w:rsid w:val="00E10EEE"/>
    <w:rsid w:val="00E11B82"/>
    <w:rsid w:val="00E22B4E"/>
    <w:rsid w:val="00E25B06"/>
    <w:rsid w:val="00E31371"/>
    <w:rsid w:val="00E32024"/>
    <w:rsid w:val="00E36B87"/>
    <w:rsid w:val="00E4152A"/>
    <w:rsid w:val="00E43660"/>
    <w:rsid w:val="00E458DE"/>
    <w:rsid w:val="00E51CAE"/>
    <w:rsid w:val="00E536A2"/>
    <w:rsid w:val="00E537E0"/>
    <w:rsid w:val="00E64D02"/>
    <w:rsid w:val="00E712D2"/>
    <w:rsid w:val="00E75DCA"/>
    <w:rsid w:val="00E81C6D"/>
    <w:rsid w:val="00E8214F"/>
    <w:rsid w:val="00E82DB7"/>
    <w:rsid w:val="00E84E60"/>
    <w:rsid w:val="00E84E8E"/>
    <w:rsid w:val="00E95B20"/>
    <w:rsid w:val="00EB7D06"/>
    <w:rsid w:val="00EC02E9"/>
    <w:rsid w:val="00EC0AF3"/>
    <w:rsid w:val="00EC3771"/>
    <w:rsid w:val="00ED4FF6"/>
    <w:rsid w:val="00ED5FAA"/>
    <w:rsid w:val="00EF05AE"/>
    <w:rsid w:val="00EF11A9"/>
    <w:rsid w:val="00EF4F77"/>
    <w:rsid w:val="00EF52FD"/>
    <w:rsid w:val="00F00079"/>
    <w:rsid w:val="00F02458"/>
    <w:rsid w:val="00F02E27"/>
    <w:rsid w:val="00F05617"/>
    <w:rsid w:val="00F14BAB"/>
    <w:rsid w:val="00F25CEF"/>
    <w:rsid w:val="00F37780"/>
    <w:rsid w:val="00F461B6"/>
    <w:rsid w:val="00F469E5"/>
    <w:rsid w:val="00F47A62"/>
    <w:rsid w:val="00F50EBB"/>
    <w:rsid w:val="00F61929"/>
    <w:rsid w:val="00F65F1F"/>
    <w:rsid w:val="00F8149F"/>
    <w:rsid w:val="00F833C2"/>
    <w:rsid w:val="00F836C4"/>
    <w:rsid w:val="00FA2755"/>
    <w:rsid w:val="00FA59D7"/>
    <w:rsid w:val="00FB5D1A"/>
    <w:rsid w:val="00FD0855"/>
    <w:rsid w:val="00FD0E9D"/>
    <w:rsid w:val="00FD1ACE"/>
    <w:rsid w:val="00FD2FFD"/>
    <w:rsid w:val="00FE081C"/>
    <w:rsid w:val="00FF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B960"/>
  <w15:chartTrackingRefBased/>
  <w15:docId w15:val="{D0F1C41F-25D5-4252-B0A9-AFECADFB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F1F"/>
  </w:style>
  <w:style w:type="paragraph" w:styleId="Heading1">
    <w:name w:val="heading 1"/>
    <w:basedOn w:val="Normal"/>
    <w:next w:val="Normal"/>
    <w:link w:val="Heading1Char"/>
    <w:uiPriority w:val="9"/>
    <w:qFormat/>
    <w:rsid w:val="00E313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6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3137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137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137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137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137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13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13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E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C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B97"/>
  </w:style>
  <w:style w:type="paragraph" w:styleId="Footer">
    <w:name w:val="footer"/>
    <w:basedOn w:val="Normal"/>
    <w:link w:val="FooterChar"/>
    <w:uiPriority w:val="99"/>
    <w:unhideWhenUsed/>
    <w:rsid w:val="00CC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B97"/>
  </w:style>
  <w:style w:type="paragraph" w:styleId="ListParagraph">
    <w:name w:val="List Paragraph"/>
    <w:basedOn w:val="Normal"/>
    <w:uiPriority w:val="34"/>
    <w:qFormat/>
    <w:rsid w:val="002274A4"/>
    <w:pPr>
      <w:ind w:left="720"/>
      <w:contextualSpacing/>
    </w:pPr>
  </w:style>
  <w:style w:type="character" w:customStyle="1" w:styleId="Heading2Char">
    <w:name w:val="Heading 2 Char"/>
    <w:basedOn w:val="DefaultParagraphFont"/>
    <w:link w:val="Heading2"/>
    <w:uiPriority w:val="9"/>
    <w:rsid w:val="008276A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313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13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3137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3137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137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3137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13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137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51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5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301">
      <w:bodyDiv w:val="1"/>
      <w:marLeft w:val="0"/>
      <w:marRight w:val="0"/>
      <w:marTop w:val="0"/>
      <w:marBottom w:val="0"/>
      <w:divBdr>
        <w:top w:val="none" w:sz="0" w:space="0" w:color="auto"/>
        <w:left w:val="none" w:sz="0" w:space="0" w:color="auto"/>
        <w:bottom w:val="none" w:sz="0" w:space="0" w:color="auto"/>
        <w:right w:val="none" w:sz="0" w:space="0" w:color="auto"/>
      </w:divBdr>
    </w:div>
    <w:div w:id="213544139">
      <w:bodyDiv w:val="1"/>
      <w:marLeft w:val="0"/>
      <w:marRight w:val="0"/>
      <w:marTop w:val="0"/>
      <w:marBottom w:val="0"/>
      <w:divBdr>
        <w:top w:val="none" w:sz="0" w:space="0" w:color="auto"/>
        <w:left w:val="none" w:sz="0" w:space="0" w:color="auto"/>
        <w:bottom w:val="none" w:sz="0" w:space="0" w:color="auto"/>
        <w:right w:val="none" w:sz="0" w:space="0" w:color="auto"/>
      </w:divBdr>
      <w:divsChild>
        <w:div w:id="890573849">
          <w:marLeft w:val="0"/>
          <w:marRight w:val="0"/>
          <w:marTop w:val="0"/>
          <w:marBottom w:val="0"/>
          <w:divBdr>
            <w:top w:val="none" w:sz="0" w:space="0" w:color="auto"/>
            <w:left w:val="none" w:sz="0" w:space="0" w:color="auto"/>
            <w:bottom w:val="none" w:sz="0" w:space="0" w:color="auto"/>
            <w:right w:val="none" w:sz="0" w:space="0" w:color="auto"/>
          </w:divBdr>
        </w:div>
      </w:divsChild>
    </w:div>
    <w:div w:id="663898936">
      <w:bodyDiv w:val="1"/>
      <w:marLeft w:val="0"/>
      <w:marRight w:val="0"/>
      <w:marTop w:val="0"/>
      <w:marBottom w:val="0"/>
      <w:divBdr>
        <w:top w:val="none" w:sz="0" w:space="0" w:color="auto"/>
        <w:left w:val="none" w:sz="0" w:space="0" w:color="auto"/>
        <w:bottom w:val="none" w:sz="0" w:space="0" w:color="auto"/>
        <w:right w:val="none" w:sz="0" w:space="0" w:color="auto"/>
      </w:divBdr>
    </w:div>
    <w:div w:id="742483580">
      <w:bodyDiv w:val="1"/>
      <w:marLeft w:val="0"/>
      <w:marRight w:val="0"/>
      <w:marTop w:val="0"/>
      <w:marBottom w:val="0"/>
      <w:divBdr>
        <w:top w:val="none" w:sz="0" w:space="0" w:color="auto"/>
        <w:left w:val="none" w:sz="0" w:space="0" w:color="auto"/>
        <w:bottom w:val="none" w:sz="0" w:space="0" w:color="auto"/>
        <w:right w:val="none" w:sz="0" w:space="0" w:color="auto"/>
      </w:divBdr>
    </w:div>
    <w:div w:id="1223757731">
      <w:bodyDiv w:val="1"/>
      <w:marLeft w:val="0"/>
      <w:marRight w:val="0"/>
      <w:marTop w:val="0"/>
      <w:marBottom w:val="0"/>
      <w:divBdr>
        <w:top w:val="none" w:sz="0" w:space="0" w:color="auto"/>
        <w:left w:val="none" w:sz="0" w:space="0" w:color="auto"/>
        <w:bottom w:val="none" w:sz="0" w:space="0" w:color="auto"/>
        <w:right w:val="none" w:sz="0" w:space="0" w:color="auto"/>
      </w:divBdr>
      <w:divsChild>
        <w:div w:id="1087339574">
          <w:marLeft w:val="0"/>
          <w:marRight w:val="0"/>
          <w:marTop w:val="0"/>
          <w:marBottom w:val="0"/>
          <w:divBdr>
            <w:top w:val="none" w:sz="0" w:space="0" w:color="auto"/>
            <w:left w:val="none" w:sz="0" w:space="0" w:color="auto"/>
            <w:bottom w:val="none" w:sz="0" w:space="0" w:color="auto"/>
            <w:right w:val="none" w:sz="0" w:space="0" w:color="auto"/>
          </w:divBdr>
        </w:div>
      </w:divsChild>
    </w:div>
    <w:div w:id="1321276945">
      <w:bodyDiv w:val="1"/>
      <w:marLeft w:val="0"/>
      <w:marRight w:val="0"/>
      <w:marTop w:val="0"/>
      <w:marBottom w:val="0"/>
      <w:divBdr>
        <w:top w:val="none" w:sz="0" w:space="0" w:color="auto"/>
        <w:left w:val="none" w:sz="0" w:space="0" w:color="auto"/>
        <w:bottom w:val="none" w:sz="0" w:space="0" w:color="auto"/>
        <w:right w:val="none" w:sz="0" w:space="0" w:color="auto"/>
      </w:divBdr>
    </w:div>
    <w:div w:id="1384401103">
      <w:bodyDiv w:val="1"/>
      <w:marLeft w:val="0"/>
      <w:marRight w:val="0"/>
      <w:marTop w:val="0"/>
      <w:marBottom w:val="0"/>
      <w:divBdr>
        <w:top w:val="none" w:sz="0" w:space="0" w:color="auto"/>
        <w:left w:val="none" w:sz="0" w:space="0" w:color="auto"/>
        <w:bottom w:val="none" w:sz="0" w:space="0" w:color="auto"/>
        <w:right w:val="none" w:sz="0" w:space="0" w:color="auto"/>
      </w:divBdr>
    </w:div>
    <w:div w:id="169321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Kel14</b:Tag>
    <b:SourceType>InternetSite</b:SourceType>
    <b:Guid>{7F067504-9AFD-4C76-A892-AFBA59EEE46E}</b:Guid>
    <b:Title>10 Common Software Security Design Flaws</b:Title>
    <b:Year>2014</b:Year>
    <b:Author>
      <b:Author>
        <b:NameList>
          <b:Person>
            <b:Last>Higgins</b:Last>
            <b:First>Kelly</b:First>
            <b:Middle>Jackson</b:Middle>
          </b:Person>
        </b:NameList>
      </b:Author>
    </b:Author>
    <b:InternetSiteTitle>DARKREADING</b:InternetSiteTitle>
    <b:Month>August</b:Month>
    <b:Day>27</b:Day>
    <b:URL>https://www.darkreading.com/application-security/10-common-software-security-design-flaws</b:URL>
    <b:RefOrder>1</b:RefOrder>
  </b:Source>
  <b:Source>
    <b:Tag>Tri15</b:Tag>
    <b:SourceType>InternetSite</b:SourceType>
    <b:Guid>{18903790-C44F-44A4-AEB1-8AC7F65068BE}</b:Guid>
    <b:Author>
      <b:Author>
        <b:NameList>
          <b:Person>
            <b:Last>Gee</b:Last>
            <b:First>Trisha</b:First>
          </b:Person>
        </b:NameList>
      </b:Author>
    </b:Author>
    <b:Title>What to look for in a Code Review</b:Title>
    <b:InternetSiteTitle>The Upsource Blog</b:InternetSiteTitle>
    <b:Year>2015</b:Year>
    <b:Month>July </b:Month>
    <b:Day>22</b:Day>
    <b:URL>https://blog.jetbrains.com/upsource/2015/07/23/what-to-look-for-in-a-code-review/</b:URL>
    <b:RefOrder>2</b:RefOrder>
  </b:Source>
</b:Sources>
</file>

<file path=customXml/itemProps1.xml><?xml version="1.0" encoding="utf-8"?>
<ds:datastoreItem xmlns:ds="http://schemas.openxmlformats.org/officeDocument/2006/customXml" ds:itemID="{D5456C44-292E-443E-B50F-7EF116E64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Goggin</dc:creator>
  <cp:keywords/>
  <dc:description/>
  <cp:lastModifiedBy>Nguyen, Hai</cp:lastModifiedBy>
  <cp:revision>56</cp:revision>
  <dcterms:created xsi:type="dcterms:W3CDTF">2023-10-29T18:42:00Z</dcterms:created>
  <dcterms:modified xsi:type="dcterms:W3CDTF">2023-10-31T02:21:00Z</dcterms:modified>
</cp:coreProperties>
</file>